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2024年机器视觉产业技术发展研究报告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机器视觉市场进行了分析研究。报告在总结中国机器视觉行业发展历程的基础上，结合新时期的各方面因素，对中国机器视觉行业的发展趋势给予了细致和审慎的预测论证。报告资料详实，图表丰富，既有深入的分析，又有直观的比较，为机器视觉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计算机视觉的应用场景</w:t>
      </w:r>
    </w:p>
    <w:p>
      <w:pPr>
        <w:spacing w:after="150"/>
      </w:pPr>
      <w:r>
        <w:rPr/>
        <w:t xml:space="preserve">第一节 安防领域</w:t>
      </w:r>
    </w:p>
    <w:p>
      <w:pPr>
        <w:spacing w:after="150"/>
      </w:pPr>
      <w:r>
        <w:rPr/>
        <w:t xml:space="preserve">一、主要应用技术</w:t>
      </w:r>
    </w:p>
    <w:p>
      <w:pPr>
        <w:spacing w:after="150"/>
      </w:pPr>
      <w:r>
        <w:rPr/>
        <w:t xml:space="preserve">二、行业需求规模</w:t>
      </w:r>
    </w:p>
    <w:p>
      <w:pPr>
        <w:spacing w:after="150"/>
      </w:pPr>
      <w:r>
        <w:rPr/>
        <w:t xml:space="preserve">三、智能安防相关政策分析</w:t>
      </w:r>
    </w:p>
    <w:p>
      <w:pPr>
        <w:spacing w:after="150"/>
      </w:pPr>
      <w:r>
        <w:rPr/>
        <w:t xml:space="preserve">四、发展趋势</w:t>
      </w:r>
    </w:p>
    <w:p>
      <w:pPr>
        <w:spacing w:after="150"/>
      </w:pPr>
      <w:r>
        <w:rPr/>
        <w:t xml:space="preserve">第二节 泛金融身份认证领域</w:t>
      </w:r>
    </w:p>
    <w:p>
      <w:pPr>
        <w:spacing w:after="150"/>
      </w:pPr>
      <w:r>
        <w:rPr/>
        <w:t xml:space="preserve">一、主要应用技术</w:t>
      </w:r>
    </w:p>
    <w:p>
      <w:pPr>
        <w:spacing w:after="150"/>
      </w:pPr>
      <w:r>
        <w:rPr/>
        <w:t xml:space="preserve">二、身份认证的优势与功效分析</w:t>
      </w:r>
    </w:p>
    <w:p>
      <w:pPr>
        <w:spacing w:after="150"/>
      </w:pPr>
      <w:r>
        <w:rPr/>
        <w:t xml:space="preserve">二、行业需求规模</w:t>
      </w:r>
    </w:p>
    <w:p>
      <w:pPr>
        <w:spacing w:after="150"/>
      </w:pPr>
      <w:r>
        <w:rPr/>
        <w:t xml:space="preserve">第三节 工业制造领域</w:t>
      </w:r>
    </w:p>
    <w:p>
      <w:pPr>
        <w:spacing w:after="150"/>
      </w:pPr>
      <w:r>
        <w:rPr/>
        <w:t xml:space="preserve">一、主要应用技术</w:t>
      </w:r>
    </w:p>
    <w:p>
      <w:pPr>
        <w:spacing w:after="150"/>
      </w:pPr>
      <w:r>
        <w:rPr/>
        <w:t xml:space="preserve">二、行业需求规模</w:t>
      </w:r>
    </w:p>
    <w:p>
      <w:pPr>
        <w:spacing w:after="150"/>
      </w:pPr>
      <w:r>
        <w:rPr/>
        <w:t xml:space="preserve">第四节 医疗影像分析领域</w:t>
      </w:r>
    </w:p>
    <w:p>
      <w:pPr>
        <w:spacing w:after="150"/>
      </w:pPr>
      <w:r>
        <w:rPr/>
        <w:t xml:space="preserve">一、主要应用技术</w:t>
      </w:r>
    </w:p>
    <w:p>
      <w:pPr>
        <w:spacing w:after="150"/>
      </w:pPr>
      <w:r>
        <w:rPr/>
        <w:t xml:space="preserve">二、行业需求规模</w:t>
      </w:r>
    </w:p>
    <w:p>
      <w:pPr>
        <w:spacing w:after="150"/>
      </w:pPr>
      <w:r>
        <w:rPr/>
        <w:t xml:space="preserve">第五节 自动驾驶领域</w:t>
      </w:r>
    </w:p>
    <w:p>
      <w:pPr>
        <w:spacing w:after="150"/>
      </w:pPr>
      <w:r>
        <w:rPr/>
        <w:t xml:space="preserve">一、主要应用技术</w:t>
      </w:r>
    </w:p>
    <w:p>
      <w:pPr>
        <w:spacing w:after="150"/>
      </w:pPr>
      <w:r>
        <w:rPr/>
        <w:t xml:space="preserve">二、行业需求规模</w:t>
      </w:r>
    </w:p>
    <w:p>
      <w:pPr>
        <w:spacing w:after="150"/>
      </w:pPr>
      <w:r>
        <w:rPr/>
        <w:t xml:space="preserve">第六节 车联网领域(已包含车路协同)</w:t>
      </w:r>
    </w:p>
    <w:p>
      <w:pPr>
        <w:spacing w:after="150"/>
      </w:pPr>
      <w:r>
        <w:rPr/>
        <w:t xml:space="preserve">一、主要应用技术</w:t>
      </w:r>
    </w:p>
    <w:p>
      <w:pPr>
        <w:spacing w:after="150"/>
      </w:pPr>
      <w:r>
        <w:rPr/>
        <w:t xml:space="preserve">二、行业需求规模</w:t>
      </w:r>
    </w:p>
    <w:p>
      <w:pPr>
        <w:spacing w:after="150"/>
      </w:pPr>
      <w:r>
        <w:rPr/>
        <w:t xml:space="preserve">第七节 智慧交通领域</w:t>
      </w:r>
    </w:p>
    <w:p>
      <w:pPr>
        <w:spacing w:after="150"/>
      </w:pPr>
      <w:r>
        <w:rPr/>
        <w:t xml:space="preserve">一、主要应用技术</w:t>
      </w:r>
    </w:p>
    <w:p>
      <w:pPr>
        <w:spacing w:after="150"/>
      </w:pPr>
      <w:r>
        <w:rPr/>
        <w:t xml:space="preserve">二、行业需求规模</w:t>
      </w:r>
    </w:p>
    <w:p>
      <w:pPr>
        <w:spacing w:after="150"/>
      </w:pPr>
      <w:r>
        <w:rPr/>
        <w:t xml:space="preserve">第八节 其他应用领域分析</w:t>
      </w:r>
    </w:p>
    <w:p>
      <w:pPr>
        <w:spacing w:after="150"/>
      </w:pPr>
      <w:r>
        <w:rPr/>
        <w:t xml:space="preserve">一、手机及互联网娱乐领域</w:t>
      </w:r>
    </w:p>
    <w:p>
      <w:pPr>
        <w:spacing w:after="150"/>
      </w:pPr>
      <w:r>
        <w:rPr/>
        <w:t xml:space="preserve">二、商品识别领域</w:t>
      </w:r>
    </w:p>
    <w:p>
      <w:pPr>
        <w:spacing w:after="150"/>
      </w:pPr>
      <w:r>
        <w:rPr/>
        <w:t xml:space="preserve">三、广告营销领域</w:t>
      </w:r>
    </w:p>
    <w:p>
      <w:pPr>
        <w:spacing w:after="150"/>
      </w:pPr>
      <w:r>
        <w:rPr/>
        <w:t xml:space="preserve">四、农业</w:t>
      </w:r>
    </w:p>
    <w:p>
      <w:pPr>
        <w:spacing w:after="150"/>
      </w:pPr>
      <w:r>
        <w:rPr>
          <w:b w:val="1"/>
          <w:bCs w:val="1"/>
        </w:rPr>
        <w:t xml:space="preserve">第二章 计算机视觉行业技术分析</w:t>
      </w:r>
    </w:p>
    <w:p>
      <w:pPr>
        <w:spacing w:after="150"/>
      </w:pPr>
      <w:r>
        <w:rPr/>
        <w:t xml:space="preserve">第一节 计算机视觉技术概述</w:t>
      </w:r>
    </w:p>
    <w:p>
      <w:pPr>
        <w:spacing w:after="150"/>
      </w:pPr>
      <w:r>
        <w:rPr/>
        <w:t xml:space="preserve">一、计算机视觉技术的学术研究任务</w:t>
      </w:r>
    </w:p>
    <w:p>
      <w:pPr>
        <w:spacing w:after="150"/>
      </w:pPr>
      <w:r>
        <w:rPr/>
        <w:t xml:space="preserve">二、深度学习算法分析</w:t>
      </w:r>
    </w:p>
    <w:p>
      <w:pPr>
        <w:spacing w:after="150"/>
      </w:pPr>
      <w:r>
        <w:rPr/>
        <w:t xml:space="preserve">1.深度学习的概念及成就</w:t>
      </w:r>
    </w:p>
    <w:p>
      <w:pPr>
        <w:spacing w:after="150"/>
      </w:pPr>
      <w:r>
        <w:rPr/>
        <w:t xml:space="preserve">2.数据与算力是深度学习的重要支撑</w:t>
      </w:r>
    </w:p>
    <w:p>
      <w:pPr>
        <w:spacing w:after="150"/>
      </w:pPr>
      <w:r>
        <w:rPr/>
        <w:t xml:space="preserve">三、人脸识别技术分析</w:t>
      </w:r>
    </w:p>
    <w:p>
      <w:pPr>
        <w:spacing w:after="150"/>
      </w:pPr>
      <w:r>
        <w:rPr/>
        <w:t xml:space="preserve">四、开源环境与技术壁垒分析</w:t>
      </w:r>
    </w:p>
    <w:p>
      <w:pPr>
        <w:spacing w:after="150"/>
      </w:pPr>
      <w:r>
        <w:rPr/>
        <w:t xml:space="preserve">第二节 不同类型技术分析</w:t>
      </w:r>
    </w:p>
    <w:p>
      <w:pPr>
        <w:spacing w:after="150"/>
      </w:pPr>
      <w:r>
        <w:rPr/>
        <w:t xml:space="preserve">一、目标检测技术</w:t>
      </w:r>
    </w:p>
    <w:p>
      <w:pPr>
        <w:spacing w:after="150"/>
      </w:pPr>
      <w:r>
        <w:rPr/>
        <w:t xml:space="preserve">1.技术发展综述(包括简介及相关标准)</w:t>
      </w:r>
    </w:p>
    <w:p>
      <w:pPr>
        <w:spacing w:after="150"/>
      </w:pPr>
      <w:r>
        <w:rPr/>
        <w:t xml:space="preserve">2.代表性技术分析</w:t>
      </w:r>
    </w:p>
    <w:p>
      <w:pPr>
        <w:spacing w:after="150"/>
      </w:pPr>
      <w:r>
        <w:rPr/>
        <w:t xml:space="preserve">3.专利申请情况分析</w:t>
      </w:r>
    </w:p>
    <w:p>
      <w:pPr>
        <w:spacing w:after="150"/>
      </w:pPr>
      <w:r>
        <w:rPr/>
        <w:t xml:space="preserve">4.掌握该技术的主要国家与厂商</w:t>
      </w:r>
    </w:p>
    <w:p>
      <w:pPr>
        <w:spacing w:after="150"/>
      </w:pPr>
      <w:r>
        <w:rPr/>
        <w:t xml:space="preserve">二、识别分类技术</w:t>
      </w:r>
    </w:p>
    <w:p>
      <w:pPr>
        <w:spacing w:after="150"/>
      </w:pPr>
      <w:r>
        <w:rPr/>
        <w:t xml:space="preserve">1.技术发展综述(包括简介及相关标准)</w:t>
      </w:r>
    </w:p>
    <w:p>
      <w:pPr>
        <w:spacing w:after="150"/>
      </w:pPr>
      <w:r>
        <w:rPr/>
        <w:t xml:space="preserve">2.代表性技术分析</w:t>
      </w:r>
    </w:p>
    <w:p>
      <w:pPr>
        <w:spacing w:after="150"/>
      </w:pPr>
      <w:r>
        <w:rPr/>
        <w:t xml:space="preserve">3.专利申请情况分析</w:t>
      </w:r>
    </w:p>
    <w:p>
      <w:pPr>
        <w:spacing w:after="150"/>
      </w:pPr>
      <w:r>
        <w:rPr/>
        <w:t xml:space="preserve">4.掌握该技术的主要国家与厂商</w:t>
      </w:r>
    </w:p>
    <w:p>
      <w:pPr>
        <w:spacing w:after="150"/>
      </w:pPr>
      <w:r>
        <w:rPr/>
        <w:t xml:space="preserve">三、目标追踪技术分析</w:t>
      </w:r>
    </w:p>
    <w:p>
      <w:pPr>
        <w:spacing w:after="150"/>
      </w:pPr>
      <w:r>
        <w:rPr/>
        <w:t xml:space="preserve">1.技术发展综述(包括简介及相关标准)</w:t>
      </w:r>
    </w:p>
    <w:p>
      <w:pPr>
        <w:spacing w:after="150"/>
      </w:pPr>
      <w:r>
        <w:rPr/>
        <w:t xml:space="preserve">2.代表性技术分析</w:t>
      </w:r>
    </w:p>
    <w:p>
      <w:pPr>
        <w:spacing w:after="150"/>
      </w:pPr>
      <w:r>
        <w:rPr/>
        <w:t xml:space="preserve">3.专利申请情况分析</w:t>
      </w:r>
    </w:p>
    <w:p>
      <w:pPr>
        <w:spacing w:after="150"/>
      </w:pPr>
      <w:r>
        <w:rPr/>
        <w:t xml:space="preserve">4.掌握该技术的主要国家与厂商</w:t>
      </w:r>
    </w:p>
    <w:p>
      <w:pPr>
        <w:spacing w:after="150"/>
      </w:pPr>
      <w:r>
        <w:rPr/>
        <w:t xml:space="preserve">四、视觉生成技术分析</w:t>
      </w:r>
    </w:p>
    <w:p>
      <w:pPr>
        <w:spacing w:after="150"/>
      </w:pPr>
      <w:r>
        <w:rPr/>
        <w:t xml:space="preserve">1.技术发展综述(包括简介及相关标准)</w:t>
      </w:r>
    </w:p>
    <w:p>
      <w:pPr>
        <w:spacing w:after="150"/>
      </w:pPr>
      <w:r>
        <w:rPr/>
        <w:t xml:space="preserve">2.代表性技术分析</w:t>
      </w:r>
    </w:p>
    <w:p>
      <w:pPr>
        <w:spacing w:after="150"/>
      </w:pPr>
      <w:r>
        <w:rPr/>
        <w:t xml:space="preserve">3.专利申请情况分析</w:t>
      </w:r>
    </w:p>
    <w:p>
      <w:pPr>
        <w:spacing w:after="150"/>
      </w:pPr>
      <w:r>
        <w:rPr/>
        <w:t xml:space="preserve">4.掌握该技术的主要国家与厂商</w:t>
      </w:r>
    </w:p>
    <w:p>
      <w:pPr>
        <w:spacing w:after="150"/>
      </w:pPr>
      <w:r>
        <w:rPr/>
        <w:t xml:space="preserve">第三节 其他前沿技术分析</w:t>
      </w:r>
    </w:p>
    <w:p>
      <w:pPr>
        <w:spacing w:after="150"/>
      </w:pPr>
      <w:r>
        <w:rPr/>
        <w:t xml:space="preserve">【包括但不限于：1.3d视觉技术;2.基于计算机视觉技术的火情定位及检测系统;3.基于计算机视觉技术的手势识别步骤与方法;4.基于深度学习的目标检测技术;5.英特尔最新激光雷达相机技术; 6.基于机器视觉的物流空间配置系统的设计等技术的分析】</w:t>
      </w:r>
    </w:p>
    <w:p>
      <w:pPr>
        <w:spacing w:after="150"/>
      </w:pPr>
      <w:r>
        <w:rPr>
          <w:b w:val="1"/>
          <w:bCs w:val="1"/>
        </w:rPr>
        <w:t xml:space="preserve">第三章 计算机视觉典型公司案例分析</w:t>
      </w:r>
    </w:p>
    <w:p>
      <w:pPr>
        <w:spacing w:after="150"/>
      </w:pPr>
      <w:r>
        <w:rPr/>
        <w:t xml:space="preserve">第一节 商汤科技【包括：一、企业经营情况分析;二、企业技术研究现状分析;三、企业发展战略分析，下同】</w:t>
      </w:r>
    </w:p>
    <w:p>
      <w:pPr>
        <w:spacing w:after="150"/>
      </w:pPr>
      <w:r>
        <w:rPr/>
        <w:t xml:space="preserve">第二节 云从科技</w:t>
      </w:r>
    </w:p>
    <w:p>
      <w:pPr>
        <w:spacing w:after="150"/>
      </w:pPr>
      <w:r>
        <w:rPr/>
        <w:t xml:space="preserve">第三节 依图科技</w:t>
      </w:r>
    </w:p>
    <w:p>
      <w:pPr>
        <w:spacing w:after="150"/>
      </w:pPr>
      <w:r>
        <w:rPr/>
        <w:t xml:space="preserve">第四节 旷视科技</w:t>
      </w:r>
    </w:p>
    <w:p>
      <w:pPr>
        <w:spacing w:after="150"/>
      </w:pPr>
      <w:r>
        <w:rPr/>
        <w:t xml:space="preserve">第五节 码隆科技</w:t>
      </w:r>
    </w:p>
    <w:p>
      <w:pPr>
        <w:spacing w:after="150"/>
      </w:pPr>
      <w:r>
        <w:rPr/>
        <w:t xml:space="preserve">第六节 羽医甘蓝</w:t>
      </w:r>
    </w:p>
    <w:p>
      <w:pPr>
        <w:spacing w:after="150"/>
      </w:pPr>
      <w:r>
        <w:rPr>
          <w:b w:val="1"/>
          <w:bCs w:val="1"/>
        </w:rPr>
        <w:t xml:space="preserve">第四章 计算机视觉行业技术发展趋势</w:t>
      </w:r>
    </w:p>
    <w:p>
      <w:pPr>
        <w:spacing w:after="150"/>
      </w:pPr>
      <w:r>
        <w:rPr/>
        <w:t xml:space="preserve">第一节 计算机视觉关键技术发展趋势</w:t>
      </w:r>
    </w:p>
    <w:p>
      <w:pPr>
        <w:spacing w:after="150"/>
      </w:pPr>
      <w:r>
        <w:rPr/>
        <w:t xml:space="preserve">一、嵌入式的机器视觉系统成趋势</w:t>
      </w:r>
    </w:p>
    <w:p>
      <w:pPr>
        <w:spacing w:after="150"/>
      </w:pPr>
      <w:r>
        <w:rPr/>
        <w:t xml:space="preserve">二、计算机视觉系统与其他传感技术相融合</w:t>
      </w:r>
    </w:p>
    <w:p>
      <w:pPr>
        <w:spacing w:after="150"/>
      </w:pPr>
      <w:r>
        <w:rPr/>
        <w:t xml:space="preserve">三、数字化、智能化和实时化发展趋势</w:t>
      </w:r>
    </w:p>
    <w:p>
      <w:pPr>
        <w:spacing w:after="150"/>
      </w:pPr>
      <w:r>
        <w:rPr/>
        <w:t xml:space="preserve">四、计算机视觉技术从表层感知向深层认知发展</w:t>
      </w:r>
    </w:p>
    <w:p>
      <w:pPr>
        <w:spacing w:after="150"/>
      </w:pPr>
      <w:r>
        <w:rPr/>
        <w:t xml:space="preserve">第二节 算法迭代加速为各领域商业赋能</w:t>
      </w:r>
    </w:p>
    <w:p>
      <w:pPr>
        <w:spacing w:after="150"/>
      </w:pPr>
      <w:r>
        <w:rPr/>
        <w:t xml:space="preserve">第三节 技术供应商将继续完善商业服务链条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本文地址：https://www.51baogao.cn/baogao/20200525/169548.shtml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25/1695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2024年机器视觉产业技术发展研究报告</dc:title>
  <dc:description>2024年机器视觉产业技术发展研究报告</dc:description>
  <dc:subject>2024年机器视觉产业技术发展研究报告</dc:subject>
  <cp:keywords>研究报告</cp:keywords>
  <cp:category>研究报告</cp:category>
  <cp:lastModifiedBy>北京中道泰和信息咨询有限公司</cp:lastModifiedBy>
  <dcterms:created xsi:type="dcterms:W3CDTF">2024-01-30T07:54:27+08:00</dcterms:created>
  <dcterms:modified xsi:type="dcterms:W3CDTF">2024-01-30T07:54:27+08:00</dcterms:modified>
</cp:coreProperties>
</file>

<file path=docProps/custom.xml><?xml version="1.0" encoding="utf-8"?>
<Properties xmlns="http://schemas.openxmlformats.org/officeDocument/2006/custom-properties" xmlns:vt="http://schemas.openxmlformats.org/officeDocument/2006/docPropsVTypes"/>
</file>