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2024-2029年血栓弹力图仪市场分析与投资战略研究咨询报告</w:t>
      </w:r>
    </w:p>
    <w:p>
      <w:pPr>
        <w:spacing w:after="150"/>
      </w:pPr>
      <w:r>
        <w:rPr>
          <w:b w:val="1"/>
          <w:bCs w:val="1"/>
        </w:rPr>
        <w:t xml:space="preserve">报告简介</w:t>
      </w:r>
    </w:p>
    <w:p>
      <w:pPr>
        <w:spacing w:after="150"/>
      </w:pPr>
      <w:r>
        <w:rPr/>
        <w:t xml:space="preserve">血栓弹力图仪是检测血液凝固动态变化的分析仪，属于无创诊断仪器，用于监测和分析血样的凝结状态，从而在评定患者临床止血症状的过程中起到辅助作用。凝血过程的最终结果为形成血凝块，而血凝块的物理特性如血凝块强度和稳定性等决定其是否具有正常凝血功能。</w:t>
      </w:r>
    </w:p>
    <w:p>
      <w:pPr>
        <w:spacing w:after="150"/>
      </w:pPr>
      <w:r>
        <w:rPr/>
        <w:t xml:space="preserve">多国临床指南共识对血栓弹力图的应用价值给予了充分的肯定。如2016年欧洲严重创伤出血处理的指南中，多处推荐使用血栓弹力进行凝血检测、指导复苏、选择输血成分及指导凝血酶原复合物的使用。2013年接受抗凝药物治疗的普外科病人围手术期处理的中山共识指出，对于联合服用阿司匹林和氯吡格雷等抗血小板药物的病人，可使用血栓弹力图测定血小板动态功能。目前已有40多个国家在临床上广泛应用血栓弹力图。有研究结果表明，TEG对创伤引起的纤溶亢进检测的敏感性为74%,特异性为100%。同时,TEG与凝血四项也具有较好的相关性。谭延国等研究显示，反应时间、凝集时间、凝块形成速率和MA与APTT、PT及TT均显著相关。Hob-son等发现，在TEG监测下的优化抗血小板治疗能够减少心血管疾病，特别是减少介入治疗术后血栓以及出血事件的发生率和病死率。2006年我国正式将TEG作为抗血小板药物的疗效监测指标。</w:t>
      </w:r>
    </w:p>
    <w:p>
      <w:pPr>
        <w:spacing w:after="150"/>
      </w:pPr>
      <w:r>
        <w:rPr/>
        <w:t xml:space="preserve">血栓弹力图是一个正在冉冉升起的处女地，院内应用范围很广(麻醉、输血、心内、妇产、检验)。2019年全国血栓弹力图市场规模为 11.6亿元。2019年国际市场的规模约34亿美元，未来几年行业销量会快速增长。预计未来5~10年，中国血栓弹力图产品市场将会达到30亿元的规模。</w:t>
      </w:r>
    </w:p>
    <w:p>
      <w:pPr>
        <w:spacing w:after="150"/>
      </w:pPr>
      <w:r>
        <w:rPr>
          <w:b w:val="1"/>
          <w:bCs w:val="1"/>
        </w:rPr>
        <w:t xml:space="preserve">报告目录</w:t>
      </w:r>
    </w:p>
    <w:p>
      <w:pPr>
        <w:spacing w:after="150"/>
      </w:pPr>
      <w:r>
        <w:rPr>
          <w:b w:val="1"/>
          <w:bCs w:val="1"/>
        </w:rPr>
        <w:t xml:space="preserve">第一章 血栓弹力图仪行业发展概况</w:t>
      </w:r>
    </w:p>
    <w:p>
      <w:pPr>
        <w:spacing w:after="150"/>
      </w:pPr>
      <w:r>
        <w:rPr/>
        <w:t xml:space="preserve">第一节 血栓弹力图仪行业简述</w:t>
      </w:r>
    </w:p>
    <w:p>
      <w:pPr>
        <w:spacing w:after="150"/>
      </w:pPr>
      <w:r>
        <w:rPr/>
        <w:t xml:space="preserve">一、血栓弹力图仪行业的定义</w:t>
      </w:r>
    </w:p>
    <w:p>
      <w:pPr>
        <w:spacing w:after="150"/>
      </w:pPr>
      <w:r>
        <w:rPr/>
        <w:t xml:space="preserve">二、血栓弹力图仪行业的分类</w:t>
      </w:r>
    </w:p>
    <w:p>
      <w:pPr>
        <w:spacing w:after="150"/>
      </w:pPr>
      <w:r>
        <w:rPr/>
        <w:t xml:space="preserve">三、血栓弹力图仪行业的特点和发展历史</w:t>
      </w:r>
    </w:p>
    <w:p>
      <w:pPr>
        <w:spacing w:after="150"/>
      </w:pPr>
      <w:r>
        <w:rPr/>
        <w:t xml:space="preserve">第二节 血栓弹力图仪行业的经济指标分析</w:t>
      </w:r>
    </w:p>
    <w:p>
      <w:pPr>
        <w:spacing w:after="150"/>
      </w:pPr>
      <w:r>
        <w:rPr/>
        <w:t xml:space="preserve">一、盈利性</w:t>
      </w:r>
    </w:p>
    <w:p>
      <w:pPr>
        <w:spacing w:after="150"/>
      </w:pPr>
      <w:r>
        <w:rPr/>
        <w:t xml:space="preserve">二、成长速度</w:t>
      </w:r>
    </w:p>
    <w:p>
      <w:pPr>
        <w:spacing w:after="150"/>
      </w:pPr>
      <w:r>
        <w:rPr/>
        <w:t xml:space="preserve">三、附加值提升空间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血栓弹力图仪与ivd市场的关系分析</w:t>
      </w:r>
    </w:p>
    <w:p>
      <w:pPr>
        <w:spacing w:after="150"/>
      </w:pPr>
      <w:r>
        <w:rPr/>
        <w:t xml:space="preserve">一、ivd市场分析</w:t>
      </w:r>
    </w:p>
    <w:p>
      <w:pPr>
        <w:spacing w:after="150"/>
      </w:pPr>
      <w:r>
        <w:rPr/>
        <w:t xml:space="preserve">二、2019-2023年血栓弹力图仪市场占比分析</w:t>
      </w:r>
    </w:p>
    <w:p>
      <w:pPr>
        <w:spacing w:after="150"/>
      </w:pPr>
      <w:r>
        <w:rPr/>
        <w:t xml:space="preserve">二、ivd市场发展对血栓弹力图仪的影响</w:t>
      </w:r>
    </w:p>
    <w:p>
      <w:pPr>
        <w:spacing w:after="150"/>
      </w:pPr>
      <w:r>
        <w:rPr>
          <w:b w:val="1"/>
          <w:bCs w:val="1"/>
        </w:rPr>
        <w:t xml:space="preserve">第二章 行业发展现状与趋势</w:t>
      </w:r>
    </w:p>
    <w:p>
      <w:pPr>
        <w:spacing w:after="150"/>
      </w:pPr>
      <w:r>
        <w:rPr/>
        <w:t xml:space="preserve">第一节 国际血栓弹力图仪行业发展现状与趋势</w:t>
      </w:r>
    </w:p>
    <w:p>
      <w:pPr>
        <w:spacing w:after="150"/>
      </w:pPr>
      <w:r>
        <w:rPr/>
        <w:t xml:space="preserve">一、国际血栓弹力图仪行业发展现状</w:t>
      </w:r>
    </w:p>
    <w:p>
      <w:pPr>
        <w:spacing w:after="150"/>
      </w:pPr>
      <w:r>
        <w:rPr/>
        <w:t xml:space="preserve">二、国际血栓弹力图仪行业发展趋势</w:t>
      </w:r>
    </w:p>
    <w:p>
      <w:pPr>
        <w:spacing w:after="150"/>
      </w:pPr>
      <w:r>
        <w:rPr/>
        <w:t xml:space="preserve">三、国际血栓弹力图仪行业面临的形势</w:t>
      </w:r>
    </w:p>
    <w:p>
      <w:pPr>
        <w:spacing w:after="150"/>
      </w:pPr>
      <w:r>
        <w:rPr/>
        <w:t xml:space="preserve">第二节 国内血栓弹力图仪行业发展现状与趋势</w:t>
      </w:r>
    </w:p>
    <w:p>
      <w:pPr>
        <w:spacing w:after="150"/>
      </w:pPr>
      <w:r>
        <w:rPr/>
        <w:t xml:space="preserve">一、国内血栓弹力图仪行业发展现状</w:t>
      </w:r>
    </w:p>
    <w:p>
      <w:pPr>
        <w:spacing w:after="150"/>
      </w:pPr>
      <w:r>
        <w:rPr/>
        <w:t xml:space="preserve">二、国内血栓弹力图仪行业发展趋势</w:t>
      </w:r>
    </w:p>
    <w:p>
      <w:pPr>
        <w:spacing w:after="150"/>
      </w:pPr>
      <w:r>
        <w:rPr/>
        <w:t xml:space="preserve">三、国内血栓弹力图仪行业面临的形势</w:t>
      </w:r>
    </w:p>
    <w:p>
      <w:pPr>
        <w:spacing w:after="150"/>
      </w:pPr>
      <w:r>
        <w:rPr>
          <w:b w:val="1"/>
          <w:bCs w:val="1"/>
        </w:rPr>
        <w:t xml:space="preserve">第三章 血栓弹力图仪行业市场环境及影响分析（pest）</w:t>
      </w:r>
    </w:p>
    <w:p>
      <w:pPr>
        <w:spacing w:after="150"/>
      </w:pPr>
      <w:r>
        <w:rPr/>
        <w:t xml:space="preserve">第一节 血栓弹力图仪行业政治法律环境(p)</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b w:val="1"/>
          <w:bCs w:val="1"/>
        </w:rPr>
        <w:t xml:space="preserve">第四章 血栓弹力图仪行业产业链上下游分析</w:t>
      </w:r>
    </w:p>
    <w:p>
      <w:pPr>
        <w:spacing w:after="150"/>
      </w:pPr>
      <w:r>
        <w:rPr/>
        <w:t xml:space="preserve">第一节 血栓弹力图仪行业产业链分析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血栓弹力图仪上游行业分析</w:t>
      </w:r>
    </w:p>
    <w:p>
      <w:pPr>
        <w:spacing w:after="150"/>
      </w:pPr>
      <w:r>
        <w:rPr/>
        <w:t xml:space="preserve">一、血栓弹力图仪成本构成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四、上游供给对血栓弹力图仪行业的影响</w:t>
      </w:r>
    </w:p>
    <w:p>
      <w:pPr>
        <w:spacing w:after="150"/>
      </w:pPr>
      <w:r>
        <w:rPr/>
        <w:t xml:space="preserve">第三节 血栓弹力图仪下游行业分析</w:t>
      </w:r>
    </w:p>
    <w:p>
      <w:pPr>
        <w:spacing w:after="150"/>
      </w:pPr>
      <w:r>
        <w:rPr/>
        <w:t xml:space="preserve">一、血栓弹力图仪下游行业分布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四、下游需求对血栓弹力图仪行业的影响</w:t>
      </w:r>
    </w:p>
    <w:p>
      <w:pPr>
        <w:spacing w:after="150"/>
      </w:pPr>
      <w:r>
        <w:rPr>
          <w:b w:val="1"/>
          <w:bCs w:val="1"/>
        </w:rPr>
        <w:t xml:space="preserve">第五章 2019-2023年中国血栓弹力图仪行业整体运行指标分析</w:t>
      </w:r>
    </w:p>
    <w:p>
      <w:pPr>
        <w:spacing w:after="150"/>
      </w:pPr>
      <w:r>
        <w:rPr/>
        <w:t xml:space="preserve">第一节 血栓弹力图仪行业总体规模分析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血栓弹力图仪行业财务指标总体分析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血栓弹力图仪行业专利技术分析</w:t>
      </w:r>
    </w:p>
    <w:p>
      <w:pPr>
        <w:spacing w:after="150"/>
      </w:pPr>
      <w:r>
        <w:rPr/>
        <w:t xml:space="preserve">第一节 2019-2023年专利技术申请情况</w:t>
      </w:r>
    </w:p>
    <w:p>
      <w:pPr>
        <w:spacing w:after="150"/>
      </w:pPr>
      <w:r>
        <w:rPr/>
        <w:t xml:space="preserve">第二节 2019-2023年专利拥有情况</w:t>
      </w:r>
    </w:p>
    <w:p>
      <w:pPr>
        <w:spacing w:after="150"/>
      </w:pPr>
      <w:r>
        <w:rPr/>
        <w:t xml:space="preserve">第三节 典型专利分析</w:t>
      </w:r>
    </w:p>
    <w:p>
      <w:pPr>
        <w:spacing w:after="150"/>
      </w:pPr>
      <w:r>
        <w:rPr/>
        <w:t xml:space="preserve">第四节 技术发展趋势分析</w:t>
      </w:r>
    </w:p>
    <w:p>
      <w:pPr>
        <w:spacing w:after="150"/>
      </w:pPr>
      <w:r>
        <w:rPr>
          <w:b w:val="1"/>
          <w:bCs w:val="1"/>
        </w:rPr>
        <w:t xml:space="preserve">第七章 血栓弹力图仪行业区域市场分析</w:t>
      </w:r>
    </w:p>
    <w:p>
      <w:pPr>
        <w:spacing w:after="150"/>
      </w:pPr>
      <w:r>
        <w:rPr/>
        <w:t xml:space="preserve">第一节 中国血栓弹力图仪重点区域市场分析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主要区域市场分析</w:t>
      </w:r>
    </w:p>
    <w:p>
      <w:pPr>
        <w:spacing w:after="150"/>
      </w:pPr>
      <w:r>
        <w:rPr>
          <w:b w:val="1"/>
          <w:bCs w:val="1"/>
        </w:rPr>
        <w:t xml:space="preserve">第八章 血栓弹力图仪行业竞争形势</w:t>
      </w:r>
    </w:p>
    <w:p>
      <w:pPr>
        <w:spacing w:after="150"/>
      </w:pPr>
      <w:r>
        <w:rPr/>
        <w:t xml:space="preserve">第一节 血栓弹力图仪行业竞争格局分析</w:t>
      </w:r>
    </w:p>
    <w:p>
      <w:pPr>
        <w:spacing w:after="150"/>
      </w:pPr>
      <w:r>
        <w:rPr/>
        <w:t xml:space="preserve">一、产品竞争格局</w:t>
      </w:r>
    </w:p>
    <w:p>
      <w:pPr>
        <w:spacing w:after="150"/>
      </w:pPr>
      <w:r>
        <w:rPr/>
        <w:t xml:space="preserve">二、企业竞争格局</w:t>
      </w:r>
    </w:p>
    <w:p>
      <w:pPr>
        <w:spacing w:after="150"/>
      </w:pPr>
      <w:r>
        <w:rPr/>
        <w:t xml:space="preserve">第二节 血栓弹力图仪行业集中度分析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血栓弹力图仪行业swot分析</w:t>
      </w:r>
    </w:p>
    <w:p>
      <w:pPr>
        <w:spacing w:after="150"/>
      </w:pPr>
      <w:r>
        <w:rPr/>
        <w:t xml:space="preserve">第四节 血栓弹力图仪行业波特五力模型分析</w:t>
      </w:r>
    </w:p>
    <w:p>
      <w:pPr>
        <w:spacing w:after="150"/>
      </w:pPr>
      <w:r>
        <w:rPr>
          <w:b w:val="1"/>
          <w:bCs w:val="1"/>
        </w:rPr>
        <w:t xml:space="preserve">第九章 2019-2023年血栓弹力图仪行业生产企业发展概述</w:t>
      </w:r>
    </w:p>
    <w:p>
      <w:pPr>
        <w:spacing w:after="150"/>
      </w:pPr>
      <w:r>
        <w:rPr/>
        <w:t xml:space="preserve">第一节 haemonetics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乐普科技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深圳麦科田</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阳普医疗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深圳优迪</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武汉中科和信</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第十章 2024-2029年中国血栓弹力图仪行业投资战略研究</w:t>
      </w:r>
    </w:p>
    <w:p>
      <w:pPr>
        <w:spacing w:after="150"/>
      </w:pPr>
      <w:r>
        <w:rPr/>
        <w:t xml:space="preserve">第一节 血栓弹力图仪行业发展战略研究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第二节 血栓弹力图仪新产品差异化战略</w:t>
      </w:r>
    </w:p>
    <w:p>
      <w:pPr>
        <w:spacing w:after="150"/>
      </w:pPr>
      <w:r>
        <w:rPr/>
        <w:t xml:space="preserve">一、血栓弹力图仪行业投资战略研究</w:t>
      </w:r>
    </w:p>
    <w:p>
      <w:pPr>
        <w:spacing w:after="150"/>
      </w:pPr>
      <w:r>
        <w:rPr/>
        <w:t xml:space="preserve">二、血栓弹力图仪行业投资战略</w:t>
      </w:r>
    </w:p>
    <w:p>
      <w:pPr>
        <w:spacing w:after="150"/>
      </w:pPr>
      <w:r>
        <w:rPr/>
        <w:t xml:space="preserve">三、血栓弹力图仪行业投资战略</w:t>
      </w:r>
    </w:p>
    <w:p>
      <w:pPr>
        <w:spacing w:after="150"/>
      </w:pPr>
      <w:r>
        <w:rPr/>
        <w:t xml:space="preserve">四、细分行业投资战略</w:t>
      </w:r>
    </w:p>
    <w:p>
      <w:pPr>
        <w:spacing w:after="150"/>
      </w:pPr>
      <w:r>
        <w:rPr>
          <w:b w:val="1"/>
          <w:bCs w:val="1"/>
        </w:rPr>
        <w:t xml:space="preserve">第十一章 研究结论及投资建议</w:t>
      </w:r>
    </w:p>
    <w:p>
      <w:pPr>
        <w:spacing w:after="150"/>
      </w:pPr>
      <w:r>
        <w:rPr/>
        <w:t xml:space="preserve">第一节 血栓弹力图仪行业研究结论</w:t>
      </w:r>
    </w:p>
    <w:p>
      <w:pPr>
        <w:spacing w:after="150"/>
      </w:pPr>
      <w:r>
        <w:rPr/>
        <w:t xml:space="preserve">第二节 血栓弹力图仪行业投资价值评估</w:t>
      </w:r>
    </w:p>
    <w:p>
      <w:pPr>
        <w:spacing w:after="150"/>
      </w:pPr>
      <w:r>
        <w:rPr/>
        <w:t xml:space="preserve">第三节 血栓弹力图仪行业投资建议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图表：血栓弹力图仪行业行业链结构</w:t>
      </w:r>
    </w:p>
    <w:p>
      <w:pPr>
        <w:spacing w:after="150"/>
      </w:pPr>
      <w:r>
        <w:rPr/>
        <w:t xml:space="preserve">图表：2019-2023年全球血栓弹力图仪行业市场规模</w:t>
      </w:r>
    </w:p>
    <w:p>
      <w:pPr>
        <w:spacing w:after="150"/>
      </w:pPr>
      <w:r>
        <w:rPr/>
        <w:t xml:space="preserve">图表：2019-2023年中国血栓弹力图仪行业市场规模</w:t>
      </w:r>
    </w:p>
    <w:p>
      <w:pPr>
        <w:spacing w:after="150"/>
      </w:pPr>
      <w:r>
        <w:rPr/>
        <w:t xml:space="preserve">图表：2019-2023年中国血栓弹力图仪行业企业数量</w:t>
      </w:r>
    </w:p>
    <w:p>
      <w:pPr>
        <w:spacing w:after="150"/>
      </w:pPr>
      <w:r>
        <w:rPr/>
        <w:t xml:space="preserve">图表：2019-2023年中国血栓弹力图仪行业人员规模</w:t>
      </w:r>
    </w:p>
    <w:p>
      <w:pPr>
        <w:spacing w:after="150"/>
      </w:pPr>
      <w:r>
        <w:rPr/>
        <w:t xml:space="preserve">图表：2019-2023年中国血栓弹力图仪行业资产规模</w:t>
      </w:r>
    </w:p>
    <w:p>
      <w:pPr>
        <w:spacing w:after="150"/>
      </w:pPr>
      <w:r>
        <w:rPr/>
        <w:t xml:space="preserve">图表：2019-2023年中国血栓弹力图仪行业工业总产值</w:t>
      </w:r>
    </w:p>
    <w:p>
      <w:pPr>
        <w:spacing w:after="150"/>
      </w:pPr>
      <w:r>
        <w:rPr/>
        <w:t xml:space="preserve">图表：2019-2023年国血栓弹力图仪行业工业销售产值</w:t>
      </w:r>
    </w:p>
    <w:p>
      <w:pPr>
        <w:spacing w:after="150"/>
      </w:pPr>
      <w:r>
        <w:rPr/>
        <w:t xml:space="preserve">图表：中国血栓弹力图仪行业产销率</w:t>
      </w:r>
    </w:p>
    <w:p>
      <w:pPr>
        <w:spacing w:after="150"/>
      </w:pPr>
      <w:r>
        <w:rPr/>
        <w:t xml:space="preserve">图表：2019-2023年中国血栓弹力图仪行业盈利能力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2024-2029年血栓弹力图仪市场分析与投资战略研究咨询报告</dc:title>
  <dc:description>2024-2029年血栓弹力图仪市场分析与投资战略研究咨询报告</dc:description>
  <dc:subject>2024-2029年血栓弹力图仪市场分析与投资战略研究咨询报告</dc:subject>
  <cp:keywords>研究报告</cp:keywords>
  <cp:category>研究报告</cp:category>
  <cp:lastModifiedBy>北京中道泰和信息咨询有限公司</cp:lastModifiedBy>
  <dcterms:created xsi:type="dcterms:W3CDTF">2024-01-30T06:59:32+08:00</dcterms:created>
  <dcterms:modified xsi:type="dcterms:W3CDTF">2024-01-30T06:59:32+08:00</dcterms:modified>
</cp:coreProperties>
</file>

<file path=docProps/custom.xml><?xml version="1.0" encoding="utf-8"?>
<Properties xmlns="http://schemas.openxmlformats.org/officeDocument/2006/custom-properties" xmlns:vt="http://schemas.openxmlformats.org/officeDocument/2006/docPropsVTypes"/>
</file>