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中国机器视觉行业市场竞争格局与发展前景预测报告(2024-2029版)</w:t>
      </w:r>
    </w:p>
    <w:p>
      <w:pPr>
        <w:spacing w:after="150"/>
      </w:pPr>
      <w:r>
        <w:rPr>
          <w:b w:val="1"/>
          <w:bCs w:val="1"/>
        </w:rPr>
        <w:t xml:space="preserve">报告简介</w:t>
      </w:r>
    </w:p>
    <w:p>
      <w:pPr>
        <w:spacing w:after="150"/>
      </w:pPr>
      <w:r>
        <w:rPr/>
        <w:t xml:space="preserve">随着机器视觉行业竞争的不断加剧，大型企业间并购整合与资本运作日趋频繁，国内外优秀的机器视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视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机器视觉市场的发展状况、供需状况、竞争格局、赢利水平、发展趋势等进行了分析。报告重点分析了机器视觉企业的研发、产销、战略、经营状况等。报告还对机器视觉市场风险进行了预测，为机器视觉生产厂家、流通企业以及零售商提供了新的投资机会和可借鉴的操作模式，对欲在机器视觉行业从事资本运作的经济实体等单位准确了解目前中国机器视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机器视觉产业分析</w:t>
      </w:r>
    </w:p>
    <w:p>
      <w:pPr>
        <w:spacing w:after="150"/>
      </w:pPr>
      <w:r>
        <w:rPr/>
        <w:t xml:space="preserve">第一节 中国机器视觉行业发展状况分析</w:t>
      </w:r>
    </w:p>
    <w:p>
      <w:pPr>
        <w:spacing w:after="150"/>
      </w:pPr>
      <w:r>
        <w:rPr/>
        <w:t xml:space="preserve">一、行业发展概况及特点</w:t>
      </w:r>
    </w:p>
    <w:p>
      <w:pPr>
        <w:spacing w:after="150"/>
      </w:pPr>
      <w:r>
        <w:rPr/>
        <w:t xml:space="preserve">二、行业市场规模现状</w:t>
      </w:r>
    </w:p>
    <w:p>
      <w:pPr>
        <w:spacing w:after="150"/>
      </w:pPr>
      <w:r>
        <w:rPr/>
        <w:t xml:space="preserve">三、行业商业模式分析</w:t>
      </w:r>
    </w:p>
    <w:p>
      <w:pPr>
        <w:spacing w:after="150"/>
      </w:pPr>
      <w:r>
        <w:rPr/>
        <w:t xml:space="preserve">第二节 机器视觉行业产业链分析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1、机器视觉元器件生产行业发展分析</w:t>
      </w:r>
    </w:p>
    <w:p>
      <w:pPr>
        <w:spacing w:after="150"/>
      </w:pPr>
      <w:r>
        <w:rPr/>
        <w:t xml:space="preserve">2、机器视觉底层系统开发行业发展分析</w:t>
      </w:r>
    </w:p>
    <w:p>
      <w:pPr>
        <w:spacing w:after="150"/>
      </w:pPr>
      <w:r>
        <w:rPr/>
        <w:t xml:space="preserve">三、行业下游产业链相关行业分析</w:t>
      </w:r>
    </w:p>
    <w:p>
      <w:pPr>
        <w:spacing w:after="150"/>
      </w:pPr>
      <w:r>
        <w:rPr/>
        <w:t xml:space="preserve">1、机器视觉产品代理行业发展分析</w:t>
      </w:r>
    </w:p>
    <w:p>
      <w:pPr>
        <w:spacing w:after="150"/>
      </w:pPr>
      <w:r>
        <w:rPr/>
        <w:t xml:space="preserve">2、机器视觉二次开发行业发展分析</w:t>
      </w:r>
    </w:p>
    <w:p>
      <w:pPr>
        <w:spacing w:after="150"/>
      </w:pPr>
      <w:r>
        <w:rPr>
          <w:b w:val="1"/>
          <w:bCs w:val="1"/>
        </w:rPr>
        <w:t xml:space="preserve">第二章 计算机视觉行业分析</w:t>
      </w:r>
    </w:p>
    <w:p>
      <w:pPr>
        <w:spacing w:after="150"/>
      </w:pPr>
      <w:r>
        <w:rPr/>
        <w:t xml:space="preserve">第一节 计算机视觉行业政治法律环境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1.关于涉及计算机程序的发明专利申请审查</w:t>
      </w:r>
    </w:p>
    <w:p>
      <w:pPr>
        <w:spacing w:after="150"/>
      </w:pPr>
      <w:r>
        <w:rPr/>
        <w:t xml:space="preserve">(1)涉及计算机程序的发明专利申请的审核基准</w:t>
      </w:r>
    </w:p>
    <w:p>
      <w:pPr>
        <w:spacing w:after="150"/>
      </w:pPr>
      <w:r>
        <w:rPr/>
        <w:t xml:space="preserve">(2)涉及计算机程序的发明专利申请的审核示例</w:t>
      </w:r>
    </w:p>
    <w:p>
      <w:pPr>
        <w:spacing w:after="150"/>
      </w:pPr>
      <w:r>
        <w:rPr/>
        <w:t xml:space="preserve">(3)汉字编码方法及计算机汉字输入方法</w:t>
      </w:r>
    </w:p>
    <w:p>
      <w:pPr>
        <w:spacing w:after="150"/>
      </w:pPr>
      <w:r>
        <w:rPr/>
        <w:t xml:space="preserve">(4)涉及计算机程序的发明专利申请的说明书及权利要求书的撰写</w:t>
      </w:r>
    </w:p>
    <w:p>
      <w:pPr>
        <w:spacing w:after="150"/>
      </w:pPr>
      <w:r>
        <w:rPr/>
        <w:t xml:space="preserve">(5)2019-2023年关于计算机的标准修改</w:t>
      </w:r>
    </w:p>
    <w:p>
      <w:pPr>
        <w:spacing w:after="150"/>
      </w:pPr>
      <w:r>
        <w:rPr/>
        <w:t xml:space="preserve">2.面部识别标准</w:t>
      </w:r>
    </w:p>
    <w:p>
      <w:pPr>
        <w:spacing w:after="150"/>
      </w:pPr>
      <w:r>
        <w:rPr/>
        <w:t xml:space="preserve">3.《多旋翼无人机系统安全性分析规范》标准</w:t>
      </w:r>
    </w:p>
    <w:p>
      <w:pPr>
        <w:spacing w:after="150"/>
      </w:pPr>
      <w:r>
        <w:rPr/>
        <w:t xml:space="preserve">第二节 5g+计算机视觉发展热点</w:t>
      </w:r>
    </w:p>
    <w:p>
      <w:pPr>
        <w:spacing w:after="150"/>
      </w:pPr>
      <w:r>
        <w:rPr/>
        <w:t xml:space="preserve">一、one net，加速制造业智能升级</w:t>
      </w:r>
    </w:p>
    <w:p>
      <w:pPr>
        <w:spacing w:after="150"/>
      </w:pPr>
      <w:r>
        <w:rPr/>
        <w:t xml:space="preserve">二、中国电信携手海思和长虹打造5g机器视觉方案</w:t>
      </w:r>
    </w:p>
    <w:p>
      <w:pPr>
        <w:spacing w:after="150"/>
      </w:pPr>
      <w:r>
        <w:rPr/>
        <w:t xml:space="preserve">三、5g+计算机视觉推动自动驾驶汽车领域升级</w:t>
      </w:r>
    </w:p>
    <w:p>
      <w:pPr>
        <w:spacing w:after="150"/>
      </w:pPr>
      <w:r>
        <w:rPr/>
        <w:t xml:space="preserve">四、5g+计算机视觉试点率先落地</w:t>
      </w:r>
    </w:p>
    <w:p>
      <w:pPr>
        <w:spacing w:after="150"/>
      </w:pPr>
      <w:r>
        <w:rPr/>
        <w:t xml:space="preserve">第三节 计算机视觉行业概况</w:t>
      </w:r>
    </w:p>
    <w:p>
      <w:pPr>
        <w:spacing w:after="150"/>
      </w:pPr>
      <w:r>
        <w:rPr/>
        <w:t xml:space="preserve">一、计算机视觉行业主要商业模式</w:t>
      </w:r>
    </w:p>
    <w:p>
      <w:pPr>
        <w:spacing w:after="150"/>
      </w:pPr>
      <w:r>
        <w:rPr/>
        <w:t xml:space="preserve">二、计算机视觉行业市场规模</w:t>
      </w:r>
    </w:p>
    <w:p>
      <w:pPr>
        <w:spacing w:after="150"/>
      </w:pPr>
      <w:r>
        <w:rPr/>
        <w:t xml:space="preserve">三、计算机视觉行业盈利分析</w:t>
      </w:r>
    </w:p>
    <w:p>
      <w:pPr>
        <w:spacing w:after="150"/>
      </w:pPr>
      <w:r>
        <w:rPr/>
        <w:t xml:space="preserve">四、嵌入式感知系统推进行业升级</w:t>
      </w:r>
    </w:p>
    <w:p>
      <w:pPr>
        <w:spacing w:after="150"/>
      </w:pPr>
      <w:r>
        <w:rPr/>
        <w:t xml:space="preserve">第四节 中国计算机视觉重点区域市场分析预测</w:t>
      </w:r>
    </w:p>
    <w:p>
      <w:pPr>
        <w:spacing w:after="150"/>
      </w:pPr>
      <w:r>
        <w:rPr/>
        <w:t xml:space="preserve">一、行业总体区域结构特征及变化</w:t>
      </w:r>
    </w:p>
    <w:p>
      <w:pPr>
        <w:spacing w:after="150"/>
      </w:pPr>
      <w:r>
        <w:rPr/>
        <w:t xml:space="preserve">二、行业企业数量区域分布</w:t>
      </w:r>
    </w:p>
    <w:p>
      <w:pPr>
        <w:spacing w:after="150"/>
      </w:pPr>
      <w:r>
        <w:rPr/>
        <w:t xml:space="preserve">三、行业区域市场分布特点分析</w:t>
      </w:r>
    </w:p>
    <w:p>
      <w:pPr>
        <w:spacing w:after="150"/>
      </w:pPr>
      <w:r>
        <w:rPr>
          <w:b w:val="1"/>
          <w:bCs w:val="1"/>
        </w:rPr>
        <w:t xml:space="preserve">第三章 计算机视觉的应用场景</w:t>
      </w:r>
    </w:p>
    <w:p>
      <w:pPr>
        <w:spacing w:after="150"/>
      </w:pPr>
      <w:r>
        <w:rPr/>
        <w:t xml:space="preserve">第一节 安防领域</w:t>
      </w:r>
    </w:p>
    <w:p>
      <w:pPr>
        <w:spacing w:after="150"/>
      </w:pPr>
      <w:r>
        <w:rPr/>
        <w:t xml:space="preserve">一、主要应用技术</w:t>
      </w:r>
    </w:p>
    <w:p>
      <w:pPr>
        <w:spacing w:after="150"/>
      </w:pPr>
      <w:r>
        <w:rPr/>
        <w:t xml:space="preserve">二、行业需求规模</w:t>
      </w:r>
    </w:p>
    <w:p>
      <w:pPr>
        <w:spacing w:after="150"/>
      </w:pPr>
      <w:r>
        <w:rPr/>
        <w:t xml:space="preserve">三、智能安防相关政策分析</w:t>
      </w:r>
    </w:p>
    <w:p>
      <w:pPr>
        <w:spacing w:after="150"/>
      </w:pPr>
      <w:r>
        <w:rPr/>
        <w:t xml:space="preserve">四、发展趋势</w:t>
      </w:r>
    </w:p>
    <w:p>
      <w:pPr>
        <w:spacing w:after="150"/>
      </w:pPr>
      <w:r>
        <w:rPr/>
        <w:t xml:space="preserve">第二节 泛金融身份认证领域</w:t>
      </w:r>
    </w:p>
    <w:p>
      <w:pPr>
        <w:spacing w:after="150"/>
      </w:pPr>
      <w:r>
        <w:rPr/>
        <w:t xml:space="preserve">一、主要应用技术</w:t>
      </w:r>
    </w:p>
    <w:p>
      <w:pPr>
        <w:spacing w:after="150"/>
      </w:pPr>
      <w:r>
        <w:rPr/>
        <w:t xml:space="preserve">二、身份认证的优势与功效分析</w:t>
      </w:r>
    </w:p>
    <w:p>
      <w:pPr>
        <w:spacing w:after="150"/>
      </w:pPr>
      <w:r>
        <w:rPr/>
        <w:t xml:space="preserve">二、行业需求规模</w:t>
      </w:r>
    </w:p>
    <w:p>
      <w:pPr>
        <w:spacing w:after="150"/>
      </w:pPr>
      <w:r>
        <w:rPr/>
        <w:t xml:space="preserve">第三节 工业制造领域</w:t>
      </w:r>
    </w:p>
    <w:p>
      <w:pPr>
        <w:spacing w:after="150"/>
      </w:pPr>
      <w:r>
        <w:rPr/>
        <w:t xml:space="preserve">一、主要应用技术</w:t>
      </w:r>
    </w:p>
    <w:p>
      <w:pPr>
        <w:spacing w:after="150"/>
      </w:pPr>
      <w:r>
        <w:rPr/>
        <w:t xml:space="preserve">二、行业需求规模</w:t>
      </w:r>
    </w:p>
    <w:p>
      <w:pPr>
        <w:spacing w:after="150"/>
      </w:pPr>
      <w:r>
        <w:rPr/>
        <w:t xml:space="preserve">第四节 医疗影像分析领域</w:t>
      </w:r>
    </w:p>
    <w:p>
      <w:pPr>
        <w:spacing w:after="150"/>
      </w:pPr>
      <w:r>
        <w:rPr/>
        <w:t xml:space="preserve">一、主要应用技术</w:t>
      </w:r>
    </w:p>
    <w:p>
      <w:pPr>
        <w:spacing w:after="150"/>
      </w:pPr>
      <w:r>
        <w:rPr/>
        <w:t xml:space="preserve">二、行业需求规模</w:t>
      </w:r>
    </w:p>
    <w:p>
      <w:pPr>
        <w:spacing w:after="150"/>
      </w:pPr>
      <w:r>
        <w:rPr/>
        <w:t xml:space="preserve">第五节 自动驾驶领域</w:t>
      </w:r>
    </w:p>
    <w:p>
      <w:pPr>
        <w:spacing w:after="150"/>
      </w:pPr>
      <w:r>
        <w:rPr/>
        <w:t xml:space="preserve">一、主要应用技术</w:t>
      </w:r>
    </w:p>
    <w:p>
      <w:pPr>
        <w:spacing w:after="150"/>
      </w:pPr>
      <w:r>
        <w:rPr/>
        <w:t xml:space="preserve">二、行业需求规模</w:t>
      </w:r>
    </w:p>
    <w:p>
      <w:pPr>
        <w:spacing w:after="150"/>
      </w:pPr>
      <w:r>
        <w:rPr/>
        <w:t xml:space="preserve">第六节 车联网领域</w:t>
      </w:r>
    </w:p>
    <w:p>
      <w:pPr>
        <w:spacing w:after="150"/>
      </w:pPr>
      <w:r>
        <w:rPr/>
        <w:t xml:space="preserve">一、主要应用技术</w:t>
      </w:r>
    </w:p>
    <w:p>
      <w:pPr>
        <w:spacing w:after="150"/>
      </w:pPr>
      <w:r>
        <w:rPr/>
        <w:t xml:space="preserve">二、行业需求规模</w:t>
      </w:r>
    </w:p>
    <w:p>
      <w:pPr>
        <w:spacing w:after="150"/>
      </w:pPr>
      <w:r>
        <w:rPr/>
        <w:t xml:space="preserve">第七节 智慧交通领域</w:t>
      </w:r>
    </w:p>
    <w:p>
      <w:pPr>
        <w:spacing w:after="150"/>
      </w:pPr>
      <w:r>
        <w:rPr/>
        <w:t xml:space="preserve">一、主要应用技术</w:t>
      </w:r>
    </w:p>
    <w:p>
      <w:pPr>
        <w:spacing w:after="150"/>
      </w:pPr>
      <w:r>
        <w:rPr/>
        <w:t xml:space="preserve">二、行业需求规模</w:t>
      </w:r>
    </w:p>
    <w:p>
      <w:pPr>
        <w:spacing w:after="150"/>
      </w:pPr>
      <w:r>
        <w:rPr/>
        <w:t xml:space="preserve">第八节 其他应用领域分析</w:t>
      </w:r>
    </w:p>
    <w:p>
      <w:pPr>
        <w:spacing w:after="150"/>
      </w:pPr>
      <w:r>
        <w:rPr/>
        <w:t xml:space="preserve">一、手机及互联网娱乐领域</w:t>
      </w:r>
    </w:p>
    <w:p>
      <w:pPr>
        <w:spacing w:after="150"/>
      </w:pPr>
      <w:r>
        <w:rPr/>
        <w:t xml:space="preserve">二、商品识别领域</w:t>
      </w:r>
    </w:p>
    <w:p>
      <w:pPr>
        <w:spacing w:after="150"/>
      </w:pPr>
      <w:r>
        <w:rPr/>
        <w:t xml:space="preserve">三、广告营销领域</w:t>
      </w:r>
    </w:p>
    <w:p>
      <w:pPr>
        <w:spacing w:after="150"/>
      </w:pPr>
      <w:r>
        <w:rPr/>
        <w:t xml:space="preserve">四、农业</w:t>
      </w:r>
    </w:p>
    <w:p>
      <w:pPr>
        <w:spacing w:after="150"/>
      </w:pPr>
      <w:r>
        <w:rPr>
          <w:b w:val="1"/>
          <w:bCs w:val="1"/>
        </w:rPr>
        <w:t xml:space="preserve">第四章 计算机视觉行业技术分析</w:t>
      </w:r>
    </w:p>
    <w:p>
      <w:pPr>
        <w:spacing w:after="150"/>
      </w:pPr>
      <w:r>
        <w:rPr/>
        <w:t xml:space="preserve">第一节 计算机视觉技术概述</w:t>
      </w:r>
    </w:p>
    <w:p>
      <w:pPr>
        <w:spacing w:after="150"/>
      </w:pPr>
      <w:r>
        <w:rPr/>
        <w:t xml:space="preserve">一、计算机视觉技术的学术研究任务</w:t>
      </w:r>
    </w:p>
    <w:p>
      <w:pPr>
        <w:spacing w:after="150"/>
      </w:pPr>
      <w:r>
        <w:rPr/>
        <w:t xml:space="preserve">二、深度学习算法分析</w:t>
      </w:r>
    </w:p>
    <w:p>
      <w:pPr>
        <w:spacing w:after="150"/>
      </w:pPr>
      <w:r>
        <w:rPr/>
        <w:t xml:space="preserve">1.深度学习的概念及成就</w:t>
      </w:r>
    </w:p>
    <w:p>
      <w:pPr>
        <w:spacing w:after="150"/>
      </w:pPr>
      <w:r>
        <w:rPr/>
        <w:t xml:space="preserve">2.数据与算力是深度学习的重要支撑</w:t>
      </w:r>
    </w:p>
    <w:p>
      <w:pPr>
        <w:spacing w:after="150"/>
      </w:pPr>
      <w:r>
        <w:rPr/>
        <w:t xml:space="preserve">三、人脸识别技术分析</w:t>
      </w:r>
    </w:p>
    <w:p>
      <w:pPr>
        <w:spacing w:after="150"/>
      </w:pPr>
      <w:r>
        <w:rPr/>
        <w:t xml:space="preserve">四、开源环境与技术壁垒分析</w:t>
      </w:r>
    </w:p>
    <w:p>
      <w:pPr>
        <w:spacing w:after="150"/>
      </w:pPr>
      <w:r>
        <w:rPr/>
        <w:t xml:space="preserve">第二节 不同类型技术分析</w:t>
      </w:r>
    </w:p>
    <w:p>
      <w:pPr>
        <w:spacing w:after="150"/>
      </w:pPr>
      <w:r>
        <w:rPr/>
        <w:t xml:space="preserve">一、目标检测技术</w:t>
      </w:r>
    </w:p>
    <w:p>
      <w:pPr>
        <w:spacing w:after="150"/>
      </w:pPr>
      <w:r>
        <w:rPr/>
        <w:t xml:space="preserve">1.技术发展综述</w:t>
      </w:r>
    </w:p>
    <w:p>
      <w:pPr>
        <w:spacing w:after="150"/>
      </w:pPr>
      <w:r>
        <w:rPr/>
        <w:t xml:space="preserve">2.代表性技术分析</w:t>
      </w:r>
    </w:p>
    <w:p>
      <w:pPr>
        <w:spacing w:after="150"/>
      </w:pPr>
      <w:r>
        <w:rPr/>
        <w:t xml:space="preserve">二、识别分类技术</w:t>
      </w:r>
    </w:p>
    <w:p>
      <w:pPr>
        <w:spacing w:after="150"/>
      </w:pPr>
      <w:r>
        <w:rPr/>
        <w:t xml:space="preserve">1.技术发展综述</w:t>
      </w:r>
    </w:p>
    <w:p>
      <w:pPr>
        <w:spacing w:after="150"/>
      </w:pPr>
      <w:r>
        <w:rPr/>
        <w:t xml:space="preserve">2.代表性技术分析</w:t>
      </w:r>
    </w:p>
    <w:p>
      <w:pPr>
        <w:spacing w:after="150"/>
      </w:pPr>
      <w:r>
        <w:rPr/>
        <w:t xml:space="preserve">三、目标追踪技术分析</w:t>
      </w:r>
    </w:p>
    <w:p>
      <w:pPr>
        <w:spacing w:after="150"/>
      </w:pPr>
      <w:r>
        <w:rPr/>
        <w:t xml:space="preserve">1.技术发展综述</w:t>
      </w:r>
    </w:p>
    <w:p>
      <w:pPr>
        <w:spacing w:after="150"/>
      </w:pPr>
      <w:r>
        <w:rPr/>
        <w:t xml:space="preserve">2.代表性技术分析</w:t>
      </w:r>
    </w:p>
    <w:p>
      <w:pPr>
        <w:spacing w:after="150"/>
      </w:pPr>
      <w:r>
        <w:rPr/>
        <w:t xml:space="preserve">四、视觉生成技术分析</w:t>
      </w:r>
    </w:p>
    <w:p>
      <w:pPr>
        <w:spacing w:after="150"/>
      </w:pPr>
      <w:r>
        <w:rPr/>
        <w:t xml:space="preserve">1.技术发展综述</w:t>
      </w:r>
    </w:p>
    <w:p>
      <w:pPr>
        <w:spacing w:after="150"/>
      </w:pPr>
      <w:r>
        <w:rPr/>
        <w:t xml:space="preserve">2.代表性技术分析</w:t>
      </w:r>
    </w:p>
    <w:p>
      <w:pPr>
        <w:spacing w:after="150"/>
      </w:pPr>
      <w:r>
        <w:rPr/>
        <w:t xml:space="preserve">第三节 其他前沿技术分析</w:t>
      </w:r>
    </w:p>
    <w:p>
      <w:pPr>
        <w:spacing w:after="150"/>
      </w:pPr>
      <w:r>
        <w:rPr>
          <w:b w:val="1"/>
          <w:bCs w:val="1"/>
        </w:rPr>
        <w:t xml:space="preserve">第五章 计算机视觉典型公司案例分析</w:t>
      </w:r>
    </w:p>
    <w:p>
      <w:pPr>
        <w:spacing w:after="150"/>
      </w:pPr>
      <w:r>
        <w:rPr/>
        <w:t xml:space="preserve">第一节 商汤科技</w:t>
      </w:r>
    </w:p>
    <w:p>
      <w:pPr>
        <w:spacing w:after="150"/>
      </w:pPr>
      <w:r>
        <w:rPr/>
        <w:t xml:space="preserve">一、企业经营情况分析</w:t>
      </w:r>
    </w:p>
    <w:p>
      <w:pPr>
        <w:spacing w:after="150"/>
      </w:pPr>
      <w:r>
        <w:rPr/>
        <w:t xml:space="preserve">二、企业技术研究现状分析</w:t>
      </w:r>
    </w:p>
    <w:p>
      <w:pPr>
        <w:spacing w:after="150"/>
      </w:pPr>
      <w:r>
        <w:rPr/>
        <w:t xml:space="preserve">三、企业发展战略分析</w:t>
      </w:r>
    </w:p>
    <w:p>
      <w:pPr>
        <w:spacing w:after="150"/>
      </w:pPr>
      <w:r>
        <w:rPr/>
        <w:t xml:space="preserve">第二节 云从科技</w:t>
      </w:r>
    </w:p>
    <w:p>
      <w:pPr>
        <w:spacing w:after="150"/>
      </w:pPr>
      <w:r>
        <w:rPr/>
        <w:t xml:space="preserve">一、企业经营情况分析</w:t>
      </w:r>
    </w:p>
    <w:p>
      <w:pPr>
        <w:spacing w:after="150"/>
      </w:pPr>
      <w:r>
        <w:rPr/>
        <w:t xml:space="preserve">二、企业技术研究现状分析</w:t>
      </w:r>
    </w:p>
    <w:p>
      <w:pPr>
        <w:spacing w:after="150"/>
      </w:pPr>
      <w:r>
        <w:rPr/>
        <w:t xml:space="preserve">三、企业发展战略分析</w:t>
      </w:r>
    </w:p>
    <w:p>
      <w:pPr>
        <w:spacing w:after="150"/>
      </w:pPr>
      <w:r>
        <w:rPr/>
        <w:t xml:space="preserve">第三节 依图科技</w:t>
      </w:r>
    </w:p>
    <w:p>
      <w:pPr>
        <w:spacing w:after="150"/>
      </w:pPr>
      <w:r>
        <w:rPr/>
        <w:t xml:space="preserve">一、企业经营情况分析</w:t>
      </w:r>
    </w:p>
    <w:p>
      <w:pPr>
        <w:spacing w:after="150"/>
      </w:pPr>
      <w:r>
        <w:rPr/>
        <w:t xml:space="preserve">二、企业技术研究现状分析</w:t>
      </w:r>
    </w:p>
    <w:p>
      <w:pPr>
        <w:spacing w:after="150"/>
      </w:pPr>
      <w:r>
        <w:rPr/>
        <w:t xml:space="preserve">三、企业发展战略分析</w:t>
      </w:r>
    </w:p>
    <w:p>
      <w:pPr>
        <w:spacing w:after="150"/>
      </w:pPr>
      <w:r>
        <w:rPr/>
        <w:t xml:space="preserve">第四节 旷视科技</w:t>
      </w:r>
    </w:p>
    <w:p>
      <w:pPr>
        <w:spacing w:after="150"/>
      </w:pPr>
      <w:r>
        <w:rPr/>
        <w:t xml:space="preserve">一、企业经营情况分析</w:t>
      </w:r>
    </w:p>
    <w:p>
      <w:pPr>
        <w:spacing w:after="150"/>
      </w:pPr>
      <w:r>
        <w:rPr/>
        <w:t xml:space="preserve">二、企业技术研究现状分析</w:t>
      </w:r>
    </w:p>
    <w:p>
      <w:pPr>
        <w:spacing w:after="150"/>
      </w:pPr>
      <w:r>
        <w:rPr/>
        <w:t xml:space="preserve">三、企业发展战略分析</w:t>
      </w:r>
    </w:p>
    <w:p>
      <w:pPr>
        <w:spacing w:after="150"/>
      </w:pPr>
      <w:r>
        <w:rPr/>
        <w:t xml:space="preserve">第五节 码隆科技</w:t>
      </w:r>
    </w:p>
    <w:p>
      <w:pPr>
        <w:spacing w:after="150"/>
      </w:pPr>
      <w:r>
        <w:rPr/>
        <w:t xml:space="preserve">一、企业经营情况分析</w:t>
      </w:r>
    </w:p>
    <w:p>
      <w:pPr>
        <w:spacing w:after="150"/>
      </w:pPr>
      <w:r>
        <w:rPr/>
        <w:t xml:space="preserve">二、企业技术研究现状分析</w:t>
      </w:r>
    </w:p>
    <w:p>
      <w:pPr>
        <w:spacing w:after="150"/>
      </w:pPr>
      <w:r>
        <w:rPr/>
        <w:t xml:space="preserve">三、企业发展战略分析</w:t>
      </w:r>
    </w:p>
    <w:p>
      <w:pPr>
        <w:spacing w:after="150"/>
      </w:pPr>
      <w:r>
        <w:rPr/>
        <w:t xml:space="preserve">第六节 羽医甘蓝</w:t>
      </w:r>
    </w:p>
    <w:p>
      <w:pPr>
        <w:spacing w:after="150"/>
      </w:pPr>
      <w:r>
        <w:rPr/>
        <w:t xml:space="preserve">一、企业经营情况分析</w:t>
      </w:r>
    </w:p>
    <w:p>
      <w:pPr>
        <w:spacing w:after="150"/>
      </w:pPr>
      <w:r>
        <w:rPr/>
        <w:t xml:space="preserve">二、企业技术研究现状分析</w:t>
      </w:r>
    </w:p>
    <w:p>
      <w:pPr>
        <w:spacing w:after="150"/>
      </w:pPr>
      <w:r>
        <w:rPr/>
        <w:t xml:space="preserve">三、企业发展战略分析</w:t>
      </w:r>
    </w:p>
    <w:p>
      <w:pPr>
        <w:spacing w:after="150"/>
      </w:pPr>
      <w:r>
        <w:rPr>
          <w:b w:val="1"/>
          <w:bCs w:val="1"/>
        </w:rPr>
        <w:t xml:space="preserve">第六章 计算机视觉行业发展趋势</w:t>
      </w:r>
    </w:p>
    <w:p>
      <w:pPr>
        <w:spacing w:after="150"/>
      </w:pPr>
      <w:r>
        <w:rPr/>
        <w:t xml:space="preserve">第一节 计算机视觉关键技术发展趋势</w:t>
      </w:r>
    </w:p>
    <w:p>
      <w:pPr>
        <w:spacing w:after="150"/>
      </w:pPr>
      <w:r>
        <w:rPr/>
        <w:t xml:space="preserve">一、嵌入式的机器视觉系统成趋势</w:t>
      </w:r>
    </w:p>
    <w:p>
      <w:pPr>
        <w:spacing w:after="150"/>
      </w:pPr>
      <w:r>
        <w:rPr/>
        <w:t xml:space="preserve">二、计算机视觉系统与其他传感技术相融合</w:t>
      </w:r>
    </w:p>
    <w:p>
      <w:pPr>
        <w:spacing w:after="150"/>
      </w:pPr>
      <w:r>
        <w:rPr/>
        <w:t xml:space="preserve">三、数字化、智能化和实时化发展趋势</w:t>
      </w:r>
    </w:p>
    <w:p>
      <w:pPr>
        <w:spacing w:after="150"/>
      </w:pPr>
      <w:r>
        <w:rPr/>
        <w:t xml:space="preserve">四、计算机视觉技术从表层感知向深层认知发展</w:t>
      </w:r>
    </w:p>
    <w:p>
      <w:pPr>
        <w:spacing w:after="150"/>
      </w:pPr>
      <w:r>
        <w:rPr/>
        <w:t xml:space="preserve">第二节 算法迭代加速为各领域商业赋能</w:t>
      </w:r>
    </w:p>
    <w:p>
      <w:pPr>
        <w:spacing w:after="150"/>
      </w:pPr>
      <w:r>
        <w:rPr/>
        <w:t xml:space="preserve">第三节 技术供应商将继续完善商业服务链条</w:t>
      </w:r>
    </w:p>
    <w:p>
      <w:pPr>
        <w:spacing w:after="150"/>
      </w:pPr>
      <w:r>
        <w:rPr/>
        <w:t xml:space="preserve">第四节 行业应用场景趋势分析</w:t>
      </w:r>
    </w:p>
    <w:p>
      <w:pPr>
        <w:spacing w:after="150"/>
      </w:pPr>
      <w:r>
        <w:rPr/>
        <w:t xml:space="preserve">第五节 计算机视觉行业市场规模预测</w:t>
      </w:r>
    </w:p>
    <w:p>
      <w:pPr>
        <w:spacing w:after="150"/>
      </w:pPr>
      <w:r>
        <w:rPr>
          <w:b w:val="1"/>
          <w:bCs w:val="1"/>
        </w:rPr>
        <w:t xml:space="preserve">图表目录</w:t>
      </w:r>
    </w:p>
    <w:p>
      <w:pPr>
        <w:spacing w:after="150"/>
      </w:pPr>
      <w:r>
        <w:rPr/>
        <w:t xml:space="preserve">图表：机器视觉产品分类</w:t>
      </w:r>
    </w:p>
    <w:p>
      <w:pPr>
        <w:spacing w:after="150"/>
      </w:pPr>
      <w:r>
        <w:rPr/>
        <w:t xml:space="preserve">图表：机器视觉产业链示意图</w:t>
      </w:r>
    </w:p>
    <w:p>
      <w:pPr>
        <w:spacing w:after="150"/>
      </w:pPr>
      <w:r>
        <w:rPr/>
        <w:t xml:space="preserve">图表：2019-2023年中国机器视觉市场规模变化趋势图</w:t>
      </w:r>
    </w:p>
    <w:p>
      <w:pPr>
        <w:spacing w:after="150"/>
      </w:pPr>
      <w:r>
        <w:rPr/>
        <w:t xml:space="preserve">图表：2024-2029年中国机器视觉市场规模预测趋势图</w:t>
      </w:r>
    </w:p>
    <w:p>
      <w:pPr>
        <w:spacing w:after="150"/>
      </w:pPr>
      <w:r>
        <w:rPr/>
        <w:t xml:space="preserve">图表：2024-2029年中国机器视觉需求量与趋势图</w:t>
      </w:r>
    </w:p>
    <w:p>
      <w:pPr>
        <w:spacing w:after="150"/>
      </w:pPr>
      <w:r>
        <w:rPr/>
        <w:t xml:space="preserve">图表：企业营业收入</w:t>
      </w:r>
    </w:p>
    <w:p>
      <w:pPr>
        <w:spacing w:after="150"/>
      </w:pPr>
      <w:r>
        <w:rPr/>
        <w:t xml:space="preserve">图表：安防领域需求规模</w:t>
      </w:r>
    </w:p>
    <w:p>
      <w:pPr>
        <w:spacing w:after="150"/>
      </w:pPr>
      <w:r>
        <w:rPr/>
        <w:t xml:space="preserve">图表：泛金融身份认证领域需求规模</w:t>
      </w:r>
    </w:p>
    <w:p>
      <w:pPr>
        <w:spacing w:after="150"/>
      </w:pPr>
      <w:r>
        <w:rPr/>
        <w:t xml:space="preserve">图表：工业制造领域需求规模</w:t>
      </w:r>
    </w:p>
    <w:p>
      <w:pPr>
        <w:spacing w:after="150"/>
      </w:pPr>
      <w:r>
        <w:rPr/>
        <w:t xml:space="preserve">图表：医疗影像分析领域需求规模</w:t>
      </w:r>
    </w:p>
    <w:p>
      <w:pPr>
        <w:spacing w:after="150"/>
      </w:pPr>
      <w:r>
        <w:rPr/>
        <w:t xml:space="preserve">图表：自动驾驶领域需求规模</w:t>
      </w:r>
    </w:p>
    <w:p>
      <w:pPr>
        <w:spacing w:after="150"/>
      </w:pPr>
      <w:r>
        <w:rPr/>
        <w:t xml:space="preserve">图表：车联网领域需求规模</w:t>
      </w:r>
    </w:p>
    <w:p>
      <w:pPr>
        <w:spacing w:after="150"/>
      </w:pPr>
      <w:r>
        <w:rPr/>
        <w:t xml:space="preserve">图表：智慧交通领域需求规模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中国机器视觉行业市场竞争格局与发展前景预测报告(2024-2029版)</dc:title>
  <dc:description>中国机器视觉行业市场竞争格局与发展前景预测报告(2024-2029版)</dc:description>
  <dc:subject>中国机器视觉行业市场竞争格局与发展前景预测报告(2024-2029版)</dc:subject>
  <cp:keywords>研究报告</cp:keywords>
  <cp:category>研究报告</cp:category>
  <cp:lastModifiedBy>北京中道泰和信息咨询有限公司</cp:lastModifiedBy>
  <dcterms:created xsi:type="dcterms:W3CDTF">2024-01-30T06:21:41+08:00</dcterms:created>
  <dcterms:modified xsi:type="dcterms:W3CDTF">2024-01-30T06:21:41+08:00</dcterms:modified>
</cp:coreProperties>
</file>

<file path=docProps/custom.xml><?xml version="1.0" encoding="utf-8"?>
<Properties xmlns="http://schemas.openxmlformats.org/officeDocument/2006/custom-properties" xmlns:vt="http://schemas.openxmlformats.org/officeDocument/2006/docPropsVTypes"/>
</file>