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中国过敏性鼻炎药市场调研和投资分析报告(2024-2029版)</w:t>
      </w:r>
    </w:p>
    <w:p>
      <w:pPr>
        <w:spacing w:after="150"/>
      </w:pPr>
      <w:r>
        <w:rPr>
          <w:b w:val="1"/>
          <w:bCs w:val="1"/>
        </w:rPr>
        <w:t xml:space="preserve">报告简介</w:t>
      </w:r>
    </w:p>
    <w:p>
      <w:pPr>
        <w:spacing w:after="150"/>
      </w:pPr>
      <w:r>
        <w:rPr/>
        <w:t xml:space="preserve">过敏性鼻炎即变应性鼻炎，是指特应性个体接触变应原后，主要由IgE介导的介质(主要是组胺)释放，并有多种免疫活性细胞和细胞因子等参与的鼻黏膜非感染性炎性疾病。其发生的必要条件有3个：特异性抗原即引起机体免疫反应的物质;特应性个体即所谓个体差异、过敏体质;特异性抗原与特应型个体二者相遇。变应性鼻炎是一个全球性健康问题，可导致许多疾病和劳动力丧失。</w:t>
      </w:r>
    </w:p>
    <w:p>
      <w:pPr>
        <w:spacing w:after="150"/>
      </w:pPr>
      <w:r>
        <w:rPr/>
        <w:t xml:space="preserve">临床症状喷嚏、清水样涕、鼻塞、鼻痒等症状出现2项以上(含2项)，每天症状持续或累计在1小时以上。可伴有眼痒、结膜充血等眼部症状。体征常见鼻黏膜苍白、水肿、鼻腔水样分泌物。变应原皮肤点刺试验阳性，和/或血清特异性IgE阳性，必要时可行鼻激发试验。</w:t>
      </w:r>
    </w:p>
    <w:p>
      <w:pPr>
        <w:spacing w:after="150"/>
      </w:pPr>
      <w:r>
        <w:rPr/>
        <w:t xml:space="preserve">变应性鼻炎伴发疾病可分为相同的致病途径(如变态反应)或合并其他疾病(黏膜肿胀，黏液潴留引起的合并感染)。包括哮喘、结膜炎、慢性鼻-鼻窦炎、腺样体肥大、分泌性中耳炎等。变应性鼻炎的存在加重哮喘，大多数哮喘患者患有变应性鼻炎。室外变应原较室内变应原更易引起变应性结膜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过敏性鼻炎药行业的发展状况进行了深入透彻地分析，对我国行业市场情况、技术现状、供需形势作了详尽研究，重点分析了国内外重点企业、行业发展趋势以及行业投资情况，报告还对过敏性鼻炎药下游行业的发展进行了探讨，是过敏性鼻炎药及相关企业、投资部门、研究机构准确了解目前中国市场发展动态，把握过敏性鼻炎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过敏性鼻炎药行业发展概述</w:t>
      </w:r>
    </w:p>
    <w:p>
      <w:pPr>
        <w:spacing w:after="150"/>
      </w:pPr>
      <w:r>
        <w:rPr/>
        <w:t xml:space="preserve">第一节 过敏性鼻炎药行业定义及分类</w:t>
      </w:r>
    </w:p>
    <w:p>
      <w:pPr>
        <w:spacing w:after="150"/>
      </w:pPr>
      <w:r>
        <w:rPr/>
        <w:t xml:space="preserve">一、产品概述</w:t>
      </w:r>
    </w:p>
    <w:p>
      <w:pPr>
        <w:spacing w:after="150"/>
      </w:pPr>
      <w:r>
        <w:rPr/>
        <w:t xml:space="preserve">二、特定配方系列</w:t>
      </w:r>
    </w:p>
    <w:p>
      <w:pPr>
        <w:spacing w:after="150"/>
      </w:pPr>
      <w:r>
        <w:rPr/>
        <w:t xml:space="preserve">三、其他配方系列</w:t>
      </w:r>
    </w:p>
    <w:p>
      <w:pPr>
        <w:spacing w:after="150"/>
      </w:pPr>
      <w:r>
        <w:rPr/>
        <w:t xml:space="preserve">第二节 过敏性鼻炎药市场定位及目标人群</w:t>
      </w:r>
    </w:p>
    <w:p>
      <w:pPr>
        <w:spacing w:after="150"/>
      </w:pPr>
      <w:r>
        <w:rPr/>
        <w:t xml:space="preserve">第三节 过敏性鼻炎药销售渠道分析</w:t>
      </w:r>
    </w:p>
    <w:p>
      <w:pPr>
        <w:spacing w:after="150"/>
      </w:pPr>
      <w:r>
        <w:rPr>
          <w:b w:val="1"/>
          <w:bCs w:val="1"/>
        </w:rPr>
        <w:t xml:space="preserve">第二章 过敏性鼻炎药行业市场环境及影响分析（pest）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一、过敏性鼻炎药生产工艺分析</w:t>
      </w:r>
    </w:p>
    <w:p>
      <w:pPr>
        <w:spacing w:after="150"/>
      </w:pPr>
      <w:r>
        <w:rPr/>
        <w:t xml:space="preserve">二、过敏性鼻炎药应用技术发展分析</w:t>
      </w:r>
    </w:p>
    <w:p>
      <w:pPr>
        <w:spacing w:after="150"/>
      </w:pPr>
      <w:r>
        <w:rPr/>
        <w:t xml:space="preserve">三、技术环境对行业的影响</w:t>
      </w:r>
    </w:p>
    <w:p>
      <w:pPr>
        <w:spacing w:after="150"/>
      </w:pPr>
      <w:r>
        <w:rPr>
          <w:b w:val="1"/>
          <w:bCs w:val="1"/>
        </w:rPr>
        <w:t xml:space="preserve">第三章 全球过敏性鼻炎药行业发展分析</w:t>
      </w:r>
    </w:p>
    <w:p>
      <w:pPr>
        <w:spacing w:after="150"/>
      </w:pPr>
      <w:r>
        <w:rPr/>
        <w:t xml:space="preserve">第一节 全球fsmp重点生产企业上市产品及研发趋势</w:t>
      </w:r>
    </w:p>
    <w:p>
      <w:pPr>
        <w:spacing w:after="150"/>
      </w:pPr>
      <w:r>
        <w:rPr/>
        <w:t xml:space="preserve">第二节 全球fsmp产品生产及流通状况</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四、澳大利亚</w:t>
      </w:r>
    </w:p>
    <w:p>
      <w:pPr>
        <w:spacing w:after="150"/>
      </w:pPr>
      <w:r>
        <w:rPr/>
        <w:t xml:space="preserve">五、新西兰</w:t>
      </w:r>
    </w:p>
    <w:p>
      <w:pPr>
        <w:spacing w:after="150"/>
      </w:pPr>
      <w:r>
        <w:rPr/>
        <w:t xml:space="preserve">六、其他国家</w:t>
      </w:r>
    </w:p>
    <w:p>
      <w:pPr>
        <w:spacing w:after="150"/>
      </w:pPr>
      <w:r>
        <w:rPr/>
        <w:t xml:space="preserve">第三节 全球各国消费比例</w:t>
      </w:r>
    </w:p>
    <w:p>
      <w:pPr>
        <w:spacing w:after="150"/>
      </w:pPr>
      <w:r>
        <w:rPr/>
        <w:t xml:space="preserve">第四节 国内过敏性鼻炎药代表企业竞争状况</w:t>
      </w:r>
    </w:p>
    <w:p>
      <w:pPr>
        <w:spacing w:after="150"/>
      </w:pPr>
      <w:r>
        <w:rPr>
          <w:b w:val="1"/>
          <w:bCs w:val="1"/>
        </w:rPr>
        <w:t xml:space="preserve">第四章 我国过敏性鼻炎药行业发展分析</w:t>
      </w:r>
    </w:p>
    <w:p>
      <w:pPr>
        <w:spacing w:after="150"/>
      </w:pPr>
      <w:r>
        <w:rPr/>
        <w:t xml:space="preserve">第一节 全球过敏性鼻炎药的市场现状分析</w:t>
      </w:r>
    </w:p>
    <w:p>
      <w:pPr>
        <w:spacing w:after="150"/>
      </w:pPr>
      <w:r>
        <w:rPr/>
        <w:t xml:space="preserve">一、市场规模及成长性</w:t>
      </w:r>
    </w:p>
    <w:p>
      <w:pPr>
        <w:spacing w:after="150"/>
      </w:pPr>
      <w:r>
        <w:rPr/>
        <w:t xml:space="preserve">二、品种竞争情况</w:t>
      </w:r>
    </w:p>
    <w:p>
      <w:pPr>
        <w:spacing w:after="150"/>
      </w:pPr>
      <w:r>
        <w:rPr/>
        <w:t xml:space="preserve">三、企业竞争情况</w:t>
      </w:r>
    </w:p>
    <w:p>
      <w:pPr>
        <w:spacing w:after="150"/>
      </w:pPr>
      <w:r>
        <w:rPr/>
        <w:t xml:space="preserve">第二节 国内过敏性鼻炎药的市场现状分析</w:t>
      </w:r>
    </w:p>
    <w:p>
      <w:pPr>
        <w:spacing w:after="150"/>
      </w:pPr>
      <w:r>
        <w:rPr/>
        <w:t xml:space="preserve">一、过敏性鼻炎药国内市场规模</w:t>
      </w:r>
    </w:p>
    <w:p>
      <w:pPr>
        <w:spacing w:after="150"/>
      </w:pPr>
      <w:r>
        <w:rPr/>
        <w:t xml:space="preserve">二、过敏性鼻炎药细分市场格局分析</w:t>
      </w:r>
    </w:p>
    <w:p>
      <w:pPr>
        <w:spacing w:after="150"/>
      </w:pPr>
      <w:r>
        <w:rPr/>
        <w:t xml:space="preserve">三、过敏性鼻炎药畅销品种分析</w:t>
      </w:r>
    </w:p>
    <w:p>
      <w:pPr>
        <w:spacing w:after="150"/>
      </w:pPr>
      <w:r>
        <w:rPr>
          <w:b w:val="1"/>
          <w:bCs w:val="1"/>
        </w:rPr>
        <w:t xml:space="preserve">第五章 过敏性鼻炎药行业经济运行分析</w:t>
      </w:r>
    </w:p>
    <w:p>
      <w:pPr>
        <w:spacing w:after="150"/>
      </w:pPr>
      <w:r>
        <w:rPr/>
        <w:t xml:space="preserve">第一节 2019-2023年中国过敏性鼻炎药行业总体规模分析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2019-2023年我国过敏性鼻炎药行业工业总产值分析</w:t>
      </w:r>
    </w:p>
    <w:p>
      <w:pPr>
        <w:spacing w:after="150"/>
      </w:pPr>
      <w:r>
        <w:rPr/>
        <w:t xml:space="preserve">第三节 2019-2023年我国过敏性鼻炎药行业产品成本利润分析</w:t>
      </w:r>
    </w:p>
    <w:p>
      <w:pPr>
        <w:spacing w:after="150"/>
      </w:pPr>
      <w:r>
        <w:rPr/>
        <w:t xml:space="preserve">第四节 2019-2023年我国过敏性鼻炎药行业运营能力分析</w:t>
      </w:r>
    </w:p>
    <w:p>
      <w:pPr>
        <w:spacing w:after="150"/>
      </w:pPr>
      <w:r>
        <w:rPr>
          <w:b w:val="1"/>
          <w:bCs w:val="1"/>
        </w:rPr>
        <w:t xml:space="preserve">第二部分 行业竞争格局</w:t>
      </w:r>
    </w:p>
    <w:p>
      <w:pPr>
        <w:spacing w:after="150"/>
      </w:pPr>
      <w:r>
        <w:rPr>
          <w:b w:val="1"/>
          <w:bCs w:val="1"/>
        </w:rPr>
        <w:t xml:space="preserve">第六章 过敏性鼻炎药行业竞争格局分析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过敏性鼻炎药行业主要企业竞争力分析</w:t>
      </w:r>
    </w:p>
    <w:p>
      <w:pPr>
        <w:spacing w:after="150"/>
      </w:pPr>
      <w:r>
        <w:rPr/>
        <w:t xml:space="preserve">第四节 2019-2023年过敏性鼻炎药行业竞争格局分析</w:t>
      </w:r>
    </w:p>
    <w:p>
      <w:pPr>
        <w:spacing w:after="150"/>
      </w:pPr>
      <w:r>
        <w:rPr/>
        <w:t xml:space="preserve">一、2019-2023年国内外过敏性鼻炎药行业竞争分析</w:t>
      </w:r>
    </w:p>
    <w:p>
      <w:pPr>
        <w:spacing w:after="150"/>
      </w:pPr>
      <w:r>
        <w:rPr/>
        <w:t xml:space="preserve">二、2019-2023年我国过敏性鼻炎药行业市场竞争分析</w:t>
      </w:r>
    </w:p>
    <w:p>
      <w:pPr>
        <w:spacing w:after="150"/>
      </w:pPr>
      <w:r>
        <w:rPr/>
        <w:t xml:space="preserve">三、2019-2023年国内主要过敏性鼻炎药行业企业动向</w:t>
      </w:r>
    </w:p>
    <w:p>
      <w:pPr>
        <w:spacing w:after="150"/>
      </w:pPr>
      <w:r>
        <w:rPr>
          <w:b w:val="1"/>
          <w:bCs w:val="1"/>
        </w:rPr>
        <w:t xml:space="preserve">第七章 过敏性鼻炎药行业上下游产业分析</w:t>
      </w:r>
    </w:p>
    <w:p>
      <w:pPr>
        <w:spacing w:after="150"/>
      </w:pPr>
      <w:r>
        <w:rPr/>
        <w:t xml:space="preserve">第一节 过敏性鼻炎药产业结构分析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四、行业竞争状况及其对过敏性鼻炎药行业的意义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四、行业新动态及其对过敏性鼻炎药行业的影响</w:t>
      </w:r>
    </w:p>
    <w:p>
      <w:pPr>
        <w:spacing w:after="150"/>
      </w:pPr>
      <w:r>
        <w:rPr/>
        <w:t xml:space="preserve">五、行业竞争状况及其对过敏性鼻炎药行业的意义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国内外过敏性鼻炎药重点生产商剖析（发展战略、经营状况等）</w:t>
      </w:r>
    </w:p>
    <w:p>
      <w:pPr>
        <w:spacing w:after="150"/>
      </w:pPr>
      <w:r>
        <w:rPr/>
        <w:t xml:space="preserve">第一节 湖南湘雅同升医药有限公司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海南普利制药有限公司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福建省惠安县制药厂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东北制药总厂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宜昌人福药业有限责任公司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吉林济邦药业有限公司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沈阳中药制药有限公司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安徽东盛制药有限公司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中山市三才医药集团有限公司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桂林南药股份有限公司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过敏性鼻炎药行业发展前景预测</w:t>
      </w:r>
    </w:p>
    <w:p>
      <w:pPr>
        <w:spacing w:after="150"/>
      </w:pPr>
      <w:r>
        <w:rPr/>
        <w:t xml:space="preserve">第一节 2024-2029年我国过敏性鼻炎药行业需求与消费预测</w:t>
      </w:r>
    </w:p>
    <w:p>
      <w:pPr>
        <w:spacing w:after="150"/>
      </w:pPr>
      <w:r>
        <w:rPr/>
        <w:t xml:space="preserve">一、2024-2029年过敏性鼻炎药行业产品消费预测</w:t>
      </w:r>
    </w:p>
    <w:p>
      <w:pPr>
        <w:spacing w:after="150"/>
      </w:pPr>
      <w:r>
        <w:rPr/>
        <w:t xml:space="preserve">二、2024-2029年过敏性鼻炎药行业市场规模预测</w:t>
      </w:r>
    </w:p>
    <w:p>
      <w:pPr>
        <w:spacing w:after="150"/>
      </w:pPr>
      <w:r>
        <w:rPr/>
        <w:t xml:space="preserve">第二节 2024-2029年我国过敏性鼻炎药行业供需预测</w:t>
      </w:r>
    </w:p>
    <w:p>
      <w:pPr>
        <w:spacing w:after="150"/>
      </w:pPr>
      <w:r>
        <w:rPr/>
        <w:t xml:space="preserve">一、2024-2029年过敏性鼻炎药行业供给预测</w:t>
      </w:r>
    </w:p>
    <w:p>
      <w:pPr>
        <w:spacing w:after="150"/>
      </w:pPr>
      <w:r>
        <w:rPr/>
        <w:t xml:space="preserve">二、2024-2029年过敏性鼻炎药行业产量预测</w:t>
      </w:r>
    </w:p>
    <w:p>
      <w:pPr>
        <w:spacing w:after="150"/>
      </w:pPr>
      <w:r>
        <w:rPr/>
        <w:t xml:space="preserve">三、2024-2029年过敏性鼻炎药市场销量预测</w:t>
      </w:r>
    </w:p>
    <w:p>
      <w:pPr>
        <w:spacing w:after="150"/>
      </w:pPr>
      <w:r>
        <w:rPr/>
        <w:t xml:space="preserve">四、2024-2029年过敏性鼻炎药行业潜在需求预测</w:t>
      </w:r>
    </w:p>
    <w:p>
      <w:pPr>
        <w:spacing w:after="150"/>
      </w:pPr>
      <w:r>
        <w:rPr/>
        <w:t xml:space="preserve">五、2024-2029年过敏性鼻炎药行业供需平衡预测</w:t>
      </w:r>
    </w:p>
    <w:p>
      <w:pPr>
        <w:spacing w:after="150"/>
      </w:pPr>
      <w:r>
        <w:rPr/>
        <w:t xml:space="preserve">六、2024-2029年过敏性鼻炎药行业产品价格预测</w:t>
      </w:r>
    </w:p>
    <w:p>
      <w:pPr>
        <w:spacing w:after="150"/>
      </w:pPr>
      <w:r>
        <w:rPr/>
        <w:t xml:space="preserve">七、2024-2029年主要过敏性鼻炎药行业产品进出口预测</w:t>
      </w:r>
    </w:p>
    <w:p>
      <w:pPr>
        <w:spacing w:after="150"/>
      </w:pPr>
      <w:r>
        <w:rPr>
          <w:b w:val="1"/>
          <w:bCs w:val="1"/>
        </w:rPr>
        <w:t xml:space="preserve">第十章 我国过敏性鼻炎药行业营销趋势及策略分析</w:t>
      </w:r>
    </w:p>
    <w:p>
      <w:pPr>
        <w:spacing w:after="150"/>
      </w:pPr>
      <w:r>
        <w:rPr/>
        <w:t xml:space="preserve">第一节 过敏性鼻炎药行业销售渠道分析</w:t>
      </w:r>
    </w:p>
    <w:p>
      <w:pPr>
        <w:spacing w:after="150"/>
      </w:pPr>
      <w:r>
        <w:rPr/>
        <w:t xml:space="preserve">一、营销分析与营销模式推荐</w:t>
      </w:r>
    </w:p>
    <w:p>
      <w:pPr>
        <w:spacing w:after="150"/>
      </w:pPr>
      <w:r>
        <w:rPr/>
        <w:t xml:space="preserve">二、过敏性鼻炎药营销环境分析与评价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过敏性鼻炎药行业营销策略分析</w:t>
      </w:r>
    </w:p>
    <w:p>
      <w:pPr>
        <w:spacing w:after="150"/>
      </w:pPr>
      <w:r>
        <w:rPr/>
        <w:t xml:space="preserve">一、中国过敏性鼻炎药营销概况</w:t>
      </w:r>
    </w:p>
    <w:p>
      <w:pPr>
        <w:spacing w:after="150"/>
      </w:pPr>
      <w:r>
        <w:rPr/>
        <w:t xml:space="preserve">二、过敏性鼻炎药营销策略探讨</w:t>
      </w:r>
    </w:p>
    <w:p>
      <w:pPr>
        <w:spacing w:after="150"/>
      </w:pPr>
      <w:r>
        <w:rPr/>
        <w:t xml:space="preserve">1、中国过敏性鼻炎药产品营销策略浅析</w:t>
      </w:r>
    </w:p>
    <w:p>
      <w:pPr>
        <w:spacing w:after="150"/>
      </w:pPr>
      <w:r>
        <w:rPr/>
        <w:t xml:space="preserve">2、过敏性鼻炎药新产品的市场推广策略</w:t>
      </w:r>
    </w:p>
    <w:p>
      <w:pPr>
        <w:spacing w:after="150"/>
      </w:pPr>
      <w:r>
        <w:rPr/>
        <w:t xml:space="preserve">3、过敏性鼻炎药细分产品营销策略分析</w:t>
      </w:r>
    </w:p>
    <w:p>
      <w:pPr>
        <w:spacing w:after="150"/>
      </w:pPr>
      <w:r>
        <w:rPr/>
        <w:t xml:space="preserve">第三节 过敏性鼻炎药营销的发展趋势</w:t>
      </w:r>
    </w:p>
    <w:p>
      <w:pPr>
        <w:spacing w:after="150"/>
      </w:pPr>
      <w:r>
        <w:rPr/>
        <w:t xml:space="preserve">一、未来过敏性鼻炎药市场营销的出路</w:t>
      </w:r>
    </w:p>
    <w:p>
      <w:pPr>
        <w:spacing w:after="150"/>
      </w:pPr>
      <w:r>
        <w:rPr/>
        <w:t xml:space="preserve">二、中国过敏性鼻炎药营销的趋势预测</w:t>
      </w:r>
    </w:p>
    <w:p>
      <w:pPr>
        <w:spacing w:after="150"/>
      </w:pPr>
      <w:r>
        <w:rPr>
          <w:b w:val="1"/>
          <w:bCs w:val="1"/>
        </w:rPr>
        <w:t xml:space="preserve">第十一章 过敏性鼻炎药行业发展趋势与投资战略研究</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过敏性鼻炎药行业发展趋势分析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过敏性鼻炎药行业发展战略研究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对我国过敏性鼻炎药品牌的战略思考</w:t>
      </w:r>
    </w:p>
    <w:p>
      <w:pPr>
        <w:spacing w:after="150"/>
      </w:pPr>
      <w:r>
        <w:rPr/>
        <w:t xml:space="preserve">一、企业品牌的重要性</w:t>
      </w:r>
    </w:p>
    <w:p>
      <w:pPr>
        <w:spacing w:after="150"/>
      </w:pPr>
      <w:r>
        <w:rPr/>
        <w:t xml:space="preserve">二、过敏性鼻炎药实施品牌战略的意义</w:t>
      </w:r>
    </w:p>
    <w:p>
      <w:pPr>
        <w:spacing w:after="150"/>
      </w:pPr>
      <w:r>
        <w:rPr/>
        <w:t xml:space="preserve">三、过敏性鼻炎药企业品牌的现状分析</w:t>
      </w:r>
    </w:p>
    <w:p>
      <w:pPr>
        <w:spacing w:after="150"/>
      </w:pPr>
      <w:r>
        <w:rPr/>
        <w:t xml:space="preserve">四、我国过敏性鼻炎药企业的品牌战略</w:t>
      </w:r>
    </w:p>
    <w:p>
      <w:pPr>
        <w:spacing w:after="150"/>
      </w:pPr>
      <w:r>
        <w:rPr/>
        <w:t xml:space="preserve">五、过敏性鼻炎药品牌战略管理的策略</w:t>
      </w:r>
    </w:p>
    <w:p>
      <w:pPr>
        <w:spacing w:after="150"/>
      </w:pPr>
      <w:r>
        <w:rPr>
          <w:b w:val="1"/>
          <w:bCs w:val="1"/>
        </w:rPr>
        <w:t xml:space="preserve">第十二章 研究结论及发展建议</w:t>
      </w:r>
    </w:p>
    <w:p>
      <w:pPr>
        <w:spacing w:after="150"/>
      </w:pPr>
      <w:r>
        <w:rPr/>
        <w:t xml:space="preserve">第一节 过敏性鼻炎药行业研究结论及建议</w:t>
      </w:r>
    </w:p>
    <w:p>
      <w:pPr>
        <w:spacing w:after="150"/>
      </w:pPr>
      <w:r>
        <w:rPr/>
        <w:t xml:space="preserve">第二节 中道泰和过敏性鼻炎药行业发展建议</w:t>
      </w:r>
    </w:p>
    <w:p>
      <w:pPr>
        <w:spacing w:after="150"/>
      </w:pPr>
      <w:r>
        <w:rPr>
          <w:b w:val="1"/>
          <w:bCs w:val="1"/>
        </w:rPr>
        <w:t xml:space="preserve">图表目录</w:t>
      </w:r>
    </w:p>
    <w:p>
      <w:pPr>
        <w:spacing w:after="150"/>
      </w:pPr>
      <w:r>
        <w:rPr/>
        <w:t xml:space="preserve">图表：过敏性鼻炎药行业生命周期</w:t>
      </w:r>
    </w:p>
    <w:p>
      <w:pPr>
        <w:spacing w:after="150"/>
      </w:pPr>
      <w:r>
        <w:rPr/>
        <w:t xml:space="preserve">图表：过敏性鼻炎药行业产业链结构</w:t>
      </w:r>
    </w:p>
    <w:p>
      <w:pPr>
        <w:spacing w:after="150"/>
      </w:pPr>
      <w:r>
        <w:rPr/>
        <w:t xml:space="preserve">图表：2019-2023年我国过敏性鼻炎药行业重点企业资产总计对比</w:t>
      </w:r>
    </w:p>
    <w:p>
      <w:pPr>
        <w:spacing w:after="150"/>
      </w:pPr>
      <w:r>
        <w:rPr/>
        <w:t xml:space="preserve">图表：2019-2023年我国过敏性鼻炎药行业重点企业从业人员对比</w:t>
      </w:r>
    </w:p>
    <w:p>
      <w:pPr>
        <w:spacing w:after="150"/>
      </w:pPr>
      <w:r>
        <w:rPr/>
        <w:t xml:space="preserve">图表：2019-2023年我国过敏性鼻炎药行业重点企业全年营业收入对比</w:t>
      </w:r>
    </w:p>
    <w:p>
      <w:pPr>
        <w:spacing w:after="150"/>
      </w:pPr>
      <w:r>
        <w:rPr/>
        <w:t xml:space="preserve">图表：2019-2023年我国过敏性鼻炎药行业重点企业利润总额对比</w:t>
      </w:r>
    </w:p>
    <w:p>
      <w:pPr>
        <w:spacing w:after="150"/>
      </w:pPr>
      <w:r>
        <w:rPr/>
        <w:t xml:space="preserve">图表：2019-2023年我国过敏性鼻炎药行业重点企业综合竞争力对比</w:t>
      </w:r>
    </w:p>
    <w:p>
      <w:pPr>
        <w:spacing w:after="150"/>
      </w:pPr>
      <w:r>
        <w:rPr/>
        <w:t xml:space="preserve">图表：2019-2023年我国过敏性鼻炎药行业成长性</w:t>
      </w:r>
    </w:p>
    <w:p>
      <w:pPr>
        <w:spacing w:after="150"/>
      </w:pPr>
      <w:r>
        <w:rPr/>
        <w:t xml:space="preserve">图表：2019-2023年我国过敏性鼻炎药行业经营能力</w:t>
      </w:r>
    </w:p>
    <w:p>
      <w:pPr>
        <w:spacing w:after="150"/>
      </w:pPr>
      <w:r>
        <w:rPr/>
        <w:t xml:space="preserve">图表：2019-2023年我国过敏性鼻炎药行业盈利能力</w:t>
      </w:r>
    </w:p>
    <w:p>
      <w:pPr>
        <w:spacing w:after="150"/>
      </w:pPr>
      <w:r>
        <w:rPr/>
        <w:t xml:space="preserve">图表：2019-2023年我国过敏性鼻炎药行业偿债能力</w:t>
      </w:r>
    </w:p>
    <w:p>
      <w:pPr>
        <w:spacing w:after="150"/>
      </w:pPr>
      <w:r>
        <w:rPr/>
        <w:t xml:space="preserve">图表：2019-2023年全球过敏性鼻炎药行业市场规模</w:t>
      </w:r>
    </w:p>
    <w:p>
      <w:pPr>
        <w:spacing w:after="150"/>
      </w:pPr>
      <w:r>
        <w:rPr/>
        <w:t xml:space="preserve">图表：2019-2023年中国过敏性鼻炎药行业市场规模</w:t>
      </w:r>
    </w:p>
    <w:p>
      <w:pPr>
        <w:spacing w:after="150"/>
      </w:pPr>
      <w:r>
        <w:rPr/>
        <w:t xml:space="preserve">图表：2019-2023年过敏性鼻炎药行业需求分析</w:t>
      </w:r>
    </w:p>
    <w:p>
      <w:pPr>
        <w:spacing w:after="150"/>
      </w:pPr>
      <w:r>
        <w:rPr/>
        <w:t xml:space="preserve">图表：2024-2029年我国过敏性鼻炎药行业供给预测</w:t>
      </w:r>
    </w:p>
    <w:p>
      <w:pPr>
        <w:spacing w:after="150"/>
      </w:pPr>
      <w:r>
        <w:rPr/>
        <w:t xml:space="preserve">图表：2024-2029年我国过敏性鼻炎药行业产量预测</w:t>
      </w:r>
    </w:p>
    <w:p>
      <w:pPr>
        <w:spacing w:after="150"/>
      </w:pPr>
      <w:r>
        <w:rPr/>
        <w:t xml:space="preserve">图表：2024-2029年我国过敏性鼻炎药行业需求预测</w:t>
      </w:r>
    </w:p>
    <w:p>
      <w:pPr>
        <w:spacing w:after="150"/>
      </w:pPr>
      <w:r>
        <w:rPr/>
        <w:t xml:space="preserve">图表：2024-2029年我国过敏性鼻炎药行业供需平衡预测</w:t>
      </w:r>
    </w:p>
    <w:p>
      <w:pPr>
        <w:spacing w:after="150"/>
      </w:pPr>
      <w:r>
        <w:rPr/>
        <w:t xml:space="preserve">图表：2024-2029年我国过敏性鼻炎药行业产品价格预测</w:t>
      </w:r>
    </w:p>
    <w:p>
      <w:pPr>
        <w:spacing w:after="150"/>
      </w:pPr>
      <w:r>
        <w:rPr/>
        <w:t xml:space="preserve">图表：2024-2029年我国过敏性鼻炎药行业产品消费预测</w:t>
      </w:r>
    </w:p>
    <w:p>
      <w:pPr>
        <w:spacing w:after="150"/>
      </w:pPr>
      <w:r>
        <w:rPr/>
        <w:t xml:space="preserve">图表：2024-2029年我国过敏性鼻炎药行业市场规模预测</w:t>
      </w:r>
    </w:p>
    <w:p>
      <w:pPr>
        <w:spacing w:after="150"/>
      </w:pPr>
      <w:r>
        <w:rPr/>
        <w:t xml:space="preserve">图表：2024-2029年我国过敏性鼻炎药行业总产值预测</w:t>
      </w:r>
    </w:p>
    <w:p>
      <w:pPr>
        <w:spacing w:after="150"/>
      </w:pPr>
      <w:r>
        <w:rPr/>
        <w:t xml:space="preserve">图表：2024-2029年我国过敏性鼻炎药行业销售收入预测</w:t>
      </w:r>
    </w:p>
    <w:p>
      <w:pPr>
        <w:spacing w:after="150"/>
      </w:pPr>
      <w:r>
        <w:rPr/>
        <w:t xml:space="preserve">图表：2024-2029年我国过敏性鼻炎药行业总资产预测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中国过敏性鼻炎药市场调研和投资分析报告(2024-2029版)</dc:title>
  <dc:description>中国过敏性鼻炎药市场调研和投资分析报告(2024-2029版)</dc:description>
  <dc:subject>中国过敏性鼻炎药市场调研和投资分析报告(2024-2029版)</dc:subject>
  <cp:keywords>研究报告</cp:keywords>
  <cp:category>研究报告</cp:category>
  <cp:lastModifiedBy>北京中道泰和信息咨询有限公司</cp:lastModifiedBy>
  <dcterms:created xsi:type="dcterms:W3CDTF">2024-01-30T05:50:54+08:00</dcterms:created>
  <dcterms:modified xsi:type="dcterms:W3CDTF">2024-01-30T05:50:54+08:00</dcterms:modified>
</cp:coreProperties>
</file>

<file path=docProps/custom.xml><?xml version="1.0" encoding="utf-8"?>
<Properties xmlns="http://schemas.openxmlformats.org/officeDocument/2006/custom-properties" xmlns:vt="http://schemas.openxmlformats.org/officeDocument/2006/docPropsVTypes"/>
</file>