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中国超高清视频行业深度分析及发展前景预测报告(2026-2031版)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当前，视频技术正经历从高清向超高清的演进，超高清视频产业链条长，发展超高清视频产业将带来芯片、显示面板、视频制作设备、存储设备、网络传输设备、终端整机等产业链各环节产品的升级换代。超高清视频应用范围广泛，能够与广播电视、文化娱乐、安防监控、医疗影像等领域的需求相结合，促进行业领域创新发展。</w:t>
      </w:r>
    </w:p>
    <w:p>
      <w:pPr>
        <w:spacing w:after="150"/>
      </w:pPr>
      <w:r>
        <w:rPr/>
        <w:t xml:space="preserve">2018年年底，我国4K电视渗透率达到58%，预计3年后将达到71%。8K的分辨率相当于4K的4倍，每帧画面高达3300万像素，但超高清也意味着超海量的数据传输。4K产业在我国也已进入了规模商用阶段。中国早已成为4K电视最大市场，2016年中国4K电视销量约2600万台，预计2020年达到4400万台。2018年9月，国家广播电视总局已经批复同意广东广播电视台综艺频道调整为4K超高清方式播出，该频道也成为全国首个省级电视4K超高清频道。未来3年，中央广播电视总台将投入80多亿元，广东也将投入20亿元，用于扶持4K电视。发展4K超高清电视，将有力带动影视机构、运营商、设备生产企业、图像信号处理企业和集成商等4K超高清电视产业链各环节的发展。2018至2021年，通过建设央视4K超高清电视技术体系，提高4K超高清节目年生产能力，将撬动文化、信息和电子产业数万亿的产业规模增量。同时，手机终端显示屏分辨率也向4K演进，有的甚至支持4K视频拍摄。除了面向普通百姓的生活娱乐需求，4K技术还将为平安城市、智能交通等领域提供支持。</w:t>
      </w:r>
    </w:p>
    <w:p>
      <w:pPr>
        <w:spacing w:after="150"/>
      </w:pPr>
      <w:r>
        <w:rPr/>
        <w:t xml:space="preserve">2019年3月1日，工业和信息化部、国家广播电视总局、中央广播电视总台印发《超高清视频产业发展行动计划(2019-2022年)》，计划要求，突破超高清成像、高带宽实时传输、超高速存储、HDR显示兼容与动态适配、三维声编解码与渲染、三维声采集、视频人脸识别、行为动态分析、医学影像诊断等关键技术，支持面向超高清视频的SoC核心芯片、音视频处理芯片、编解码芯片、存储芯片、图像传感器、新型显示器件等的开发和量产。加强4K/8K显示面板创新，发展高精密光学镜头等关键配套器件。2019年3月12日，中国超高清视频产业联盟标准制定工作组完成了《超高清电视机测量方法》等4项联盟标准的制定，下一步将加快完善超高清视频标准体系框架，开展内容、传输、终端等环节重点急需的标准制定工作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超高清视频行业的市场走向和发展趋势。</w:t>
      </w:r>
    </w:p>
    <w:p>
      <w:pPr>
        <w:spacing w:after="150"/>
      </w:pPr>
      <w:r>
        <w:rPr/>
        <w:t xml:space="preserve">本报告专业!权威!报告根据超高清视频行业的发展轨迹及多年的实践经验，对中国超高清视频行业的内外部环境、行业发展现状、产业链发展状况、市场供需、竞争格局、标杆企业、发展趋势、机会风险、发展策略与投资建议等进行了分析，并重点分析了我国超高清视频行业将面临的机遇与挑战，对超高清视频行业未来的发展趋势及前景作出审慎分析与预测。是超高清视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超高清视频产业相关概念</w:t>
      </w:r>
    </w:p>
    <w:p>
      <w:pPr>
        <w:spacing w:before="75" w:after="0"/>
      </w:pPr>
      <w:r>
        <w:rPr/>
        <w:t xml:space="preserve">1.1 超高清相关概述</w:t>
      </w:r>
    </w:p>
    <w:p>
      <w:pPr>
        <w:spacing w:before="75" w:after="0"/>
      </w:pPr>
      <w:r>
        <w:rPr/>
        <w:t xml:space="preserve">1.1.1 概念</w:t>
      </w:r>
    </w:p>
    <w:p>
      <w:pPr>
        <w:spacing w:before="75" w:after="0"/>
      </w:pPr>
      <w:r>
        <w:rPr/>
        <w:t xml:space="preserve">1.1.2 主要特点</w:t>
      </w:r>
    </w:p>
    <w:p>
      <w:pPr>
        <w:spacing w:before="75" w:after="0"/>
      </w:pPr>
      <w:r>
        <w:rPr/>
        <w:t xml:space="preserve">1.1.3 技术标准</w:t>
      </w:r>
    </w:p>
    <w:p>
      <w:pPr>
        <w:spacing w:before="75" w:after="0"/>
      </w:pPr>
      <w:r>
        <w:rPr/>
        <w:t xml:space="preserve">1.2 超高清电视</w:t>
      </w:r>
    </w:p>
    <w:p>
      <w:pPr>
        <w:spacing w:before="75" w:after="0"/>
      </w:pPr>
      <w:r>
        <w:rPr/>
        <w:t xml:space="preserve">1.2.1 超高清电视命名</w:t>
      </w:r>
    </w:p>
    <w:p>
      <w:pPr>
        <w:spacing w:before="75" w:after="0"/>
      </w:pPr>
      <w:r>
        <w:rPr/>
        <w:t xml:space="preserve">1.2.2 超高清电视特点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2021-2026年全球超高清视频产业发展</w:t>
      </w:r>
    </w:p>
    <w:p>
      <w:pPr>
        <w:spacing w:before="75" w:after="0"/>
      </w:pPr>
      <w:r>
        <w:rPr/>
        <w:t xml:space="preserve">2.1 国际4k超高清电视的业务开展</w:t>
      </w:r>
    </w:p>
    <w:p>
      <w:pPr>
        <w:spacing w:before="75" w:after="0"/>
      </w:pPr>
      <w:r>
        <w:rPr/>
        <w:t xml:space="preserve">2.1.1 频道开播现状</w:t>
      </w:r>
    </w:p>
    <w:p>
      <w:pPr>
        <w:spacing w:before="75" w:after="0"/>
      </w:pPr>
      <w:r>
        <w:rPr/>
        <w:t xml:space="preserve">2.1.2 频道节目类型</w:t>
      </w:r>
    </w:p>
    <w:p>
      <w:pPr>
        <w:spacing w:before="75" w:after="0"/>
      </w:pPr>
      <w:r>
        <w:rPr/>
        <w:t xml:space="preserve">2.1.3 视频传输方式</w:t>
      </w:r>
    </w:p>
    <w:p>
      <w:pPr>
        <w:spacing w:before="75" w:after="0"/>
      </w:pPr>
      <w:r>
        <w:rPr/>
        <w:t xml:space="preserve">2.1.4 频道运营模式</w:t>
      </w:r>
    </w:p>
    <w:p>
      <w:pPr>
        <w:spacing w:before="75" w:after="0"/>
      </w:pPr>
      <w:r>
        <w:rPr/>
        <w:t xml:space="preserve">2.1.5 播出形式及接受</w:t>
      </w:r>
    </w:p>
    <w:p>
      <w:pPr>
        <w:spacing w:before="75" w:after="0"/>
      </w:pPr>
      <w:r>
        <w:rPr/>
        <w:t xml:space="preserve">2.2 全球4k超高清电视的发展规划</w:t>
      </w:r>
    </w:p>
    <w:p>
      <w:pPr>
        <w:spacing w:before="75" w:after="0"/>
      </w:pPr>
      <w:r>
        <w:rPr/>
        <w:t xml:space="preserve">2.2.1 日本</w:t>
      </w:r>
    </w:p>
    <w:p>
      <w:pPr>
        <w:spacing w:before="75" w:after="0"/>
      </w:pPr>
      <w:r>
        <w:rPr/>
        <w:t xml:space="preserve">2.2.2 韩国</w:t>
      </w:r>
    </w:p>
    <w:p>
      <w:pPr>
        <w:spacing w:before="75" w:after="0"/>
      </w:pPr>
      <w:r>
        <w:rPr/>
        <w:t xml:space="preserve">2.2.3 欧洲</w:t>
      </w:r>
    </w:p>
    <w:p>
      <w:pPr>
        <w:spacing w:before="75" w:after="0"/>
      </w:pPr>
      <w:r>
        <w:rPr/>
        <w:t xml:space="preserve">2.2.4 美国</w:t>
      </w:r>
    </w:p>
    <w:p>
      <w:pPr>
        <w:spacing w:before="75" w:after="0"/>
      </w:pPr>
      <w:r>
        <w:rPr/>
        <w:t xml:space="preserve">2.3 国内外超高清电视的标准制订综合分析</w:t>
      </w:r>
    </w:p>
    <w:p>
      <w:pPr>
        <w:spacing w:before="75" w:after="0"/>
      </w:pPr>
      <w:r>
        <w:rPr/>
        <w:t xml:space="preserve">2.3.1 标准参数制定分析</w:t>
      </w:r>
    </w:p>
    <w:p>
      <w:pPr>
        <w:spacing w:before="75" w:after="0"/>
      </w:pPr>
      <w:r>
        <w:rPr/>
        <w:t xml:space="preserve">2.3.2 不同组织标准制定</w:t>
      </w:r>
    </w:p>
    <w:p>
      <w:pPr>
        <w:spacing w:before="75" w:after="0"/>
      </w:pPr>
      <w:r>
        <w:rPr/>
        <w:t xml:space="preserve">2.3.3 不同领域标准制定</w:t>
      </w:r>
    </w:p>
    <w:p>
      <w:pPr>
        <w:spacing w:before="75" w:after="0"/>
      </w:pPr>
      <w:r>
        <w:rPr>
          <w:b w:val="1"/>
          <w:bCs w:val="1"/>
        </w:rPr>
        <w:t xml:space="preserve">第三章 中国超高清视频产业发展基础</w:t>
      </w:r>
    </w:p>
    <w:p>
      <w:pPr>
        <w:spacing w:before="75" w:after="0"/>
      </w:pPr>
      <w:r>
        <w:rPr/>
        <w:t xml:space="preserve">3.1 中国超高清视频产业发展现状分析</w:t>
      </w:r>
    </w:p>
    <w:p>
      <w:pPr>
        <w:spacing w:before="75" w:after="0"/>
      </w:pPr>
      <w:r>
        <w:rPr/>
        <w:t xml:space="preserve">3.1.1 产业突破基础</w:t>
      </w:r>
    </w:p>
    <w:p>
      <w:pPr>
        <w:spacing w:before="75" w:after="0"/>
      </w:pPr>
      <w:r>
        <w:rPr/>
        <w:t xml:space="preserve">3.1.2 产业链发展现状</w:t>
      </w:r>
    </w:p>
    <w:p>
      <w:pPr>
        <w:spacing w:before="75" w:after="0"/>
      </w:pPr>
      <w:r>
        <w:rPr/>
        <w:t xml:space="preserve">3.1.3 企业加大布局力度</w:t>
      </w:r>
    </w:p>
    <w:p>
      <w:pPr>
        <w:spacing w:before="75" w:after="0"/>
      </w:pPr>
      <w:r>
        <w:rPr/>
        <w:t xml:space="preserve">3.2 中国超高清视频产业发展态势分析</w:t>
      </w:r>
    </w:p>
    <w:p>
      <w:pPr>
        <w:spacing w:before="75" w:after="0"/>
      </w:pPr>
      <w:r>
        <w:rPr/>
        <w:t xml:space="preserve">3.2.1 市场发展需求分析</w:t>
      </w:r>
    </w:p>
    <w:p>
      <w:pPr>
        <w:spacing w:before="75" w:after="0"/>
      </w:pPr>
      <w:r>
        <w:rPr/>
        <w:t xml:space="preserve">3.2.2 产业转型升级分析</w:t>
      </w:r>
    </w:p>
    <w:p>
      <w:pPr>
        <w:spacing w:before="75" w:after="0"/>
      </w:pPr>
      <w:r>
        <w:rPr/>
        <w:t xml:space="preserve">3.2.3 成立产业发展联盟</w:t>
      </w:r>
    </w:p>
    <w:p>
      <w:pPr>
        <w:spacing w:before="75" w:after="0"/>
      </w:pPr>
      <w:r>
        <w:rPr/>
        <w:t xml:space="preserve">3.2.4 超高清领域企业布局</w:t>
      </w:r>
    </w:p>
    <w:p>
      <w:pPr>
        <w:spacing w:before="75" w:after="0"/>
      </w:pPr>
      <w:r>
        <w:rPr/>
        <w:t xml:space="preserve">3.3 中国超高清视频产业主要政策分析</w:t>
      </w:r>
    </w:p>
    <w:p>
      <w:pPr>
        <w:spacing w:before="75" w:after="0"/>
      </w:pPr>
      <w:r>
        <w:rPr/>
        <w:t xml:space="preserve">3.3.1 产业扶持政策密集发布</w:t>
      </w:r>
    </w:p>
    <w:p>
      <w:pPr>
        <w:spacing w:before="75" w:after="0"/>
      </w:pPr>
      <w:r>
        <w:rPr/>
        <w:t xml:space="preserve">3.3.2 规范和促进4k超高清电视发展</w:t>
      </w:r>
    </w:p>
    <w:p>
      <w:pPr>
        <w:spacing w:before="75" w:after="0"/>
      </w:pPr>
      <w:r>
        <w:rPr/>
        <w:t xml:space="preserve">3.3.3 超高清视频产业发展行动计划</w:t>
      </w:r>
    </w:p>
    <w:p>
      <w:pPr>
        <w:spacing w:before="75" w:after="0"/>
      </w:pPr>
      <w:r>
        <w:rPr/>
        <w:t xml:space="preserve">3.4 超高清视频相关标准制定分析</w:t>
      </w:r>
    </w:p>
    <w:p>
      <w:pPr>
        <w:spacing w:before="75" w:after="0"/>
      </w:pPr>
      <w:r>
        <w:rPr/>
        <w:t xml:space="preserve">3.4.1 超高清电视标准进展</w:t>
      </w:r>
    </w:p>
    <w:p>
      <w:pPr>
        <w:spacing w:before="75" w:after="0"/>
      </w:pPr>
      <w:r>
        <w:rPr/>
        <w:t xml:space="preserve">3.4.2 ite测试图像情况</w:t>
      </w:r>
    </w:p>
    <w:p>
      <w:pPr>
        <w:spacing w:before="75" w:after="0"/>
      </w:pPr>
      <w:r>
        <w:rPr/>
        <w:t xml:space="preserve">3.4.3 超高清测试图像情况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2021-2026年中国超高清视频产业主要技术分析</w:t>
      </w:r>
    </w:p>
    <w:p>
      <w:pPr>
        <w:spacing w:before="75" w:after="0"/>
      </w:pPr>
      <w:r>
        <w:rPr/>
        <w:t xml:space="preserve">4.1 超高清电视系统关键技术分析</w:t>
      </w:r>
    </w:p>
    <w:p>
      <w:pPr>
        <w:spacing w:before="75" w:after="0"/>
      </w:pPr>
      <w:r>
        <w:rPr/>
        <w:t xml:space="preserve">4.1.1 视频处理</w:t>
      </w:r>
    </w:p>
    <w:p>
      <w:pPr>
        <w:spacing w:before="75" w:after="0"/>
      </w:pPr>
      <w:r>
        <w:rPr/>
        <w:t xml:space="preserve">4.1.2 音频处理</w:t>
      </w:r>
    </w:p>
    <w:p>
      <w:pPr>
        <w:spacing w:before="75" w:after="0"/>
      </w:pPr>
      <w:r>
        <w:rPr/>
        <w:t xml:space="preserve">4.1.3 传输处理</w:t>
      </w:r>
    </w:p>
    <w:p>
      <w:pPr>
        <w:spacing w:before="75" w:after="0"/>
      </w:pPr>
      <w:r>
        <w:rPr/>
        <w:t xml:space="preserve">4.1.4 显示处理</w:t>
      </w:r>
    </w:p>
    <w:p>
      <w:pPr>
        <w:spacing w:before="75" w:after="0"/>
      </w:pPr>
      <w:r>
        <w:rPr/>
        <w:t xml:space="preserve">4.2 超高清视频传输质量技术分析</w:t>
      </w:r>
    </w:p>
    <w:p>
      <w:pPr>
        <w:spacing w:before="75" w:after="0"/>
      </w:pPr>
      <w:r>
        <w:rPr/>
        <w:t xml:space="preserve">4.2.1 质量监控要求</w:t>
      </w:r>
    </w:p>
    <w:p>
      <w:pPr>
        <w:spacing w:before="75" w:after="0"/>
      </w:pPr>
      <w:r>
        <w:rPr/>
        <w:t xml:space="preserve">4.2.2 质量监测体系</w:t>
      </w:r>
    </w:p>
    <w:p>
      <w:pPr>
        <w:spacing w:before="75" w:after="0"/>
      </w:pPr>
      <w:r>
        <w:rPr/>
        <w:t xml:space="preserve">4.2.3 探针监控应用</w:t>
      </w:r>
    </w:p>
    <w:p>
      <w:pPr>
        <w:spacing w:before="75" w:after="0"/>
      </w:pPr>
      <w:r>
        <w:rPr/>
        <w:t xml:space="preserve">4.2.4 应用优化与建议</w:t>
      </w:r>
    </w:p>
    <w:p>
      <w:pPr>
        <w:spacing w:before="75" w:after="0"/>
      </w:pPr>
      <w:r>
        <w:rPr/>
        <w:t xml:space="preserve">4.3 超高清视频处理系统工作原理分析</w:t>
      </w:r>
    </w:p>
    <w:p>
      <w:pPr>
        <w:spacing w:before="75" w:after="0"/>
      </w:pPr>
      <w:r>
        <w:rPr/>
        <w:t xml:space="preserve">4.3.1 结构和工作原理</w:t>
      </w:r>
    </w:p>
    <w:p>
      <w:pPr>
        <w:spacing w:before="75" w:after="0"/>
      </w:pPr>
      <w:r>
        <w:rPr/>
        <w:t xml:space="preserve">4.3.2 视频信号处理</w:t>
      </w:r>
    </w:p>
    <w:p>
      <w:pPr>
        <w:spacing w:before="75" w:after="0"/>
      </w:pPr>
      <w:r>
        <w:rPr/>
        <w:t xml:space="preserve">4.3.3 视频调度模块</w:t>
      </w:r>
    </w:p>
    <w:p>
      <w:pPr>
        <w:spacing w:before="75" w:after="0"/>
      </w:pPr>
      <w:r>
        <w:rPr/>
        <w:t xml:space="preserve">4.3.4 视频处理模块</w:t>
      </w:r>
    </w:p>
    <w:p>
      <w:pPr>
        <w:spacing w:before="75" w:after="0"/>
      </w:pPr>
      <w:r>
        <w:rPr/>
        <w:t xml:space="preserve">4.4 超高清数字电视视频压缩编码技术分析</w:t>
      </w:r>
    </w:p>
    <w:p>
      <w:pPr>
        <w:spacing w:before="75" w:after="0"/>
      </w:pPr>
      <w:r>
        <w:rPr/>
        <w:t xml:space="preserve">4.4.1 技术概述</w:t>
      </w:r>
    </w:p>
    <w:p>
      <w:pPr>
        <w:spacing w:before="75" w:after="0"/>
      </w:pPr>
      <w:r>
        <w:rPr/>
        <w:t xml:space="preserve">4.4.2 技术要点</w:t>
      </w:r>
    </w:p>
    <w:p>
      <w:pPr>
        <w:spacing w:before="75" w:after="0"/>
      </w:pPr>
      <w:r>
        <w:rPr/>
        <w:t xml:space="preserve">4.4.3 技术发展</w:t>
      </w:r>
    </w:p>
    <w:p>
      <w:pPr>
        <w:spacing w:before="75" w:after="0"/>
      </w:pPr>
      <w:r>
        <w:rPr/>
        <w:t xml:space="preserve">4.5 用于大型led显示屏的超高清视频质量评价分析</w:t>
      </w:r>
    </w:p>
    <w:p>
      <w:pPr>
        <w:spacing w:before="75" w:after="0"/>
      </w:pPr>
      <w:r>
        <w:rPr/>
        <w:t xml:space="preserve">4.5.1 常见的编码方案</w:t>
      </w:r>
    </w:p>
    <w:p>
      <w:pPr>
        <w:spacing w:before="75" w:after="0"/>
      </w:pPr>
      <w:r>
        <w:rPr/>
        <w:t xml:space="preserve">4.5.2 视频帧频对比分析</w:t>
      </w:r>
    </w:p>
    <w:p>
      <w:pPr>
        <w:spacing w:before="75" w:after="0"/>
      </w:pPr>
      <w:r>
        <w:rPr/>
        <w:t xml:space="preserve">4.5.3 10bit视频编码及播放</w:t>
      </w:r>
    </w:p>
    <w:p>
      <w:pPr>
        <w:spacing w:before="75" w:after="0"/>
      </w:pPr>
      <w:r>
        <w:rPr/>
        <w:t xml:space="preserve">4.5.4 多台设备同步播放</w:t>
      </w:r>
    </w:p>
    <w:p>
      <w:pPr>
        <w:spacing w:before="75" w:after="0"/>
      </w:pPr>
      <w:r>
        <w:rPr/>
        <w:t xml:space="preserve">4.5.5 视频接口需求</w:t>
      </w:r>
    </w:p>
    <w:p>
      <w:pPr>
        <w:spacing w:before="75" w:after="0"/>
      </w:pPr>
      <w:r>
        <w:rPr>
          <w:b w:val="1"/>
          <w:bCs w:val="1"/>
        </w:rPr>
        <w:t xml:space="preserve">第五章 2021-2026年超高清视频节目制作综合分析</w:t>
      </w:r>
    </w:p>
    <w:p>
      <w:pPr>
        <w:spacing w:before="75" w:after="0"/>
      </w:pPr>
      <w:r>
        <w:rPr/>
        <w:t xml:space="preserve">5.1 超高清视频节目制作发展综述</w:t>
      </w:r>
    </w:p>
    <w:p>
      <w:pPr>
        <w:spacing w:before="75" w:after="0"/>
      </w:pPr>
      <w:r>
        <w:rPr/>
        <w:t xml:space="preserve">5.1.1 超高清视频节目内容制作布局</w:t>
      </w:r>
    </w:p>
    <w:p>
      <w:pPr>
        <w:spacing w:before="75" w:after="0"/>
      </w:pPr>
      <w:r>
        <w:rPr/>
        <w:t xml:space="preserve">5.1.2 超高清电视频道播出现状分析</w:t>
      </w:r>
    </w:p>
    <w:p>
      <w:pPr>
        <w:spacing w:before="75" w:after="0"/>
      </w:pPr>
      <w:r>
        <w:rPr/>
        <w:t xml:space="preserve">5.1.3 超高清视频节目网络传输分析</w:t>
      </w:r>
    </w:p>
    <w:p>
      <w:pPr>
        <w:spacing w:before="75" w:after="0"/>
      </w:pPr>
      <w:r>
        <w:rPr/>
        <w:t xml:space="preserve">5.2 超高清视频节目内容制作发展现状</w:t>
      </w:r>
    </w:p>
    <w:p>
      <w:pPr>
        <w:spacing w:before="75" w:after="0"/>
      </w:pPr>
      <w:r>
        <w:rPr/>
        <w:t xml:space="preserve">5.2.1 4k内容普遍性缺乏</w:t>
      </w:r>
    </w:p>
    <w:p>
      <w:pPr>
        <w:spacing w:before="75" w:after="0"/>
      </w:pPr>
      <w:r>
        <w:rPr/>
        <w:t xml:space="preserve">5.2.2 内容制作解决方案</w:t>
      </w:r>
    </w:p>
    <w:p>
      <w:pPr>
        <w:spacing w:before="75" w:after="0"/>
      </w:pPr>
      <w:r>
        <w:rPr/>
        <w:t xml:space="preserve">5.2.3 4k内容多样化发展</w:t>
      </w:r>
    </w:p>
    <w:p>
      <w:pPr>
        <w:spacing w:before="75" w:after="0"/>
      </w:pPr>
      <w:r>
        <w:rPr/>
        <w:t xml:space="preserve">5.3 超高清晰度电视系统节目制作和交换参数值分析</w:t>
      </w:r>
    </w:p>
    <w:p>
      <w:pPr>
        <w:spacing w:before="75" w:after="0"/>
      </w:pPr>
      <w:r>
        <w:rPr/>
        <w:t xml:space="preserve">5.3.1 标准整体介绍</w:t>
      </w:r>
    </w:p>
    <w:p>
      <w:pPr>
        <w:spacing w:before="75" w:after="0"/>
      </w:pPr>
      <w:r>
        <w:rPr/>
        <w:t xml:space="preserve">5.3.2 图像空间特性</w:t>
      </w:r>
    </w:p>
    <w:p>
      <w:pPr>
        <w:spacing w:before="75" w:after="0"/>
      </w:pPr>
      <w:r>
        <w:rPr/>
        <w:t xml:space="preserve">5.3.3 图像时间特性</w:t>
      </w:r>
    </w:p>
    <w:p>
      <w:pPr>
        <w:spacing w:before="75" w:after="0"/>
      </w:pPr>
      <w:r>
        <w:rPr/>
        <w:t xml:space="preserve">5.3.4 光电转换及彩色体系</w:t>
      </w:r>
    </w:p>
    <w:p>
      <w:pPr>
        <w:spacing w:before="75" w:after="0"/>
      </w:pPr>
      <w:r>
        <w:rPr/>
        <w:t xml:space="preserve">5.3.5 信号格式参数</w:t>
      </w:r>
    </w:p>
    <w:p>
      <w:pPr>
        <w:spacing w:before="75" w:after="0"/>
      </w:pPr>
      <w:r>
        <w:rPr/>
        <w:t xml:space="preserve">5.3.6 数字参数</w:t>
      </w:r>
    </w:p>
    <w:p>
      <w:pPr>
        <w:spacing w:before="75" w:after="0"/>
      </w:pPr>
      <w:r>
        <w:rPr/>
        <w:t xml:space="preserve">5.4 超高清视频内容传输技术</w:t>
      </w:r>
    </w:p>
    <w:p>
      <w:pPr>
        <w:spacing w:before="75" w:after="0"/>
      </w:pPr>
      <w:r>
        <w:rPr/>
        <w:t xml:space="preserve">5.4.1 地面传输</w:t>
      </w:r>
    </w:p>
    <w:p>
      <w:pPr>
        <w:spacing w:before="75" w:after="0"/>
      </w:pPr>
      <w:r>
        <w:rPr/>
        <w:t xml:space="preserve">5.4.2 卫星传输</w:t>
      </w:r>
    </w:p>
    <w:p>
      <w:pPr>
        <w:spacing w:before="75" w:after="0"/>
      </w:pPr>
      <w:r>
        <w:rPr/>
        <w:t xml:space="preserve">5.4.3 有线与光纤传输</w:t>
      </w:r>
    </w:p>
    <w:p>
      <w:pPr>
        <w:spacing w:before="75" w:after="0"/>
      </w:pPr>
      <w:r>
        <w:rPr/>
        <w:t xml:space="preserve">5.4.4 网络传输</w:t>
      </w:r>
    </w:p>
    <w:p>
      <w:pPr>
        <w:spacing w:before="75" w:after="0"/>
      </w:pPr>
      <w:r>
        <w:rPr/>
        <w:t xml:space="preserve">5.5 超高清视频节目运营模式发展趋势</w:t>
      </w:r>
    </w:p>
    <w:p>
      <w:pPr>
        <w:spacing w:before="75" w:after="0"/>
      </w:pPr>
      <w:r>
        <w:rPr/>
        <w:t xml:space="preserve">5.5.1 增强临场感</w:t>
      </w:r>
    </w:p>
    <w:p>
      <w:pPr>
        <w:spacing w:before="75" w:after="0"/>
      </w:pPr>
      <w:r>
        <w:rPr/>
        <w:t xml:space="preserve">5.5.2 强化纪实感</w:t>
      </w:r>
    </w:p>
    <w:p>
      <w:pPr>
        <w:spacing w:before="75" w:after="0"/>
      </w:pPr>
      <w:r>
        <w:rPr/>
        <w:t xml:space="preserve">5.5.3 注重社交性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2021-2026年中国超高清视频终端设备4k电视市场发展分析</w:t>
      </w:r>
    </w:p>
    <w:p>
      <w:pPr>
        <w:spacing w:before="75" w:after="0"/>
      </w:pPr>
      <w:r>
        <w:rPr/>
        <w:t xml:space="preserve">6.1 4k超高清电视发展综述</w:t>
      </w:r>
    </w:p>
    <w:p>
      <w:pPr>
        <w:spacing w:before="75" w:after="0"/>
      </w:pPr>
      <w:r>
        <w:rPr/>
        <w:t xml:space="preserve">6.1.1 超高清电视概述</w:t>
      </w:r>
    </w:p>
    <w:p>
      <w:pPr>
        <w:spacing w:before="75" w:after="0"/>
      </w:pPr>
      <w:r>
        <w:rPr/>
        <w:t xml:space="preserve">6.1.2 4k电视优缺点</w:t>
      </w:r>
    </w:p>
    <w:p>
      <w:pPr>
        <w:spacing w:before="75" w:after="0"/>
      </w:pPr>
      <w:r>
        <w:rPr/>
        <w:t xml:space="preserve">6.1.3 4k高清电视效果</w:t>
      </w:r>
    </w:p>
    <w:p>
      <w:pPr>
        <w:spacing w:before="75" w:after="0"/>
      </w:pPr>
      <w:r>
        <w:rPr/>
        <w:t xml:space="preserve">6.1.4 4k电视创新发展</w:t>
      </w:r>
    </w:p>
    <w:p>
      <w:pPr>
        <w:spacing w:before="75" w:after="0"/>
      </w:pPr>
      <w:r>
        <w:rPr/>
        <w:t xml:space="preserve">6.1.5 4k电视产业定位</w:t>
      </w:r>
    </w:p>
    <w:p>
      <w:pPr>
        <w:spacing w:before="75" w:after="0"/>
      </w:pPr>
      <w:r>
        <w:rPr/>
        <w:t xml:space="preserve">6.2 4k超高清视频电视市场现状分析</w:t>
      </w:r>
    </w:p>
    <w:p>
      <w:pPr>
        <w:spacing w:before="75" w:after="0"/>
      </w:pPr>
      <w:r>
        <w:rPr/>
        <w:t xml:space="preserve">6.2.1 4k电视市场现状</w:t>
      </w:r>
    </w:p>
    <w:p>
      <w:pPr>
        <w:spacing w:before="75" w:after="0"/>
      </w:pPr>
      <w:r>
        <w:rPr/>
        <w:t xml:space="preserve">6.2.2 4k电视主要机型</w:t>
      </w:r>
    </w:p>
    <w:p>
      <w:pPr>
        <w:spacing w:before="75" w:after="0"/>
      </w:pPr>
      <w:r>
        <w:rPr/>
        <w:t xml:space="preserve">6.2.3 4k高清电视软件</w:t>
      </w:r>
    </w:p>
    <w:p>
      <w:pPr>
        <w:spacing w:before="75" w:after="0"/>
      </w:pPr>
      <w:r>
        <w:rPr/>
        <w:t xml:space="preserve">6.3 4k超高清电视节目运营模式分析</w:t>
      </w:r>
    </w:p>
    <w:p>
      <w:pPr>
        <w:spacing w:before="75" w:after="0"/>
      </w:pPr>
      <w:r>
        <w:rPr/>
        <w:t xml:space="preserve">6.3.1 运营模式类型分析</w:t>
      </w:r>
    </w:p>
    <w:p>
      <w:pPr>
        <w:spacing w:before="75" w:after="0"/>
      </w:pPr>
      <w:r>
        <w:rPr/>
        <w:t xml:space="preserve">6.3.2 运营模式比较分析</w:t>
      </w:r>
    </w:p>
    <w:p>
      <w:pPr>
        <w:spacing w:before="75" w:after="0"/>
      </w:pPr>
      <w:r>
        <w:rPr/>
        <w:t xml:space="preserve">6.3.3 运营模式未来发展</w:t>
      </w:r>
    </w:p>
    <w:p>
      <w:pPr>
        <w:spacing w:before="75" w:after="0"/>
      </w:pPr>
      <w:r>
        <w:rPr/>
        <w:t xml:space="preserve">6.4 4k电视产业发展存在的问题</w:t>
      </w:r>
    </w:p>
    <w:p>
      <w:pPr>
        <w:spacing w:before="75" w:after="0"/>
      </w:pPr>
      <w:r>
        <w:rPr/>
        <w:t xml:space="preserve">6.4.1 产业定位</w:t>
      </w:r>
    </w:p>
    <w:p>
      <w:pPr>
        <w:spacing w:before="75" w:after="0"/>
      </w:pPr>
      <w:r>
        <w:rPr/>
        <w:t xml:space="preserve">6.4.2 边际效应</w:t>
      </w:r>
    </w:p>
    <w:p>
      <w:pPr>
        <w:spacing w:before="75" w:after="0"/>
      </w:pPr>
      <w:r>
        <w:rPr/>
        <w:t xml:space="preserve">6.4.3 产业发展失衡</w:t>
      </w:r>
    </w:p>
    <w:p>
      <w:pPr>
        <w:spacing w:before="75" w:after="0"/>
      </w:pPr>
      <w:r>
        <w:rPr/>
        <w:t xml:space="preserve">6.4.4 4k内容缺乏</w:t>
      </w:r>
    </w:p>
    <w:p>
      <w:pPr>
        <w:spacing w:before="75" w:after="0"/>
      </w:pPr>
      <w:r>
        <w:rPr/>
        <w:t xml:space="preserve">6.4.5 标准问题</w:t>
      </w:r>
    </w:p>
    <w:p>
      <w:pPr>
        <w:spacing w:before="75" w:after="0"/>
      </w:pPr>
      <w:r>
        <w:rPr/>
        <w:t xml:space="preserve">6.5 中国4k电视产业的发展策略分析</w:t>
      </w:r>
    </w:p>
    <w:p>
      <w:pPr>
        <w:spacing w:before="75" w:after="0"/>
      </w:pPr>
      <w:r>
        <w:rPr/>
        <w:t xml:space="preserve">6.5.1 4k电视产业整体发展对策</w:t>
      </w:r>
    </w:p>
    <w:p>
      <w:pPr>
        <w:spacing w:before="75" w:after="0"/>
      </w:pPr>
      <w:r>
        <w:rPr/>
        <w:t xml:space="preserve">6.5.2 基于家庭平台的发展策略</w:t>
      </w:r>
    </w:p>
    <w:p>
      <w:pPr>
        <w:spacing w:before="75" w:after="0"/>
      </w:pPr>
      <w:r>
        <w:rPr/>
        <w:t xml:space="preserve">6.5.3 基于产业平台的发展策略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2021-2026年中国超高清视频设备终端核心零部件产业发展分析</w:t>
      </w:r>
    </w:p>
    <w:p>
      <w:pPr>
        <w:spacing w:before="75" w:after="0"/>
      </w:pPr>
      <w:r>
        <w:rPr/>
        <w:t xml:space="preserve">7.1 面板市场</w:t>
      </w:r>
    </w:p>
    <w:p>
      <w:pPr>
        <w:spacing w:before="75" w:after="0"/>
      </w:pPr>
      <w:r>
        <w:rPr/>
        <w:t xml:space="preserve">7.1.1 超高清视频面板需求</w:t>
      </w:r>
    </w:p>
    <w:p>
      <w:pPr>
        <w:spacing w:before="75" w:after="0"/>
      </w:pPr>
      <w:r>
        <w:rPr/>
        <w:t xml:space="preserve">7.1.2 tv面板产量现状</w:t>
      </w:r>
    </w:p>
    <w:p>
      <w:pPr>
        <w:spacing w:before="75" w:after="0"/>
      </w:pPr>
      <w:r>
        <w:rPr/>
        <w:t xml:space="preserve">7.1.3 4k面板出货量</w:t>
      </w:r>
    </w:p>
    <w:p>
      <w:pPr>
        <w:spacing w:before="75" w:after="0"/>
      </w:pPr>
      <w:r>
        <w:rPr/>
        <w:t xml:space="preserve">7.1.4 4k面板渗透率</w:t>
      </w:r>
    </w:p>
    <w:p>
      <w:pPr>
        <w:spacing w:before="75" w:after="0"/>
      </w:pPr>
      <w:r>
        <w:rPr/>
        <w:t xml:space="preserve">7.1.5 8k面板产品现状</w:t>
      </w:r>
    </w:p>
    <w:p>
      <w:pPr>
        <w:spacing w:before="75" w:after="0"/>
      </w:pPr>
      <w:r>
        <w:rPr/>
        <w:t xml:space="preserve">7.1.6 市场竞争态势分析</w:t>
      </w:r>
    </w:p>
    <w:p>
      <w:pPr>
        <w:spacing w:before="75" w:after="0"/>
      </w:pPr>
      <w:r>
        <w:rPr/>
        <w:t xml:space="preserve">7.2 芯片市场</w:t>
      </w:r>
    </w:p>
    <w:p>
      <w:pPr>
        <w:spacing w:before="75" w:after="0"/>
      </w:pPr>
      <w:r>
        <w:rPr/>
        <w:t xml:space="preserve">7.2.1 芯片产业发展</w:t>
      </w:r>
    </w:p>
    <w:p>
      <w:pPr>
        <w:spacing w:before="75" w:after="0"/>
      </w:pPr>
      <w:r>
        <w:rPr/>
        <w:t xml:space="preserve">7.2.2 芯片技术封锁与突破</w:t>
      </w:r>
    </w:p>
    <w:p>
      <w:pPr>
        <w:spacing w:before="75" w:after="0"/>
      </w:pPr>
      <w:r>
        <w:rPr/>
        <w:t xml:space="preserve">7.2.3 国产芯片发展现状</w:t>
      </w:r>
    </w:p>
    <w:p>
      <w:pPr>
        <w:spacing w:before="75" w:after="0"/>
      </w:pPr>
      <w:r>
        <w:rPr/>
        <w:t xml:space="preserve">7.2.4 超高清视频片研发动态</w:t>
      </w:r>
    </w:p>
    <w:p>
      <w:pPr>
        <w:spacing w:before="75" w:after="0"/>
      </w:pPr>
      <w:r>
        <w:rPr/>
        <w:t xml:space="preserve">7.2.5 超高清视频芯片产品</w:t>
      </w:r>
    </w:p>
    <w:p>
      <w:pPr>
        <w:spacing w:before="75" w:after="0"/>
      </w:pPr>
      <w:r>
        <w:rPr/>
        <w:t xml:space="preserve">7.3 8k电视</w:t>
      </w:r>
    </w:p>
    <w:p>
      <w:pPr>
        <w:spacing w:before="75" w:after="0"/>
      </w:pPr>
      <w:r>
        <w:rPr/>
        <w:t xml:space="preserve">7.3.1 市场发展现状</w:t>
      </w:r>
    </w:p>
    <w:p>
      <w:pPr>
        <w:spacing w:before="75" w:after="0"/>
      </w:pPr>
      <w:r>
        <w:rPr/>
        <w:t xml:space="preserve">7.3.2 8k技术分析</w:t>
      </w:r>
    </w:p>
    <w:p>
      <w:pPr>
        <w:spacing w:before="75" w:after="0"/>
      </w:pPr>
      <w:r>
        <w:rPr/>
        <w:t xml:space="preserve">7.3.3 产品发布现状</w:t>
      </w:r>
    </w:p>
    <w:p>
      <w:pPr>
        <w:spacing w:before="75" w:after="0"/>
      </w:pPr>
      <w:r>
        <w:rPr/>
        <w:t xml:space="preserve">7.3.4 相关软硬件研发</w:t>
      </w:r>
    </w:p>
    <w:p>
      <w:pPr>
        <w:spacing w:before="75" w:after="0"/>
      </w:pPr>
      <w:r>
        <w:rPr/>
        <w:t xml:space="preserve">7.3.5 用户观看体验</w:t>
      </w:r>
    </w:p>
    <w:p>
      <w:pPr>
        <w:spacing w:before="75" w:after="0"/>
      </w:pPr>
      <w:r>
        <w:rPr/>
        <w:t xml:space="preserve">7.3.6 成本困境现状</w:t>
      </w:r>
    </w:p>
    <w:p>
      <w:pPr>
        <w:spacing w:before="75" w:after="0"/>
      </w:pPr>
      <w:r>
        <w:rPr/>
        <w:t xml:space="preserve">7.3.7 应用前景分析</w:t>
      </w:r>
    </w:p>
    <w:p>
      <w:pPr>
        <w:spacing w:before="75" w:after="0"/>
      </w:pPr>
      <w:r>
        <w:rPr/>
        <w:t xml:space="preserve">7.4 vr头显</w:t>
      </w:r>
    </w:p>
    <w:p>
      <w:pPr>
        <w:spacing w:before="75" w:after="0"/>
      </w:pPr>
      <w:r>
        <w:rPr/>
        <w:t xml:space="preserve">7.4.1 产业发展意义</w:t>
      </w:r>
    </w:p>
    <w:p>
      <w:pPr>
        <w:spacing w:before="75" w:after="0"/>
      </w:pPr>
      <w:r>
        <w:rPr/>
        <w:t xml:space="preserve">7.4.2 产品研发现状</w:t>
      </w:r>
    </w:p>
    <w:p>
      <w:pPr>
        <w:spacing w:before="75" w:after="0"/>
      </w:pPr>
      <w:r>
        <w:rPr/>
        <w:t xml:space="preserve">7.4.3 未来发展趋势</w:t>
      </w:r>
    </w:p>
    <w:p>
      <w:pPr>
        <w:spacing w:before="75" w:after="0"/>
      </w:pPr>
      <w:r>
        <w:rPr/>
        <w:t xml:space="preserve">7.5 其他超高清视频应用设备</w:t>
      </w:r>
    </w:p>
    <w:p>
      <w:pPr>
        <w:spacing w:before="75" w:after="0"/>
      </w:pPr>
      <w:r>
        <w:rPr/>
        <w:t xml:space="preserve">7.5.1 4k投影产品</w:t>
      </w:r>
    </w:p>
    <w:p>
      <w:pPr>
        <w:spacing w:before="75" w:after="0"/>
      </w:pPr>
      <w:r>
        <w:rPr/>
        <w:t xml:space="preserve">7.5.2 4k机顶盒</w:t>
      </w:r>
    </w:p>
    <w:p>
      <w:pPr>
        <w:spacing w:before="75" w:after="0"/>
      </w:pPr>
      <w:r>
        <w:rPr/>
        <w:t xml:space="preserve">7.5.3 4k存储介质</w:t>
      </w:r>
    </w:p>
    <w:p>
      <w:pPr>
        <w:spacing w:before="75" w:after="0"/>
      </w:pPr>
      <w:r>
        <w:rPr/>
        <w:t xml:space="preserve">7.5.4 4k投影机</w:t>
      </w:r>
    </w:p>
    <w:p>
      <w:pPr>
        <w:spacing w:before="75" w:after="0"/>
      </w:pPr>
      <w:r>
        <w:rPr/>
        <w:t xml:space="preserve">7.5.5 4k显示器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2021-2026年中国超高清视频相关产业发展分析</w:t>
      </w:r>
    </w:p>
    <w:p>
      <w:pPr>
        <w:spacing w:before="75" w:after="0"/>
      </w:pPr>
      <w:r>
        <w:rPr/>
        <w:t xml:space="preserve">8.1 安防行业</w:t>
      </w:r>
    </w:p>
    <w:p>
      <w:pPr>
        <w:spacing w:before="75" w:after="0"/>
      </w:pPr>
      <w:r>
        <w:rPr/>
        <w:t xml:space="preserve">8.1.1 应用意义</w:t>
      </w:r>
    </w:p>
    <w:p>
      <w:pPr>
        <w:spacing w:before="75" w:after="0"/>
      </w:pPr>
      <w:r>
        <w:rPr/>
        <w:t xml:space="preserve">8.1.2 应用现状</w:t>
      </w:r>
    </w:p>
    <w:p>
      <w:pPr>
        <w:spacing w:before="75" w:after="0"/>
      </w:pPr>
      <w:r>
        <w:rPr/>
        <w:t xml:space="preserve">8.1.3 技术壁垒</w:t>
      </w:r>
    </w:p>
    <w:p>
      <w:pPr>
        <w:spacing w:before="75" w:after="0"/>
      </w:pPr>
      <w:r>
        <w:rPr/>
        <w:t xml:space="preserve">8.1.4 发展建议</w:t>
      </w:r>
    </w:p>
    <w:p>
      <w:pPr>
        <w:spacing w:before="75" w:after="0"/>
      </w:pPr>
      <w:r>
        <w:rPr/>
        <w:t xml:space="preserve">8.2 视频监控行业</w:t>
      </w:r>
    </w:p>
    <w:p>
      <w:pPr>
        <w:spacing w:before="75" w:after="0"/>
      </w:pPr>
      <w:r>
        <w:rPr/>
        <w:t xml:space="preserve">8.2.1 视频监控产业链分析</w:t>
      </w:r>
    </w:p>
    <w:p>
      <w:pPr>
        <w:spacing w:before="75" w:after="0"/>
      </w:pPr>
      <w:r>
        <w:rPr/>
        <w:t xml:space="preserve">8.2.2 超高清视频监控优势</w:t>
      </w:r>
    </w:p>
    <w:p>
      <w:pPr>
        <w:spacing w:before="75" w:after="0"/>
      </w:pPr>
      <w:r>
        <w:rPr/>
        <w:t xml:space="preserve">8.2.3 超高清视频监控案例</w:t>
      </w:r>
    </w:p>
    <w:p>
      <w:pPr>
        <w:spacing w:before="75" w:after="0"/>
      </w:pPr>
      <w:r>
        <w:rPr/>
        <w:t xml:space="preserve">8.3 4k后期编辑行业</w:t>
      </w:r>
    </w:p>
    <w:p>
      <w:pPr>
        <w:spacing w:before="75" w:after="0"/>
      </w:pPr>
      <w:r>
        <w:rPr/>
        <w:t xml:space="preserve">8.3.1 4k技术后期应用意义</w:t>
      </w:r>
    </w:p>
    <w:p>
      <w:pPr>
        <w:spacing w:before="75" w:after="0"/>
      </w:pPr>
      <w:r>
        <w:rPr/>
        <w:t xml:space="preserve">8.3.2 4k技术在影视方面的应用</w:t>
      </w:r>
    </w:p>
    <w:p>
      <w:pPr>
        <w:spacing w:before="75" w:after="0"/>
      </w:pPr>
      <w:r>
        <w:rPr/>
        <w:t xml:space="preserve">8.3.3 4k技术后期处理</w:t>
      </w:r>
    </w:p>
    <w:p>
      <w:pPr>
        <w:spacing w:before="75" w:after="0"/>
      </w:pPr>
      <w:r>
        <w:rPr/>
        <w:t xml:space="preserve">8.3.4 4k技术影视应用前景</w:t>
      </w:r>
    </w:p>
    <w:p>
      <w:pPr>
        <w:spacing w:before="75" w:after="0"/>
      </w:pPr>
      <w:r>
        <w:rPr/>
        <w:t xml:space="preserve">8.4 网络传输行业</w:t>
      </w:r>
    </w:p>
    <w:p>
      <w:pPr>
        <w:spacing w:before="75" w:after="0"/>
      </w:pPr>
      <w:r>
        <w:rPr/>
        <w:t xml:space="preserve">8.4.1 移动运营商传输现状</w:t>
      </w:r>
    </w:p>
    <w:p>
      <w:pPr>
        <w:spacing w:before="75" w:after="0"/>
      </w:pPr>
      <w:r>
        <w:rPr/>
        <w:t xml:space="preserve">8.4.2 ipran优劣势分析</w:t>
      </w:r>
    </w:p>
    <w:p>
      <w:pPr>
        <w:spacing w:before="75" w:after="0"/>
      </w:pPr>
      <w:r>
        <w:rPr/>
        <w:t xml:space="preserve">8.4.3 5g网络通信关键技术</w:t>
      </w:r>
    </w:p>
    <w:p>
      <w:pPr>
        <w:spacing w:before="75" w:after="0"/>
      </w:pPr>
      <w:r>
        <w:rPr/>
        <w:t xml:space="preserve">8.4.4 5g时代传输网络建设</w:t>
      </w:r>
    </w:p>
    <w:p>
      <w:pPr>
        <w:spacing w:before="75" w:after="0"/>
      </w:pPr>
      <w:r>
        <w:rPr/>
        <w:t xml:space="preserve">8.4.5 5g网络通信优势及其前景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2021-2026年中国重点区域超高清视频产业发展分析</w:t>
      </w:r>
    </w:p>
    <w:p>
      <w:pPr>
        <w:spacing w:before="75" w:after="0"/>
      </w:pPr>
      <w:r>
        <w:rPr/>
        <w:t xml:space="preserve">9.1 广东省</w:t>
      </w:r>
    </w:p>
    <w:p>
      <w:pPr>
        <w:spacing w:before="75" w:after="0"/>
      </w:pPr>
      <w:r>
        <w:rPr/>
        <w:t xml:space="preserve">9.1.1 产业扶持政策</w:t>
      </w:r>
    </w:p>
    <w:p>
      <w:pPr>
        <w:spacing w:before="75" w:after="0"/>
      </w:pPr>
      <w:r>
        <w:rPr/>
        <w:t xml:space="preserve">9.1.2 产业发展现状</w:t>
      </w:r>
    </w:p>
    <w:p>
      <w:pPr>
        <w:spacing w:before="75" w:after="0"/>
      </w:pPr>
      <w:r>
        <w:rPr/>
        <w:t xml:space="preserve">9.1.3 产业实施方案</w:t>
      </w:r>
    </w:p>
    <w:p>
      <w:pPr>
        <w:spacing w:before="75" w:after="0"/>
      </w:pPr>
      <w:r>
        <w:rPr/>
        <w:t xml:space="preserve">9.2 山东省</w:t>
      </w:r>
    </w:p>
    <w:p>
      <w:pPr>
        <w:spacing w:before="75" w:after="0"/>
      </w:pPr>
      <w:r>
        <w:rPr/>
        <w:t xml:space="preserve">9.2.1 产业发展优势</w:t>
      </w:r>
    </w:p>
    <w:p>
      <w:pPr>
        <w:spacing w:before="75" w:after="0"/>
      </w:pPr>
      <w:r>
        <w:rPr/>
        <w:t xml:space="preserve">9.2.2 产业发展基础</w:t>
      </w:r>
    </w:p>
    <w:p>
      <w:pPr>
        <w:spacing w:before="75" w:after="0"/>
      </w:pPr>
      <w:r>
        <w:rPr/>
        <w:t xml:space="preserve">9.2.3 视频内容制作</w:t>
      </w:r>
    </w:p>
    <w:p>
      <w:pPr>
        <w:spacing w:before="75" w:after="0"/>
      </w:pPr>
      <w:r>
        <w:rPr/>
        <w:t xml:space="preserve">9.2.4 优化产业布局</w:t>
      </w:r>
    </w:p>
    <w:p>
      <w:pPr>
        <w:spacing w:before="75" w:after="0"/>
      </w:pPr>
      <w:r>
        <w:rPr/>
        <w:t xml:space="preserve">9.3 浙江省</w:t>
      </w:r>
    </w:p>
    <w:p>
      <w:pPr>
        <w:spacing w:before="75" w:after="0"/>
      </w:pPr>
      <w:r>
        <w:rPr/>
        <w:t xml:space="preserve">9.3.1 企业布局动态</w:t>
      </w:r>
    </w:p>
    <w:p>
      <w:pPr>
        <w:spacing w:before="75" w:after="0"/>
      </w:pPr>
      <w:r>
        <w:rPr/>
        <w:t xml:space="preserve">9.3.2 节目内容制作</w:t>
      </w:r>
    </w:p>
    <w:p>
      <w:pPr>
        <w:spacing w:before="75" w:after="0"/>
      </w:pPr>
      <w:r>
        <w:rPr/>
        <w:t xml:space="preserve">9.3.3 打造产业生态圈</w:t>
      </w:r>
    </w:p>
    <w:p>
      <w:pPr>
        <w:spacing w:before="75" w:after="0"/>
      </w:pPr>
      <w:r>
        <w:rPr/>
        <w:t xml:space="preserve">9.3.4 相关产业扶持</w:t>
      </w:r>
    </w:p>
    <w:p>
      <w:pPr>
        <w:spacing w:before="75" w:after="0"/>
      </w:pPr>
      <w:r>
        <w:rPr/>
        <w:t xml:space="preserve">9.4 上海市</w:t>
      </w:r>
    </w:p>
    <w:p>
      <w:pPr>
        <w:spacing w:before="75" w:after="0"/>
      </w:pPr>
      <w:r>
        <w:rPr/>
        <w:t xml:space="preserve">9.4.1 芯片产业发展</w:t>
      </w:r>
    </w:p>
    <w:p>
      <w:pPr>
        <w:spacing w:before="75" w:after="0"/>
      </w:pPr>
      <w:r>
        <w:rPr/>
        <w:t xml:space="preserve">9.4.2 5g业务试点</w:t>
      </w:r>
    </w:p>
    <w:p>
      <w:pPr>
        <w:spacing w:before="75" w:after="0"/>
      </w:pPr>
      <w:r>
        <w:rPr/>
        <w:t xml:space="preserve">9.4.3 企业超高清布局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2021-2026年中国超高清视频产业相关企业布局分析</w:t>
      </w:r>
    </w:p>
    <w:p>
      <w:pPr>
        <w:spacing w:before="75" w:after="0"/>
      </w:pPr>
      <w:r>
        <w:rPr/>
        <w:t xml:space="preserve">10.1 华为</w:t>
      </w:r>
    </w:p>
    <w:p>
      <w:pPr>
        <w:spacing w:before="75" w:after="0"/>
      </w:pPr>
      <w:r>
        <w:rPr/>
        <w:t xml:space="preserve">10.1.1 视频技术向超高清演进</w:t>
      </w:r>
    </w:p>
    <w:p>
      <w:pPr>
        <w:spacing w:before="75" w:after="0"/>
      </w:pPr>
      <w:r>
        <w:rPr/>
        <w:t xml:space="preserve">10.1.2 布局上下游产业链</w:t>
      </w:r>
    </w:p>
    <w:p>
      <w:pPr>
        <w:spacing w:before="75" w:after="0"/>
      </w:pPr>
      <w:r>
        <w:rPr/>
        <w:t xml:space="preserve">10.1.3 提高协调效率</w:t>
      </w:r>
    </w:p>
    <w:p>
      <w:pPr>
        <w:spacing w:before="75" w:after="0"/>
      </w:pPr>
      <w:r>
        <w:rPr/>
        <w:t xml:space="preserve">10.2 京东方</w:t>
      </w:r>
    </w:p>
    <w:p>
      <w:pPr>
        <w:spacing w:before="75" w:after="0"/>
      </w:pPr>
      <w:r>
        <w:rPr/>
        <w:t xml:space="preserve">10.2.1 8k战略及技术特点</w:t>
      </w:r>
    </w:p>
    <w:p>
      <w:pPr>
        <w:spacing w:before="75" w:after="0"/>
      </w:pPr>
      <w:r>
        <w:rPr/>
        <w:t xml:space="preserve">10.2.2 全球首条10.5代线</w:t>
      </w:r>
    </w:p>
    <w:p>
      <w:pPr>
        <w:spacing w:before="75" w:after="0"/>
      </w:pPr>
      <w:r>
        <w:rPr/>
        <w:t xml:space="preserve">10.2.3 加速技术革新</w:t>
      </w:r>
    </w:p>
    <w:p>
      <w:pPr>
        <w:spacing w:before="75" w:after="0"/>
      </w:pPr>
      <w:r>
        <w:rPr/>
        <w:t xml:space="preserve">10.3 成都中电熊猫</w:t>
      </w:r>
    </w:p>
    <w:p>
      <w:pPr>
        <w:spacing w:before="75" w:after="0"/>
      </w:pPr>
      <w:r>
        <w:rPr/>
        <w:t xml:space="preserve">10.3.1 面板年产值</w:t>
      </w:r>
    </w:p>
    <w:p>
      <w:pPr>
        <w:spacing w:before="75" w:after="0"/>
      </w:pPr>
      <w:r>
        <w:rPr/>
        <w:t xml:space="preserve">10.3.2 关键技术应用</w:t>
      </w:r>
    </w:p>
    <w:p>
      <w:pPr>
        <w:spacing w:before="75" w:after="0"/>
      </w:pPr>
      <w:r>
        <w:rPr/>
        <w:t xml:space="preserve">10.3.3 产业链带动效应</w:t>
      </w:r>
    </w:p>
    <w:p>
      <w:pPr>
        <w:spacing w:before="75" w:after="0"/>
      </w:pPr>
      <w:r>
        <w:rPr/>
        <w:t xml:space="preserve">10.4 中兴通讯</w:t>
      </w:r>
    </w:p>
    <w:p>
      <w:pPr>
        <w:spacing w:before="75" w:after="0"/>
      </w:pPr>
      <w:r>
        <w:rPr/>
        <w:t xml:space="preserve">10.4.1 5g网络传输布局</w:t>
      </w:r>
    </w:p>
    <w:p>
      <w:pPr>
        <w:spacing w:before="75" w:after="0"/>
      </w:pPr>
      <w:r>
        <w:rPr/>
        <w:t xml:space="preserve">10.4.2 超高清视频产品设计</w:t>
      </w:r>
    </w:p>
    <w:p>
      <w:pPr>
        <w:spacing w:before="75" w:after="0"/>
      </w:pPr>
      <w:r>
        <w:rPr/>
        <w:t xml:space="preserve">10.4.3 超高清视频产业布局</w:t>
      </w:r>
    </w:p>
    <w:p>
      <w:pPr>
        <w:spacing w:before="75" w:after="0"/>
      </w:pPr>
      <w:r>
        <w:rPr/>
        <w:t xml:space="preserve">10.5 网宿科技</w:t>
      </w:r>
    </w:p>
    <w:p>
      <w:pPr>
        <w:spacing w:before="75" w:after="0"/>
      </w:pPr>
      <w:r>
        <w:rPr/>
        <w:t xml:space="preserve">10.5.1 多领域技术研发实力分析</w:t>
      </w:r>
    </w:p>
    <w:p>
      <w:pPr>
        <w:spacing w:before="75" w:after="0"/>
      </w:pPr>
      <w:r>
        <w:rPr/>
        <w:t xml:space="preserve">10.5.2 超高清产业关键技术水平</w:t>
      </w:r>
    </w:p>
    <w:p>
      <w:pPr>
        <w:spacing w:before="75" w:after="0"/>
      </w:pPr>
      <w:r>
        <w:rPr/>
        <w:t xml:space="preserve">10.5.3 cnd技术发展方向分析</w:t>
      </w:r>
    </w:p>
    <w:p>
      <w:pPr>
        <w:spacing w:before="75" w:after="0"/>
      </w:pPr>
      <w:r>
        <w:rPr/>
        <w:t xml:space="preserve">10.6 友达</w:t>
      </w:r>
    </w:p>
    <w:p>
      <w:pPr>
        <w:spacing w:before="75" w:after="0"/>
      </w:pPr>
      <w:r>
        <w:rPr/>
        <w:t xml:space="preserve">10.6.1 面板出货量分析</w:t>
      </w:r>
    </w:p>
    <w:p>
      <w:pPr>
        <w:spacing w:before="75" w:after="0"/>
      </w:pPr>
      <w:r>
        <w:rPr/>
        <w:t xml:space="preserve">10.6.2 超高清面板生产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2026-2031年中国超高清视频产业的投资分析</w:t>
      </w:r>
    </w:p>
    <w:p>
      <w:pPr>
        <w:spacing w:before="75" w:after="0"/>
      </w:pPr>
      <w:r>
        <w:rPr/>
        <w:t xml:space="preserve">11.1中国超高清视频产业投资价值评估分析</w:t>
      </w:r>
    </w:p>
    <w:p>
      <w:pPr>
        <w:spacing w:before="75" w:after="0"/>
      </w:pPr>
      <w:r>
        <w:rPr/>
        <w:t xml:space="preserve">11.1.1 投资价值综合评估</w:t>
      </w:r>
    </w:p>
    <w:p>
      <w:pPr>
        <w:spacing w:before="75" w:after="0"/>
      </w:pPr>
      <w:r>
        <w:rPr/>
        <w:t xml:space="preserve">11.1.2 市场机会矩阵分析</w:t>
      </w:r>
    </w:p>
    <w:p>
      <w:pPr>
        <w:spacing w:before="75" w:after="0"/>
      </w:pPr>
      <w:r>
        <w:rPr/>
        <w:t xml:space="preserve">11.1.3 进入市场时机判断</w:t>
      </w:r>
    </w:p>
    <w:p>
      <w:pPr>
        <w:spacing w:before="75" w:after="0"/>
      </w:pPr>
      <w:r>
        <w:rPr/>
        <w:t xml:space="preserve">11.2 中国超高清视频产业投资壁垒分析</w:t>
      </w:r>
    </w:p>
    <w:p>
      <w:pPr>
        <w:spacing w:before="75" w:after="0"/>
      </w:pPr>
      <w:r>
        <w:rPr/>
        <w:t xml:space="preserve">11.2.1 竞争壁垒</w:t>
      </w:r>
    </w:p>
    <w:p>
      <w:pPr>
        <w:spacing w:before="75" w:after="0"/>
      </w:pPr>
      <w:r>
        <w:rPr/>
        <w:t xml:space="preserve">11.2.2 政策壁垒</w:t>
      </w:r>
    </w:p>
    <w:p>
      <w:pPr>
        <w:spacing w:before="75" w:after="0"/>
      </w:pPr>
      <w:r>
        <w:rPr/>
        <w:t xml:space="preserve">11.2.3 技术壁垒</w:t>
      </w:r>
    </w:p>
    <w:p>
      <w:pPr>
        <w:spacing w:before="75" w:after="0"/>
      </w:pPr>
      <w:r>
        <w:rPr/>
        <w:t xml:space="preserve">11.2.4 资金壁垒</w:t>
      </w:r>
    </w:p>
    <w:p>
      <w:pPr>
        <w:spacing w:before="75" w:after="0"/>
      </w:pPr>
      <w:r>
        <w:rPr/>
        <w:t xml:space="preserve">11.3 2026-2031年中国超高清视频产业投资建议综述</w:t>
      </w:r>
    </w:p>
    <w:p>
      <w:pPr>
        <w:spacing w:before="75" w:after="0"/>
      </w:pPr>
      <w:r>
        <w:rPr/>
        <w:t xml:space="preserve">11.3.1 项目投资建议</w:t>
      </w:r>
    </w:p>
    <w:p>
      <w:pPr>
        <w:spacing w:before="75" w:after="0"/>
      </w:pPr>
      <w:r>
        <w:rPr/>
        <w:t xml:space="preserve">11.3.2 竞争策略分析</w:t>
      </w:r>
    </w:p>
    <w:p>
      <w:pPr>
        <w:spacing w:before="75" w:after="0"/>
      </w:pPr>
      <w:r>
        <w:rPr/>
        <w:t xml:space="preserve">11.3.3 行业风险提示</w:t>
      </w:r>
    </w:p>
    <w:p>
      <w:pPr>
        <w:spacing w:before="75" w:after="0"/>
      </w:pPr>
      <w:r>
        <w:rPr>
          <w:b w:val="1"/>
          <w:bCs w:val="1"/>
        </w:rPr>
        <w:t xml:space="preserve">第十二章 中国超高清视频产业发展趋势及前景预测分析</w:t>
      </w:r>
    </w:p>
    <w:p>
      <w:pPr>
        <w:spacing w:before="75" w:after="0"/>
      </w:pPr>
      <w:r>
        <w:rPr/>
        <w:t xml:space="preserve">12.1 中国超高清视频产业发展前景展望</w:t>
      </w:r>
    </w:p>
    <w:p>
      <w:pPr>
        <w:spacing w:before="75" w:after="0"/>
      </w:pPr>
      <w:r>
        <w:rPr/>
        <w:t xml:space="preserve">12.1.1 超高清视频产业投资前景</w:t>
      </w:r>
    </w:p>
    <w:p>
      <w:pPr>
        <w:spacing w:before="75" w:after="0"/>
      </w:pPr>
      <w:r>
        <w:rPr/>
        <w:t xml:space="preserve">11.1.2 超高清电视未来发展趋势</w:t>
      </w:r>
    </w:p>
    <w:p>
      <w:pPr>
        <w:spacing w:before="75" w:after="0"/>
      </w:pPr>
      <w:r>
        <w:rPr/>
        <w:t xml:space="preserve">12.1.3 超高清视频产业链发展机遇</w:t>
      </w:r>
    </w:p>
    <w:p>
      <w:pPr>
        <w:spacing w:before="75" w:after="0"/>
      </w:pPr>
      <w:r>
        <w:rPr/>
        <w:t xml:space="preserve">12.2 2026-2031年中国超高清视频产业发展预测分析</w:t>
      </w:r>
    </w:p>
    <w:p>
      <w:pPr>
        <w:spacing w:before="75" w:after="0"/>
      </w:pPr>
      <w:r>
        <w:rPr/>
        <w:t xml:space="preserve">12.2.1 2026-2031年中国超高清视频产业发展驱动因素分析</w:t>
      </w:r>
    </w:p>
    <w:p>
      <w:pPr>
        <w:spacing w:before="75" w:after="0"/>
      </w:pPr>
      <w:r>
        <w:rPr/>
        <w:t xml:space="preserve">12.2.2 2026-2031年中国超高清视频产业市场规模预测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13.1 超高清视频产业研究结论及建议</w:t>
      </w:r>
    </w:p>
    <w:p>
      <w:pPr>
        <w:spacing w:before="75" w:after="0"/>
      </w:pPr>
      <w:r>
        <w:rPr/>
        <w:t xml:space="preserve">13.2 超高清视频子产业研究结论及建议</w:t>
      </w:r>
    </w:p>
    <w:p>
      <w:pPr>
        <w:spacing w:before="75" w:after="0"/>
      </w:pPr>
      <w:r>
        <w:rPr/>
        <w:t xml:space="preserve">13.3 中道泰和超高清视频产业发展建议</w:t>
      </w:r>
    </w:p>
    <w:p>
      <w:pPr>
        <w:spacing w:before="75" w:after="0"/>
      </w:pPr>
      <w:r>
        <w:rPr/>
        <w:t xml:space="preserve">13.1.1 产业发展策略建议</w:t>
      </w:r>
    </w:p>
    <w:p>
      <w:pPr>
        <w:spacing w:before="75" w:after="0"/>
      </w:pPr>
      <w:r>
        <w:rPr/>
        <w:t xml:space="preserve">13.1.2 产业投资方向建议</w:t>
      </w:r>
    </w:p>
    <w:p>
      <w:pPr>
        <w:spacing w:before="75" w:after="0"/>
      </w:pPr>
      <w:r>
        <w:rPr/>
        <w:t xml:space="preserve">13.1.3 产业投资方式建议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图表：国际4k超高清频道开通情况</w:t>
      </w:r>
    </w:p>
    <w:p>
      <w:pPr>
        <w:spacing w:before="75" w:after="0"/>
      </w:pPr>
      <w:r>
        <w:rPr/>
        <w:t xml:space="preserve">图表：4k超高清频道不同董节目类型占比</w:t>
      </w:r>
    </w:p>
    <w:p>
      <w:pPr>
        <w:spacing w:before="75" w:after="0"/>
      </w:pPr>
      <w:r>
        <w:rPr/>
        <w:t xml:space="preserve">图表：4k超高清频道传输方式选择情况</w:t>
      </w:r>
    </w:p>
    <w:p>
      <w:pPr>
        <w:spacing w:before="75" w:after="0"/>
      </w:pPr>
      <w:r>
        <w:rPr/>
        <w:t xml:space="preserve">图表：日本超高清视频产业发展计划</w:t>
      </w:r>
    </w:p>
    <w:p>
      <w:pPr>
        <w:spacing w:before="75" w:after="0"/>
      </w:pPr>
      <w:r>
        <w:rPr/>
        <w:t xml:space="preserve">图表：欧洲超高清电视发展规划</w:t>
      </w:r>
    </w:p>
    <w:p>
      <w:pPr>
        <w:spacing w:before="75" w:after="0"/>
      </w:pPr>
      <w:r>
        <w:rPr/>
        <w:t xml:space="preserve">图表：标清、高清及超高清相关参数对比</w:t>
      </w:r>
    </w:p>
    <w:p>
      <w:pPr>
        <w:spacing w:before="75" w:after="0"/>
      </w:pPr>
      <w:r>
        <w:rPr/>
        <w:t xml:space="preserve">图表：不同标准组织制定的超高清视频参数对比图</w:t>
      </w:r>
    </w:p>
    <w:p>
      <w:pPr>
        <w:spacing w:before="75" w:after="0"/>
      </w:pPr>
      <w:r>
        <w:rPr/>
        <w:t xml:space="preserve">图表：超高清视频标准制定涉及领域分布</w:t>
      </w:r>
    </w:p>
    <w:p>
      <w:pPr>
        <w:spacing w:before="75" w:after="0"/>
      </w:pPr>
      <w:r>
        <w:rPr/>
        <w:t xml:space="preserve">图表：超高清电视系统模型和标准要求</w:t>
      </w:r>
    </w:p>
    <w:p>
      <w:pPr>
        <w:spacing w:before="75" w:after="0"/>
      </w:pPr>
      <w:r>
        <w:rPr/>
        <w:t xml:space="preserve">图表：视频质量评估模型</w:t>
      </w:r>
    </w:p>
    <w:p>
      <w:pPr>
        <w:spacing w:before="75" w:after="0"/>
      </w:pPr>
      <w:r>
        <w:rPr/>
        <w:t xml:space="preserve">图表：业务监测探针软件架构</w:t>
      </w:r>
    </w:p>
    <w:p>
      <w:pPr>
        <w:spacing w:before="75" w:after="0"/>
      </w:pPr>
      <w:r>
        <w:rPr/>
        <w:t xml:space="preserve">图表：测试优化组网图</w:t>
      </w:r>
    </w:p>
    <w:p>
      <w:pPr>
        <w:spacing w:before="75" w:after="0"/>
      </w:pPr>
      <w:r>
        <w:rPr/>
        <w:t xml:space="preserve">图表：hdmi解码模块设计</w:t>
      </w:r>
    </w:p>
    <w:p>
      <w:pPr>
        <w:spacing w:before="75" w:after="0"/>
      </w:pPr>
      <w:r>
        <w:rPr/>
        <w:t xml:space="preserve">图表：yuv示意图</w:t>
      </w:r>
    </w:p>
    <w:p>
      <w:pPr>
        <w:spacing w:before="75" w:after="0"/>
      </w:pPr>
      <w:r>
        <w:rPr/>
        <w:t xml:space="preserve">图表：相差3ms的左右拼接效果图</w:t>
      </w:r>
    </w:p>
    <w:p>
      <w:pPr>
        <w:spacing w:before="75" w:after="0"/>
      </w:pPr>
      <w:r>
        <w:rPr/>
        <w:t xml:space="preserve">图表：相差3ms的上下拼接效果图</w:t>
      </w:r>
    </w:p>
    <w:p>
      <w:pPr>
        <w:spacing w:before="75" w:after="0"/>
      </w:pPr>
      <w:r>
        <w:rPr/>
        <w:t xml:space="preserve">图表：图像空间特性</w:t>
      </w:r>
    </w:p>
    <w:p>
      <w:pPr>
        <w:spacing w:before="75" w:after="0"/>
      </w:pPr>
      <w:r>
        <w:rPr/>
        <w:t xml:space="preserve">图表：图像时间特性</w:t>
      </w:r>
    </w:p>
    <w:p>
      <w:pPr>
        <w:spacing w:before="75" w:after="0"/>
      </w:pPr>
      <w:r>
        <w:rPr/>
        <w:t xml:space="preserve">图表：系统光电转换特性及彩色体系</w:t>
      </w:r>
    </w:p>
    <w:p>
      <w:pPr>
        <w:spacing w:before="75" w:after="0"/>
      </w:pPr>
      <w:r>
        <w:rPr/>
        <w:t xml:space="preserve">图表：色域坐标图</w:t>
      </w:r>
    </w:p>
    <w:p>
      <w:pPr>
        <w:spacing w:before="75" w:after="0"/>
      </w:pPr>
      <w:r>
        <w:rPr/>
        <w:t xml:space="preserve">图表：信号格式参数</w:t>
      </w:r>
    </w:p>
    <w:p>
      <w:pPr>
        <w:spacing w:before="75" w:after="0"/>
      </w:pPr>
      <w:r>
        <w:rPr/>
        <w:t xml:space="preserve">图表：数字参数</w:t>
      </w:r>
    </w:p>
    <w:p>
      <w:pPr>
        <w:spacing w:before="75" w:after="0"/>
      </w:pPr>
      <w:r>
        <w:rPr/>
        <w:t xml:space="preserve">图表：视频分辨率对比</w:t>
      </w:r>
    </w:p>
    <w:p>
      <w:pPr>
        <w:spacing w:before="75" w:after="0"/>
      </w:pPr>
      <w:r>
        <w:rPr/>
        <w:t xml:space="preserve">图表：图像质量分数之间的关系和帧频的频闪效应</w:t>
      </w:r>
    </w:p>
    <w:p>
      <w:pPr>
        <w:spacing w:before="75" w:after="0"/>
      </w:pPr>
      <w:r>
        <w:rPr/>
        <w:t xml:space="preserve">图表：音频系统配置</w:t>
      </w:r>
    </w:p>
    <w:p>
      <w:pPr>
        <w:spacing w:before="75" w:after="0"/>
      </w:pPr>
      <w:r>
        <w:rPr/>
        <w:t xml:space="preserve">图表：相同视力下4k和8k观看距离对比分析</w:t>
      </w:r>
    </w:p>
    <w:p>
      <w:pPr>
        <w:spacing w:before="75" w:after="0"/>
      </w:pPr>
      <w:r>
        <w:rPr/>
        <w:t xml:space="preserve">图表：不同视力下8k屏幕尺寸对比</w:t>
      </w:r>
    </w:p>
    <w:p>
      <w:pPr>
        <w:spacing w:before="75" w:after="0"/>
      </w:pPr>
      <w:r>
        <w:rPr/>
        <w:t xml:space="preserve">图表：视频监控产业链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本文地址：https://www.51baogao.cn/baogao/20200729/176679.shtml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9/176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中国超高清视频行业深度分析及发展前景预测报告(2026-2031版)</dc:title>
  <dc:description>中国超高清视频行业深度分析及发展前景预测报告(2026-2031版)</dc:description>
  <dc:subject>中国超高清视频行业深度分析及发展前景预测报告(2026-2031版)</dc:subject>
  <cp:keywords>研究报告</cp:keywords>
  <cp:category>研究报告</cp:category>
  <cp:lastModifiedBy>北京中道泰和信息咨询有限公司</cp:lastModifiedBy>
  <dcterms:created xsi:type="dcterms:W3CDTF">2026-03-31T15:35:44+08:00</dcterms:created>
  <dcterms:modified xsi:type="dcterms:W3CDTF">2026-03-31T15:35:44+08:00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