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中国医疗器械租赁行业发展现状分析与投资趋势预测研究报告(2026-2031版)</w:t>
      </w:r>
    </w:p>
    <w:p>
      <w:pPr>
        <w:spacing w:after="150"/>
      </w:pPr>
      <w:r>
        <w:rPr>
          <w:b w:val="1"/>
          <w:bCs w:val="1"/>
        </w:rPr>
        <w:t xml:space="preserve">报告简介</w:t>
      </w:r>
    </w:p>
    <w:p>
      <w:pPr>
        <w:spacing w:after="150"/>
      </w:pPr>
      <w:r>
        <w:rPr/>
        <w:t xml:space="preserve">医疗器械经营性租赁与融资租赁有一个共同点，就是出租人享有租赁物的所有权。租赁期满后，出租人与承租人之间可以以协议的方式，约定器械最后的处置方式。要么退还给出租人，要么按约定价格购买或续租。也可以不留余值，在租期结束后承租人以一个名义货价，做一个所有权转移的手续。对承租人而言，可以根据设备的使用特性，灵活地选择租赁的方式。</w:t>
      </w:r>
    </w:p>
    <w:p>
      <w:pPr>
        <w:spacing w:after="150"/>
      </w:pPr>
      <w:r>
        <w:rPr/>
        <w:t xml:space="preserve">随着医疗体制改革的深入，很多医院对提高医院综合实力和提升医院经济效益有着强烈愿望，医疗设备融资租赁的潜在需求巨大。医疗设备融资性租赁业的市场空间巨大，发展前景广阔。实践已经证明，租赁业在转变经济发展模式，提高产业整体竞争力，合理配置设备资源等方面具有积极的作用，是落实科学发展观和转变经济发展方式的有益尝试。相信随着我国金融、会计、财税、外贸等相关体制的改革，在全社会的共同努力下，医疗设备融资性租赁业一定会得到健康迅速的发展，在国民经济中发挥重要作用。</w:t>
      </w:r>
    </w:p>
    <w:p>
      <w:pPr>
        <w:spacing w:after="150"/>
      </w:pPr>
      <w:r>
        <w:rPr/>
        <w:t xml:space="preserve">相较于能源、交通、基础建设等传统的租赁业务，医疗租赁发展前景是光明的，但仍需化解业务风险，克服多重挑战。对于金融机构而言，进入到医疗产业链既有认知层面的问题，也有专业化程度的问题。一方面，在风险认知层面，除了公立医院的范畴，特别是民营主体，银行和租赁公司较难去评估和把控风险;另一方面，医疗行业人员专业化程度较高，而租赁公司进入医疗行业同样需具备足够的人才和专业储备。</w:t>
      </w:r>
    </w:p>
    <w:p>
      <w:pPr>
        <w:spacing w:after="150"/>
      </w:pPr>
      <w:r>
        <w:rPr/>
        <w:t xml:space="preserve">2019年中国医疗设备融资租赁市场规模约为1703亿元，未来五年年均复合增长率约为16%。未来随着融资租赁业务的发展，医疗设备行业融资租赁的渗透率将进一步提高。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租赁市场进行了分析研究。报告在总结中国医疗器械租赁行业发展历程的基础上，结合新时期的各方面因素，对中国医疗器械租赁行业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1、主要租赁模式</w:t>
      </w:r>
    </w:p>
    <w:p>
      <w:pPr>
        <w:spacing w:before="75" w:after="0"/>
      </w:pPr>
      <w:r>
        <w:rPr/>
        <w:t xml:space="preserve">2、租赁模式比较</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1、医疗器械客户群体分析</w:t>
      </w:r>
    </w:p>
    <w:p>
      <w:pPr>
        <w:spacing w:before="75" w:after="0"/>
      </w:pPr>
      <w:r>
        <w:rPr/>
        <w:t xml:space="preserve">2、医疗器械需求分析</w:t>
      </w:r>
    </w:p>
    <w:p>
      <w:pPr>
        <w:spacing w:before="75" w:after="0"/>
      </w:pPr>
      <w:r>
        <w:rPr/>
        <w:t xml:space="preserve">3、医疗器械供给分析</w:t>
      </w:r>
    </w:p>
    <w:p>
      <w:pPr>
        <w:spacing w:before="75" w:after="0"/>
      </w:pPr>
      <w:r>
        <w:rPr/>
        <w:t xml:space="preserve">五、中国医疗器械行业竞争格局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1、银行利息的差价</w:t>
      </w:r>
    </w:p>
    <w:p>
      <w:pPr>
        <w:spacing w:before="75" w:after="0"/>
      </w:pPr>
      <w:r>
        <w:rPr/>
        <w:t xml:space="preserve">2、租赁手续费</w:t>
      </w:r>
    </w:p>
    <w:p>
      <w:pPr>
        <w:spacing w:before="75" w:after="0"/>
      </w:pPr>
      <w:r>
        <w:rPr/>
        <w:t xml:space="preserve">3、购置医疗器械差价</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t xml:space="preserve">1、环球租赁公司融资租赁案例解析</w:t>
      </w:r>
    </w:p>
    <w:p>
      <w:pPr>
        <w:spacing w:before="75" w:after="0"/>
      </w:pPr>
      <w:r>
        <w:rPr/>
        <w:t xml:space="preserve">2、ge医疗分期付款计划案例解析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1、抽成租赁</w:t>
      </w:r>
    </w:p>
    <w:p>
      <w:pPr>
        <w:spacing w:before="75" w:after="0"/>
      </w:pPr>
      <w:r>
        <w:rPr/>
        <w:t xml:space="preserve">2、分成租赁</w:t>
      </w:r>
    </w:p>
    <w:p>
      <w:pPr>
        <w:spacing w:before="75" w:after="0"/>
      </w:pPr>
      <w:r>
        <w:rPr/>
        <w:t xml:space="preserve">3、合作租赁</w:t>
      </w:r>
    </w:p>
    <w:p>
      <w:pPr>
        <w:spacing w:before="75" w:after="0"/>
      </w:pPr>
      <w:r>
        <w:rPr/>
        <w:t xml:space="preserve">4、融资性租赁</w:t>
      </w:r>
    </w:p>
    <w:p>
      <w:pPr>
        <w:spacing w:before="75" w:after="0"/>
      </w:pPr>
      <w:r>
        <w:rPr/>
        <w:t xml:space="preserve">5、回租赁</w:t>
      </w:r>
    </w:p>
    <w:p>
      <w:pPr>
        <w:spacing w:before="75" w:after="0"/>
      </w:pPr>
      <w:r>
        <w:rPr/>
        <w:t xml:space="preserve">6、转租赁</w:t>
      </w:r>
    </w:p>
    <w:p>
      <w:pPr>
        <w:spacing w:before="75" w:after="0"/>
      </w:pPr>
      <w:r>
        <w:rPr/>
        <w:t xml:space="preserve">7、创新租赁</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1、净现值(npv)</w:t>
      </w:r>
    </w:p>
    <w:p>
      <w:pPr>
        <w:spacing w:before="75" w:after="0"/>
      </w:pPr>
      <w:r>
        <w:rPr/>
        <w:t xml:space="preserve">2、内部收益率(irr)</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1、医院财务特点</w:t>
      </w:r>
    </w:p>
    <w:p>
      <w:pPr>
        <w:spacing w:before="75" w:after="0"/>
      </w:pPr>
      <w:r>
        <w:rPr/>
        <w:t xml:space="preserve">2、医院设备采购管理</w:t>
      </w:r>
    </w:p>
    <w:p>
      <w:pPr>
        <w:spacing w:before="75" w:after="0"/>
      </w:pPr>
      <w:r>
        <w:rPr/>
        <w:t xml:space="preserve">二、融资租赁模式对医院的利益</w:t>
      </w:r>
    </w:p>
    <w:p>
      <w:pPr>
        <w:spacing w:before="75" w:after="0"/>
      </w:pPr>
      <w:r>
        <w:rPr/>
        <w:t xml:space="preserve">1、提高资金利用效率</w:t>
      </w:r>
    </w:p>
    <w:p>
      <w:pPr>
        <w:spacing w:before="75" w:after="0"/>
      </w:pPr>
      <w:r>
        <w:rPr/>
        <w:t xml:space="preserve">2、加快医疗设备更新</w:t>
      </w:r>
    </w:p>
    <w:p>
      <w:pPr>
        <w:spacing w:before="75" w:after="0"/>
      </w:pPr>
      <w:r>
        <w:rPr/>
        <w:t xml:space="preserve">3、调整医院资产结构</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1、退租</w:t>
      </w:r>
    </w:p>
    <w:p>
      <w:pPr>
        <w:spacing w:before="75" w:after="0"/>
      </w:pPr>
      <w:r>
        <w:rPr/>
        <w:t xml:space="preserve">2、续租</w:t>
      </w:r>
    </w:p>
    <w:p>
      <w:pPr>
        <w:spacing w:before="75" w:after="0"/>
      </w:pPr>
      <w:r>
        <w:rPr/>
        <w:t xml:space="preserve">3、留购</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1、优势(s)</w:t>
      </w:r>
    </w:p>
    <w:p>
      <w:pPr>
        <w:spacing w:before="75" w:after="0"/>
      </w:pPr>
      <w:r>
        <w:rPr/>
        <w:t xml:space="preserve">2、劣势(w)</w:t>
      </w:r>
    </w:p>
    <w:p>
      <w:pPr>
        <w:spacing w:before="75" w:after="0"/>
      </w:pPr>
      <w:r>
        <w:rPr/>
        <w:t xml:space="preserve">3、机会(o)</w:t>
      </w:r>
    </w:p>
    <w:p>
      <w:pPr>
        <w:spacing w:before="75" w:after="0"/>
      </w:pPr>
      <w:r>
        <w:rPr/>
        <w:t xml:space="preserve">4、威胁(t)</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上海大众融资租赁有限公司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成都工投融资租赁有限公司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仲利国际租赁有限公司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1、《关于公立医院改革试点的指导意见》</w:t>
      </w:r>
    </w:p>
    <w:p>
      <w:pPr>
        <w:spacing w:before="75" w:after="0"/>
      </w:pPr>
      <w:r>
        <w:rPr/>
        <w:t xml:space="preserve">2、公立医院改革将扩容医药产品市场</w:t>
      </w:r>
    </w:p>
    <w:p>
      <w:pPr>
        <w:spacing w:before="75" w:after="0"/>
      </w:pPr>
      <w:r>
        <w:rPr/>
        <w:t xml:space="preserve">3、公立医院补偿机制成未来重要看点</w:t>
      </w:r>
    </w:p>
    <w:p>
      <w:pPr>
        <w:spacing w:before="75" w:after="0"/>
      </w:pPr>
      <w:r>
        <w:rPr/>
        <w:t xml:space="preserve">4、影响公立医院改革的其他重大政策</w:t>
      </w:r>
    </w:p>
    <w:p>
      <w:pPr>
        <w:spacing w:before="75" w:after="0"/>
      </w:pPr>
      <w:r>
        <w:rPr/>
        <w:t xml:space="preserve">二、中国医疗体制改革方向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三、新医改对医疗器械租赁行业的影响</w:t>
      </w:r>
    </w:p>
    <w:p>
      <w:pPr>
        <w:spacing w:before="75" w:after="0"/>
      </w:pPr>
      <w:r>
        <w:rPr/>
        <w:t xml:space="preserve">1、对医疗器械供应商的影响</w:t>
      </w:r>
    </w:p>
    <w:p>
      <w:pPr>
        <w:spacing w:before="75" w:after="0"/>
      </w:pPr>
      <w:r>
        <w:rPr/>
        <w:t xml:space="preserve">2、对医疗器械需求方的影响</w:t>
      </w:r>
    </w:p>
    <w:p>
      <w:pPr>
        <w:spacing w:before="75" w:after="0"/>
      </w:pPr>
      <w:r>
        <w:rPr/>
        <w:t xml:space="preserve">3、对医疗器械租赁公司的影响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1、互联网医疗器械融资租赁电商模式</w:t>
      </w:r>
    </w:p>
    <w:p>
      <w:pPr>
        <w:spacing w:before="75" w:after="0"/>
      </w:pPr>
      <w:r>
        <w:rPr/>
        <w:t xml:space="preserve">2、互联网医疗器械融资租赁o2o模式</w:t>
      </w:r>
    </w:p>
    <w:p>
      <w:pPr>
        <w:spacing w:before="75" w:after="0"/>
      </w:pPr>
      <w:r>
        <w:rPr/>
        <w:t xml:space="preserve">3、互联网医疗器械融资租赁p2p模式</w:t>
      </w:r>
    </w:p>
    <w:p>
      <w:pPr>
        <w:spacing w:before="75" w:after="0"/>
      </w:pPr>
      <w:r>
        <w:rPr/>
        <w:t xml:space="preserve">4、互联网医疗器械融资租赁物联网和大数据模式</w:t>
      </w:r>
    </w:p>
    <w:p>
      <w:pPr>
        <w:spacing w:before="75" w:after="0"/>
      </w:pPr>
      <w:r>
        <w:rPr/>
        <w:t xml:space="preserve">四、互联网+医疗租赁的失败案例分析--远程视界</w:t>
      </w:r>
    </w:p>
    <w:p>
      <w:pPr>
        <w:spacing w:before="75" w:after="0"/>
      </w:pPr>
      <w:r>
        <w:rPr/>
        <w:t xml:space="preserve">1、远程视界企业简介</w:t>
      </w:r>
    </w:p>
    <w:p>
      <w:pPr>
        <w:spacing w:before="75" w:after="0"/>
      </w:pPr>
      <w:r>
        <w:rPr/>
        <w:t xml:space="preserve">2、远程视界业务模式</w:t>
      </w:r>
    </w:p>
    <w:p>
      <w:pPr>
        <w:spacing w:before="75" w:after="0"/>
      </w:pPr>
      <w:r>
        <w:rPr/>
        <w:t xml:space="preserve">3、快速崛起的互联网+医疗租赁巨头</w:t>
      </w:r>
    </w:p>
    <w:p>
      <w:pPr>
        <w:spacing w:before="75" w:after="0"/>
      </w:pPr>
      <w:r>
        <w:rPr/>
        <w:t xml:space="preserve">4、远程视界的崩盘</w:t>
      </w:r>
    </w:p>
    <w:p>
      <w:pPr>
        <w:spacing w:before="75" w:after="0"/>
      </w:pPr>
      <w:r>
        <w:rPr/>
        <w:t xml:space="preserve">5、远程视界崩盘的原因</w:t>
      </w:r>
    </w:p>
    <w:p>
      <w:pPr>
        <w:spacing w:before="75" w:after="0"/>
      </w:pPr>
      <w:r>
        <w:rPr/>
        <w:t xml:space="preserve">五、"互联网+"医疗器械融资租赁风险防范</w:t>
      </w:r>
    </w:p>
    <w:p>
      <w:pPr>
        <w:spacing w:before="75" w:after="0"/>
      </w:pPr>
      <w:r>
        <w:rPr/>
        <w:t xml:space="preserve">六、"互联网+"医疗器械融资租赁发展对策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1、人口总量及结构变化</w:t>
      </w:r>
    </w:p>
    <w:p>
      <w:pPr>
        <w:spacing w:before="75" w:after="0"/>
      </w:pPr>
      <w:r>
        <w:rPr/>
        <w:t xml:space="preserve">2、卫生费用增长情况</w:t>
      </w:r>
    </w:p>
    <w:p>
      <w:pPr>
        <w:spacing w:before="75" w:after="0"/>
      </w:pPr>
      <w:r>
        <w:rPr/>
        <w:t xml:space="preserve">3、医疗机构数量情况</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t xml:space="preserve">1、中国医疗器械行业发展趋势</w:t>
      </w:r>
    </w:p>
    <w:p>
      <w:pPr>
        <w:spacing w:before="75" w:after="0"/>
      </w:pPr>
      <w:r>
        <w:rPr/>
        <w:t xml:space="preserve">2、医疗器械租赁行业发展趋势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1、租金的支付方式</w:t>
      </w:r>
    </w:p>
    <w:p>
      <w:pPr>
        <w:spacing w:before="75" w:after="0"/>
      </w:pPr>
      <w:r>
        <w:rPr/>
        <w:t xml:space="preserve">2、投入使用时间</w:t>
      </w:r>
    </w:p>
    <w:p>
      <w:pPr>
        <w:spacing w:before="75" w:after="0"/>
      </w:pPr>
      <w:r>
        <w:rPr/>
        <w:t xml:space="preserve">3、维修费</w:t>
      </w:r>
    </w:p>
    <w:p>
      <w:pPr>
        <w:spacing w:before="75" w:after="0"/>
      </w:pPr>
      <w:r>
        <w:rPr/>
        <w:t xml:space="preserve">4、保险费</w:t>
      </w:r>
    </w:p>
    <w:p>
      <w:pPr>
        <w:spacing w:before="75" w:after="0"/>
      </w:pPr>
      <w:r>
        <w:rPr/>
        <w:t xml:space="preserve">5、担保费</w:t>
      </w:r>
    </w:p>
    <w:p>
      <w:pPr>
        <w:spacing w:before="75" w:after="0"/>
      </w:pPr>
      <w:r>
        <w:rPr/>
        <w:t xml:space="preserve">6、手续费</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1、信用风险</w:t>
      </w:r>
    </w:p>
    <w:p>
      <w:pPr>
        <w:spacing w:before="75" w:after="0"/>
      </w:pPr>
      <w:r>
        <w:rPr/>
        <w:t xml:space="preserve">2、技术风险</w:t>
      </w:r>
    </w:p>
    <w:p>
      <w:pPr>
        <w:spacing w:before="75" w:after="0"/>
      </w:pPr>
      <w:r>
        <w:rPr/>
        <w:t xml:space="preserve">二、外部风险因素</w:t>
      </w:r>
    </w:p>
    <w:p>
      <w:pPr>
        <w:spacing w:before="75" w:after="0"/>
      </w:pPr>
      <w:r>
        <w:rPr/>
        <w:t xml:space="preserve">1、金融市场风险</w:t>
      </w:r>
    </w:p>
    <w:p>
      <w:pPr>
        <w:spacing w:before="75" w:after="0"/>
      </w:pPr>
      <w:r>
        <w:rPr/>
        <w:t xml:space="preserve">2、税收政策风险</w:t>
      </w:r>
    </w:p>
    <w:p>
      <w:pPr>
        <w:spacing w:before="75" w:after="0"/>
      </w:pPr>
      <w:r>
        <w:rPr/>
        <w:t xml:space="preserve">3、政治风险</w:t>
      </w:r>
    </w:p>
    <w:p>
      <w:pPr>
        <w:spacing w:before="75" w:after="0"/>
      </w:pPr>
      <w:r>
        <w:rPr/>
        <w:t xml:space="preserve">4、自然灾害风险</w:t>
      </w:r>
    </w:p>
    <w:p>
      <w:pPr>
        <w:spacing w:before="75" w:after="0"/>
      </w:pPr>
      <w:r>
        <w:rPr/>
        <w:t xml:space="preserve">三、融资租赁风险控制</w:t>
      </w:r>
    </w:p>
    <w:p>
      <w:pPr>
        <w:spacing w:before="75" w:after="0"/>
      </w:pPr>
      <w:r>
        <w:rPr/>
        <w:t xml:space="preserve">1、风险预测预警</w:t>
      </w:r>
    </w:p>
    <w:p>
      <w:pPr>
        <w:spacing w:before="75" w:after="0"/>
      </w:pPr>
      <w:r>
        <w:rPr/>
        <w:t xml:space="preserve">2、融资租赁风险监控</w:t>
      </w:r>
    </w:p>
    <w:p>
      <w:pPr>
        <w:spacing w:before="75" w:after="0"/>
      </w:pPr>
      <w:r>
        <w:rPr/>
        <w:t xml:space="preserve">3、融资租赁风险锁定</w:t>
      </w:r>
    </w:p>
    <w:p>
      <w:pPr>
        <w:spacing w:before="75" w:after="0"/>
      </w:pPr>
      <w:r>
        <w:rPr/>
        <w:t xml:space="preserve">4、融资租赁风险转移</w:t>
      </w:r>
    </w:p>
    <w:p>
      <w:pPr>
        <w:spacing w:before="75" w:after="0"/>
      </w:pPr>
      <w:r>
        <w:rPr/>
        <w:t xml:space="preserve">5、租赁合同的法律保障</w:t>
      </w:r>
    </w:p>
    <w:p>
      <w:pPr>
        <w:spacing w:before="75" w:after="0"/>
      </w:pPr>
      <w:r>
        <w:rPr/>
        <w:t xml:space="preserve">6、灵活运用融资租赁形式</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对中国医疗器械租赁品牌的战略思考</w:t>
      </w:r>
    </w:p>
    <w:p>
      <w:pPr>
        <w:spacing w:before="75" w:after="0"/>
      </w:pPr>
      <w:r>
        <w:rPr/>
        <w:t xml:space="preserve">一、医疗器械租赁品牌的重要性</w:t>
      </w:r>
    </w:p>
    <w:p>
      <w:pPr>
        <w:spacing w:before="75" w:after="0"/>
      </w:pPr>
      <w:r>
        <w:rPr/>
        <w:t xml:space="preserve">二、医疗器械租赁实施品牌战略的意义</w:t>
      </w:r>
    </w:p>
    <w:p>
      <w:pPr>
        <w:spacing w:before="75" w:after="0"/>
      </w:pPr>
      <w:r>
        <w:rPr/>
        <w:t xml:space="preserve">三、医疗器械租赁企业品牌的现状分析</w:t>
      </w:r>
    </w:p>
    <w:p>
      <w:pPr>
        <w:spacing w:before="75" w:after="0"/>
      </w:pPr>
      <w:r>
        <w:rPr/>
        <w:t xml:space="preserve">四、中国医疗器械租赁企业的品牌战略</w:t>
      </w:r>
    </w:p>
    <w:p>
      <w:pPr>
        <w:spacing w:before="75" w:after="0"/>
      </w:pPr>
      <w:r>
        <w:rPr/>
        <w:t xml:space="preserve">五、医疗器械租赁品牌战略管理的策略</w:t>
      </w:r>
    </w:p>
    <w:p>
      <w:pPr>
        <w:spacing w:before="75" w:after="0"/>
      </w:pPr>
      <w:r>
        <w:rPr/>
        <w:t xml:space="preserve">第三节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第四节 医疗器械租赁行业投资战略研究</w:t>
      </w:r>
    </w:p>
    <w:p>
      <w:pPr>
        <w:spacing w:before="75" w:after="0"/>
      </w:pPr>
      <w:r>
        <w:rPr>
          <w:b w:val="1"/>
          <w:bCs w:val="1"/>
        </w:rPr>
        <w:t xml:space="preserve">图表目录</w:t>
      </w:r>
    </w:p>
    <w:p>
      <w:pPr>
        <w:spacing w:before="75" w:after="0"/>
      </w:pPr>
      <w:r>
        <w:rPr/>
        <w:t xml:space="preserve">图表：医疗器械租赁含义</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图表：2021-2026年中国医疗器械行业产值</w:t>
      </w:r>
    </w:p>
    <w:p>
      <w:pPr>
        <w:spacing w:before="75" w:after="0"/>
      </w:pPr>
      <w:r>
        <w:rPr/>
        <w:t xml:space="preserve">图表：医疗器械行业企业排名</w:t>
      </w:r>
    </w:p>
    <w:p>
      <w:pPr>
        <w:spacing w:before="75" w:after="0"/>
      </w:pPr>
      <w:r>
        <w:rPr/>
        <w:t xml:space="preserve">图表：2021-2026年医院财政预算</w:t>
      </w:r>
    </w:p>
    <w:p>
      <w:pPr>
        <w:spacing w:before="75" w:after="0"/>
      </w:pPr>
      <w:r>
        <w:rPr/>
        <w:t xml:space="preserve">图表：2021-2026年医疗器械融资租赁市场规模(亿元)</w:t>
      </w:r>
    </w:p>
    <w:p>
      <w:pPr>
        <w:spacing w:before="75" w:after="0"/>
      </w:pPr>
      <w:r>
        <w:rPr/>
        <w:t xml:space="preserve">图表：环球售后回租赁流程</w:t>
      </w:r>
    </w:p>
    <w:p>
      <w:pPr>
        <w:spacing w:before="75" w:after="0"/>
      </w:pPr>
      <w:r>
        <w:rPr/>
        <w:t xml:space="preserve">图表：磁共振成像设备主要生产企业</w:t>
      </w:r>
    </w:p>
    <w:p>
      <w:pPr>
        <w:spacing w:before="75" w:after="0"/>
      </w:pPr>
      <w:r>
        <w:rPr/>
        <w:t xml:space="preserve">图表：融资租赁公司与银行类、厂商类公司的比较分析</w:t>
      </w:r>
    </w:p>
    <w:p>
      <w:pPr>
        <w:spacing w:before="75" w:after="0"/>
      </w:pPr>
      <w:r>
        <w:rPr/>
        <w:t xml:space="preserve">图表：西门子医疗设备融资解决方案</w:t>
      </w:r>
    </w:p>
    <w:p>
      <w:pPr>
        <w:spacing w:before="75" w:after="0"/>
      </w:pPr>
      <w:r>
        <w:rPr/>
        <w:t xml:space="preserve">图表：西门子医疗设备融资业务流程</w:t>
      </w:r>
    </w:p>
    <w:p>
      <w:pPr>
        <w:spacing w:before="75" w:after="0"/>
      </w:pPr>
      <w:r>
        <w:rPr/>
        <w:t xml:space="preserve">图表：万向租赁业务流程</w:t>
      </w:r>
    </w:p>
    <w:p>
      <w:pPr>
        <w:spacing w:before="75" w:after="0"/>
      </w:pPr>
      <w:r>
        <w:rPr/>
        <w:t xml:space="preserve">图表：万向租赁主要业务辐射网络图</w:t>
      </w:r>
    </w:p>
    <w:p>
      <w:pPr>
        <w:spacing w:before="75" w:after="0"/>
      </w:pPr>
      <w:r>
        <w:rPr/>
        <w:t xml:space="preserve">图表：医疗器械融资租赁的主要电商经营模式</w:t>
      </w:r>
    </w:p>
    <w:p>
      <w:pPr>
        <w:spacing w:before="75" w:after="0"/>
      </w:pPr>
      <w:r>
        <w:rPr/>
        <w:t xml:space="preserve">图表：互联网医疗器械融资租赁o2o模式</w:t>
      </w:r>
    </w:p>
    <w:p>
      <w:pPr>
        <w:spacing w:before="75" w:after="0"/>
      </w:pPr>
      <w:r>
        <w:rPr/>
        <w:t xml:space="preserve">图表：互联网医疗器械融资租赁p2p模式</w:t>
      </w:r>
    </w:p>
    <w:p>
      <w:pPr>
        <w:spacing w:before="75" w:after="0"/>
      </w:pPr>
      <w:r>
        <w:rPr/>
        <w:t xml:space="preserve">图表：互联网医疗器械融资租赁物联网和大数据模式</w:t>
      </w:r>
    </w:p>
    <w:p>
      <w:pPr>
        <w:spacing w:before="75" w:after="0"/>
      </w:pPr>
      <w:r>
        <w:rPr/>
        <w:t xml:space="preserve">图表：远程视界商业模式</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图表：2021-2026年中国卫生总费用</w:t>
      </w:r>
    </w:p>
    <w:p>
      <w:pPr>
        <w:spacing w:before="75" w:after="0"/>
      </w:pPr>
      <w:r>
        <w:rPr/>
        <w:t xml:space="preserve">图表：2021-2026年中国医疗卫生机构数和床位数</w:t>
      </w:r>
    </w:p>
    <w:p>
      <w:pPr>
        <w:spacing w:before="75" w:after="0"/>
      </w:pPr>
      <w:r>
        <w:rPr/>
        <w:t xml:space="preserve">图表：行业生命周期理论</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中国医疗器械租赁行业发展现状分析与投资趋势预测研究报告(2026-2031版)</dc:title>
  <dc:description>中国医疗器械租赁行业发展现状分析与投资趋势预测研究报告(2026-2031版)</dc:description>
  <dc:subject>中国医疗器械租赁行业发展现状分析与投资趋势预测研究报告(2026-2031版)</dc:subject>
  <cp:keywords>研究报告</cp:keywords>
  <cp:category>研究报告</cp:category>
  <cp:lastModifiedBy>北京中道泰和信息咨询有限公司</cp:lastModifiedBy>
  <dcterms:created xsi:type="dcterms:W3CDTF">2026-03-31T16:13:39+08:00</dcterms:created>
  <dcterms:modified xsi:type="dcterms:W3CDTF">2026-03-31T16:13:39+08:00</dcterms:modified>
</cp:coreProperties>
</file>

<file path=docProps/custom.xml><?xml version="1.0" encoding="utf-8"?>
<Properties xmlns="http://schemas.openxmlformats.org/officeDocument/2006/custom-properties" xmlns:vt="http://schemas.openxmlformats.org/officeDocument/2006/docPropsVTypes"/>
</file>