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中国轨道交通装备行业发展预测与投资咨询报告(2026-2031版)</w:t>
      </w:r>
    </w:p>
    <w:p>
      <w:pPr>
        <w:spacing w:after="150"/>
      </w:pPr>
      <w:r>
        <w:rPr>
          <w:b w:val="1"/>
          <w:bCs w:val="1"/>
        </w:rPr>
        <w:t xml:space="preserve">报告简介</w:t>
      </w:r>
    </w:p>
    <w:p>
      <w:pPr>
        <w:spacing w:after="150"/>
      </w:pPr>
      <w:r>
        <w:rPr/>
        <w:t xml:space="preserve">轨道交通装备制造行业的发展与国家经济发展水平、城市轨道交通发展及铁路建设规划密切相关。近年来，随着经济的高速发展和城市化水平的不断提升，轨道交通里程持续增长，轨道交通运输在各类运输方式中的份额持续提高，轨道交通装备的市场需求保持了良好的增长势头。目前我国轨道交通装备制造行业整体上面临着良好的发展机遇与发展环境。</w:t>
      </w:r>
    </w:p>
    <w:p>
      <w:pPr>
        <w:spacing w:after="150"/>
      </w:pPr>
      <w:r>
        <w:rPr/>
        <w:t xml:space="preserve">另外，轨道交通运输是国民经济的大动脉，轨道交通装备制造业的现代化是铁路运输现代化的主要标志，是国家经济技术实力的重要体现。轨道交通装备制造业是保证国民经济安全运行、推动我国工业化进程的骨干行业。目前，国家大力推进轨道交通装备现代化和国产化水平，发展满足不同需求的城轨和干线车辆，大大促进了轨道交通装备制造业的发展。</w:t>
      </w:r>
    </w:p>
    <w:p>
      <w:pPr>
        <w:spacing w:after="150"/>
      </w:pPr>
      <w:r>
        <w:rPr/>
        <w:t xml:space="preserve">随着我国国民经济的发展和城市化进程加快，我国轨道交通在未来5-10年仍将保持较快发展，为轨道交通装备产业的发展提供了较大的市场空间。</w:t>
      </w:r>
    </w:p>
    <w:p>
      <w:pPr>
        <w:spacing w:after="150"/>
      </w:pPr>
      <w:r>
        <w:rPr/>
        <w:t xml:space="preserve">我国轨道交通装备产业已初步建立了国家轨道交通装备技术创新框架，已建成以现代轨道交通国家实验室为代表的国家级研发机构10家，国家创新型企业5家，国家认定企业技术中心13家。形成了以国家、国家工程研究中心、国家实验室、、国家工程实验室、国家认定企业技术中心为骨干，覆盖基础技术、共性技术、产品实现技术的研发创新体系。</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铒镱及各子行业的发展状况、上下游行业发展状况、竞争替代产品、发展趋势、新产品与技术等进行了分析，并重点分析了中国轨道交通装备行业发展状况和特点，以及中国轨道交通装备行业将面临的挑战、企业的发展策略等。报告还对全球的轨道交通装备行业发展态势作了详细分析，并对轨道交通装备行业进行了趋向研判，是轨道交通装备生产、经营企业，服务、投资机构等单位准确了解目前轨道交通装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轨道交通装备行业界定和分类 1</w:t>
      </w:r>
    </w:p>
    <w:p>
      <w:pPr>
        <w:spacing w:before="75" w:after="0"/>
      </w:pPr>
      <w:r>
        <w:rPr/>
        <w:t xml:space="preserve">第一节 行业基本概念 1</w:t>
      </w:r>
    </w:p>
    <w:p>
      <w:pPr>
        <w:spacing w:before="75" w:after="0"/>
      </w:pPr>
      <w:r>
        <w:rPr/>
        <w:t xml:space="preserve">第二节 行业基本特点 1</w:t>
      </w:r>
    </w:p>
    <w:p>
      <w:pPr>
        <w:spacing w:before="75" w:after="0"/>
      </w:pPr>
      <w:r>
        <w:rPr/>
        <w:t xml:space="preserve">第三节 行业分类 3</w:t>
      </w:r>
    </w:p>
    <w:p>
      <w:pPr>
        <w:spacing w:before="75" w:after="0"/>
      </w:pPr>
      <w:r>
        <w:rPr>
          <w:b w:val="1"/>
          <w:bCs w:val="1"/>
        </w:rPr>
        <w:t xml:space="preserve">第二章 2021-2026年轨道交通装备行业国内外发展概述 6</w:t>
      </w:r>
    </w:p>
    <w:p>
      <w:pPr>
        <w:spacing w:before="75" w:after="0"/>
      </w:pPr>
      <w:r>
        <w:rPr/>
        <w:t xml:space="preserve">第一节 全球轨道交通装备行业发展概况 6</w:t>
      </w:r>
    </w:p>
    <w:p>
      <w:pPr>
        <w:spacing w:before="75" w:after="0"/>
      </w:pPr>
      <w:r>
        <w:rPr/>
        <w:t xml:space="preserve">一、全球轨道交通装备行业发展现状 6</w:t>
      </w:r>
    </w:p>
    <w:p>
      <w:pPr>
        <w:spacing w:before="75" w:after="0"/>
      </w:pPr>
      <w:r>
        <w:rPr/>
        <w:t xml:space="preserve">二、全球轨道交通装备行业发展趋势 7</w:t>
      </w:r>
    </w:p>
    <w:p>
      <w:pPr>
        <w:spacing w:before="75" w:after="0"/>
      </w:pPr>
      <w:r>
        <w:rPr/>
        <w:t xml:space="preserve">三、主要国家和地区发展状况 8</w:t>
      </w:r>
    </w:p>
    <w:p>
      <w:pPr>
        <w:spacing w:before="75" w:after="0"/>
      </w:pPr>
      <w:r>
        <w:rPr/>
        <w:t xml:space="preserve">第二节 中国轨道交通装备行业发展概况 31</w:t>
      </w:r>
    </w:p>
    <w:p>
      <w:pPr>
        <w:spacing w:before="75" w:after="0"/>
      </w:pPr>
      <w:r>
        <w:rPr/>
        <w:t xml:space="preserve">一、中国轨道交通装备行业发展历程与现状 31</w:t>
      </w:r>
    </w:p>
    <w:p>
      <w:pPr>
        <w:spacing w:before="75" w:after="0"/>
      </w:pPr>
      <w:r>
        <w:rPr/>
        <w:t xml:space="preserve">二、中国轨道交通装备行业发展中存在的问题 32</w:t>
      </w:r>
    </w:p>
    <w:p>
      <w:pPr>
        <w:spacing w:before="75" w:after="0"/>
      </w:pPr>
      <w:r>
        <w:rPr>
          <w:b w:val="1"/>
          <w:bCs w:val="1"/>
        </w:rPr>
        <w:t xml:space="preserve">第三章 2021-2026年中国轨道交通装备行业发展环境分析 33</w:t>
      </w:r>
    </w:p>
    <w:p>
      <w:pPr>
        <w:spacing w:before="75" w:after="0"/>
      </w:pPr>
      <w:r>
        <w:rPr/>
        <w:t xml:space="preserve">第一节 宏观经济环境 33</w:t>
      </w:r>
    </w:p>
    <w:p>
      <w:pPr>
        <w:spacing w:before="75" w:after="0"/>
      </w:pPr>
      <w:r>
        <w:rPr/>
        <w:t xml:space="preserve">第二节 宏观政策环境 48</w:t>
      </w:r>
    </w:p>
    <w:p>
      <w:pPr>
        <w:spacing w:before="75" w:after="0"/>
      </w:pPr>
      <w:r>
        <w:rPr/>
        <w:t xml:space="preserve">第三节 轨道交通装备行业政策环境 51</w:t>
      </w:r>
    </w:p>
    <w:p>
      <w:pPr>
        <w:spacing w:before="75" w:after="0"/>
      </w:pPr>
      <w:r>
        <w:rPr/>
        <w:t xml:space="preserve">第四节 轨道交通装备行业技术环境 52</w:t>
      </w:r>
    </w:p>
    <w:p>
      <w:pPr>
        <w:spacing w:before="75" w:after="0"/>
      </w:pPr>
      <w:r>
        <w:rPr>
          <w:b w:val="1"/>
          <w:bCs w:val="1"/>
        </w:rPr>
        <w:t xml:space="preserve">第四章 2021-2026年中国轨道交通装备行业市场分析 53</w:t>
      </w:r>
    </w:p>
    <w:p>
      <w:pPr>
        <w:spacing w:before="75" w:after="0"/>
      </w:pPr>
      <w:r>
        <w:rPr/>
        <w:t xml:space="preserve">第一节 市场规模 53</w:t>
      </w:r>
    </w:p>
    <w:p>
      <w:pPr>
        <w:spacing w:before="75" w:after="0"/>
      </w:pPr>
      <w:r>
        <w:rPr/>
        <w:t xml:space="preserve">一、轨道交通装备行业市场规模及增速 53</w:t>
      </w:r>
    </w:p>
    <w:p>
      <w:pPr>
        <w:spacing w:before="75" w:after="0"/>
      </w:pPr>
      <w:r>
        <w:rPr/>
        <w:t xml:space="preserve">二、轨道交通装备行业市场饱和度 53</w:t>
      </w:r>
    </w:p>
    <w:p>
      <w:pPr>
        <w:spacing w:before="75" w:after="0"/>
      </w:pPr>
      <w:r>
        <w:rPr/>
        <w:t xml:space="preserve">三、影响轨道交通装备行业市场规模的因素 53</w:t>
      </w:r>
    </w:p>
    <w:p>
      <w:pPr>
        <w:spacing w:before="75" w:after="0"/>
      </w:pPr>
      <w:r>
        <w:rPr/>
        <w:t xml:space="preserve">四、2026-2031年轨道交通装备行业市场规模及增速预测 54</w:t>
      </w:r>
    </w:p>
    <w:p>
      <w:pPr>
        <w:spacing w:before="75" w:after="0"/>
      </w:pPr>
      <w:r>
        <w:rPr/>
        <w:t xml:space="preserve">第二节 市场结构 55</w:t>
      </w:r>
    </w:p>
    <w:p>
      <w:pPr>
        <w:spacing w:before="75" w:after="0"/>
      </w:pPr>
      <w:r>
        <w:rPr/>
        <w:t xml:space="preserve">第三节 市场特点 55</w:t>
      </w:r>
    </w:p>
    <w:p>
      <w:pPr>
        <w:spacing w:before="75" w:after="0"/>
      </w:pPr>
      <w:r>
        <w:rPr/>
        <w:t xml:space="preserve">一、轨道交通装备行业所处生命周期 55</w:t>
      </w:r>
    </w:p>
    <w:p>
      <w:pPr>
        <w:spacing w:before="75" w:after="0"/>
      </w:pPr>
      <w:r>
        <w:rPr/>
        <w:t xml:space="preserve">二、技术变革与行业革新对轨道交通装备行业的影响、 58</w:t>
      </w:r>
    </w:p>
    <w:p>
      <w:pPr>
        <w:spacing w:before="75" w:after="0"/>
      </w:pPr>
      <w:r>
        <w:rPr/>
        <w:t xml:space="preserve">三、差异化分析 60</w:t>
      </w:r>
    </w:p>
    <w:p>
      <w:pPr>
        <w:spacing w:before="75" w:after="0"/>
      </w:pPr>
      <w:r>
        <w:rPr>
          <w:b w:val="1"/>
          <w:bCs w:val="1"/>
        </w:rPr>
        <w:t xml:space="preserve">第五章 中国轨道交通装备行业供给与需求情况分析 61</w:t>
      </w:r>
    </w:p>
    <w:p>
      <w:pPr>
        <w:spacing w:before="75" w:after="0"/>
      </w:pPr>
      <w:r>
        <w:rPr/>
        <w:t xml:space="preserve">第一节 2021-2026年中国轨道交通装备行业总体规模 61</w:t>
      </w:r>
    </w:p>
    <w:p>
      <w:pPr>
        <w:spacing w:before="75" w:after="0"/>
      </w:pPr>
      <w:r>
        <w:rPr/>
        <w:t xml:space="preserve">第二节 中国轨道交通装备行业盈利情况分析 61</w:t>
      </w:r>
    </w:p>
    <w:p>
      <w:pPr>
        <w:spacing w:before="75" w:after="0"/>
      </w:pPr>
      <w:r>
        <w:rPr/>
        <w:t xml:space="preserve">第三节 中国轨道交通装备行业供给概况 61</w:t>
      </w:r>
    </w:p>
    <w:p>
      <w:pPr>
        <w:spacing w:before="75" w:after="0"/>
      </w:pPr>
      <w:r>
        <w:rPr/>
        <w:t xml:space="preserve">一、2021-2026年中国轨道交通装备供给情况分析 61</w:t>
      </w:r>
    </w:p>
    <w:p>
      <w:pPr>
        <w:spacing w:before="75" w:after="0"/>
      </w:pPr>
      <w:r>
        <w:rPr/>
        <w:t xml:space="preserve">二、2021-2026年中国轨道交通装备行业供给特点分析 65</w:t>
      </w:r>
    </w:p>
    <w:p>
      <w:pPr>
        <w:spacing w:before="75" w:after="0"/>
      </w:pPr>
      <w:r>
        <w:rPr/>
        <w:t xml:space="preserve">三、2026-2031年中国轨道交通装备行业供给预测分析 66</w:t>
      </w:r>
    </w:p>
    <w:p>
      <w:pPr>
        <w:spacing w:before="75" w:after="0"/>
      </w:pPr>
      <w:r>
        <w:rPr/>
        <w:t xml:space="preserve">第四节 中国轨道交通装备行业需求概况 67</w:t>
      </w:r>
    </w:p>
    <w:p>
      <w:pPr>
        <w:spacing w:before="75" w:after="0"/>
      </w:pPr>
      <w:r>
        <w:rPr/>
        <w:t xml:space="preserve">一、2021-2026年中国轨道交通装备行业需求情况分析 67</w:t>
      </w:r>
    </w:p>
    <w:p>
      <w:pPr>
        <w:spacing w:before="75" w:after="0"/>
      </w:pPr>
      <w:r>
        <w:rPr/>
        <w:t xml:space="preserve">二、2021-2026年中国轨道交通装备行业市场需求特点分析 68</w:t>
      </w:r>
    </w:p>
    <w:p>
      <w:pPr>
        <w:spacing w:before="75" w:after="0"/>
      </w:pPr>
      <w:r>
        <w:rPr/>
        <w:t xml:space="preserve">三、2026-2031年中国轨道交通装备市场需求预测分析 69</w:t>
      </w:r>
    </w:p>
    <w:p>
      <w:pPr>
        <w:spacing w:before="75" w:after="0"/>
      </w:pPr>
      <w:r>
        <w:rPr/>
        <w:t xml:space="preserve">第五节 轨道交通装备产业供需平衡状况分析 69</w:t>
      </w:r>
    </w:p>
    <w:p>
      <w:pPr>
        <w:spacing w:before="75" w:after="0"/>
      </w:pPr>
      <w:r>
        <w:rPr>
          <w:b w:val="1"/>
          <w:bCs w:val="1"/>
        </w:rPr>
        <w:t xml:space="preserve">第二部分 行业发展趋势</w:t>
      </w:r>
    </w:p>
    <w:p>
      <w:pPr>
        <w:spacing w:before="75" w:after="0"/>
      </w:pPr>
      <w:r>
        <w:rPr>
          <w:b w:val="1"/>
          <w:bCs w:val="1"/>
        </w:rPr>
        <w:t xml:space="preserve">第六章 2021-2026年中国轨道交通装备行业区域市场分析 70</w:t>
      </w:r>
    </w:p>
    <w:p>
      <w:pPr>
        <w:spacing w:before="75" w:after="0"/>
      </w:pPr>
      <w:r>
        <w:rPr/>
        <w:t xml:space="preserve">第一节 区域市场分布状况 70</w:t>
      </w:r>
    </w:p>
    <w:p>
      <w:pPr>
        <w:spacing w:before="75" w:after="0"/>
      </w:pPr>
      <w:r>
        <w:rPr/>
        <w:t xml:space="preserve">第二节 重点区域市场需求分析 70</w:t>
      </w:r>
    </w:p>
    <w:p>
      <w:pPr>
        <w:spacing w:before="75" w:after="0"/>
      </w:pPr>
      <w:r>
        <w:rPr/>
        <w:t xml:space="preserve">第三节 区域市场需求变化趋势 70</w:t>
      </w:r>
    </w:p>
    <w:p>
      <w:pPr>
        <w:spacing w:before="75" w:after="0"/>
      </w:pPr>
      <w:r>
        <w:rPr>
          <w:b w:val="1"/>
          <w:bCs w:val="1"/>
        </w:rPr>
        <w:t xml:space="preserve">第七章 2021-2026年中国轨道交通装备行业产业链分析 71</w:t>
      </w:r>
    </w:p>
    <w:p>
      <w:pPr>
        <w:spacing w:before="75" w:after="0"/>
      </w:pPr>
      <w:r>
        <w:rPr/>
        <w:t xml:space="preserve">第一节 轨道交通装备行业产业链分析 71</w:t>
      </w:r>
    </w:p>
    <w:p>
      <w:pPr>
        <w:spacing w:before="75" w:after="0"/>
      </w:pPr>
      <w:r>
        <w:rPr/>
        <w:t xml:space="preserve">一、产业链结构分析 71</w:t>
      </w:r>
    </w:p>
    <w:p>
      <w:pPr>
        <w:spacing w:before="75" w:after="0"/>
      </w:pPr>
      <w:r>
        <w:rPr/>
        <w:t xml:space="preserve">二、主要环节的增值空间 72</w:t>
      </w:r>
    </w:p>
    <w:p>
      <w:pPr>
        <w:spacing w:before="75" w:after="0"/>
      </w:pPr>
      <w:r>
        <w:rPr/>
        <w:t xml:space="preserve">三、与上下游行业之间的关联性 76</w:t>
      </w:r>
    </w:p>
    <w:p>
      <w:pPr>
        <w:spacing w:before="75" w:after="0"/>
      </w:pPr>
      <w:r>
        <w:rPr/>
        <w:t xml:space="preserve">第二节 轨道交通装备上游行业分析 76</w:t>
      </w:r>
    </w:p>
    <w:p>
      <w:pPr>
        <w:spacing w:before="75" w:after="0"/>
      </w:pPr>
      <w:r>
        <w:rPr/>
        <w:t xml:space="preserve">一、轨道交通装备成本构成 76</w:t>
      </w:r>
    </w:p>
    <w:p>
      <w:pPr>
        <w:spacing w:before="75" w:after="0"/>
      </w:pPr>
      <w:r>
        <w:rPr/>
        <w:t xml:space="preserve">二、上游行业发展现状 77</w:t>
      </w:r>
    </w:p>
    <w:p>
      <w:pPr>
        <w:spacing w:before="75" w:after="0"/>
      </w:pPr>
      <w:r>
        <w:rPr/>
        <w:t xml:space="preserve">三、2026-2031年上游行业发展趋势 79</w:t>
      </w:r>
    </w:p>
    <w:p>
      <w:pPr>
        <w:spacing w:before="75" w:after="0"/>
      </w:pPr>
      <w:r>
        <w:rPr/>
        <w:t xml:space="preserve">四、上游行业对轨道交通装备行业的影响 84</w:t>
      </w:r>
    </w:p>
    <w:p>
      <w:pPr>
        <w:spacing w:before="75" w:after="0"/>
      </w:pPr>
      <w:r>
        <w:rPr/>
        <w:t xml:space="preserve">第三节 轨道交通装备下游行业分析 84</w:t>
      </w:r>
    </w:p>
    <w:p>
      <w:pPr>
        <w:spacing w:before="75" w:after="0"/>
      </w:pPr>
      <w:r>
        <w:rPr/>
        <w:t xml:space="preserve">一、轨道交通装备下游行业分布 84</w:t>
      </w:r>
    </w:p>
    <w:p>
      <w:pPr>
        <w:spacing w:before="75" w:after="0"/>
      </w:pPr>
      <w:r>
        <w:rPr/>
        <w:t xml:space="preserve">二、下游行业发展现状 85</w:t>
      </w:r>
    </w:p>
    <w:p>
      <w:pPr>
        <w:spacing w:before="75" w:after="0"/>
      </w:pPr>
      <w:r>
        <w:rPr/>
        <w:t xml:space="preserve">三、2026-2031年下游行业发展趋势 85</w:t>
      </w:r>
    </w:p>
    <w:p>
      <w:pPr>
        <w:spacing w:before="75" w:after="0"/>
      </w:pPr>
      <w:r>
        <w:rPr/>
        <w:t xml:space="preserve">四、下游需求对轨道交通装备行业的影响 86</w:t>
      </w:r>
    </w:p>
    <w:p>
      <w:pPr>
        <w:spacing w:before="75" w:after="0"/>
      </w:pPr>
      <w:r>
        <w:rPr>
          <w:b w:val="1"/>
          <w:bCs w:val="1"/>
        </w:rPr>
        <w:t xml:space="preserve">第八章 2021-2026年中国轨道交通装备行业主导驱动因素分析 87</w:t>
      </w:r>
    </w:p>
    <w:p>
      <w:pPr>
        <w:spacing w:before="75" w:after="0"/>
      </w:pPr>
      <w:r>
        <w:rPr/>
        <w:t xml:space="preserve">第一节 国家政策导向 87</w:t>
      </w:r>
    </w:p>
    <w:p>
      <w:pPr>
        <w:spacing w:before="75" w:after="0"/>
      </w:pPr>
      <w:r>
        <w:rPr/>
        <w:t xml:space="preserve">第二节 关联行业发展 87</w:t>
      </w:r>
    </w:p>
    <w:p>
      <w:pPr>
        <w:spacing w:before="75" w:after="0"/>
      </w:pPr>
      <w:r>
        <w:rPr/>
        <w:t xml:space="preserve">第三节 行业技术发展 88</w:t>
      </w:r>
    </w:p>
    <w:p>
      <w:pPr>
        <w:spacing w:before="75" w:after="0"/>
      </w:pPr>
      <w:r>
        <w:rPr/>
        <w:t xml:space="preserve">第四节 行业竞争状况 88</w:t>
      </w:r>
    </w:p>
    <w:p>
      <w:pPr>
        <w:spacing w:before="75" w:after="0"/>
      </w:pPr>
      <w:r>
        <w:rPr/>
        <w:t xml:space="preserve">第五节 社会需求的变化 89</w:t>
      </w:r>
    </w:p>
    <w:p>
      <w:pPr>
        <w:spacing w:before="75" w:after="0"/>
      </w:pPr>
      <w:r>
        <w:rPr>
          <w:b w:val="1"/>
          <w:bCs w:val="1"/>
        </w:rPr>
        <w:t xml:space="preserve">第九章 2021-2026年中国轨道交通装备行业偿债能力分析 90</w:t>
      </w:r>
    </w:p>
    <w:p>
      <w:pPr>
        <w:spacing w:before="75" w:after="0"/>
      </w:pPr>
      <w:r>
        <w:rPr/>
        <w:t xml:space="preserve">第一节 轨道交通装备行业资产负债率分析 90</w:t>
      </w:r>
    </w:p>
    <w:p>
      <w:pPr>
        <w:spacing w:before="75" w:after="0"/>
      </w:pPr>
      <w:r>
        <w:rPr/>
        <w:t xml:space="preserve">第二节 轨道交通装备行业速动比率分析 90</w:t>
      </w:r>
    </w:p>
    <w:p>
      <w:pPr>
        <w:spacing w:before="75" w:after="0"/>
      </w:pPr>
      <w:r>
        <w:rPr/>
        <w:t xml:space="preserve">第三节 轨道交通装备行业流动比率分析 90</w:t>
      </w:r>
    </w:p>
    <w:p>
      <w:pPr>
        <w:spacing w:before="75" w:after="0"/>
      </w:pPr>
      <w:r>
        <w:rPr/>
        <w:t xml:space="preserve">第四节 轨道交通装备行业利息保障倍数分析 91</w:t>
      </w:r>
    </w:p>
    <w:p>
      <w:pPr>
        <w:spacing w:before="75" w:after="0"/>
      </w:pPr>
      <w:r>
        <w:rPr/>
        <w:t xml:space="preserve">第五节 2026-2031年轨道交通装备行业偿债能力预测 91</w:t>
      </w:r>
    </w:p>
    <w:p>
      <w:pPr>
        <w:spacing w:before="75" w:after="0"/>
      </w:pPr>
      <w:r>
        <w:rPr>
          <w:b w:val="1"/>
          <w:bCs w:val="1"/>
        </w:rPr>
        <w:t xml:space="preserve">第十章 2021-2026年中国轨道交通装备行业营运能力分析 92</w:t>
      </w:r>
    </w:p>
    <w:p>
      <w:pPr>
        <w:spacing w:before="75" w:after="0"/>
      </w:pPr>
      <w:r>
        <w:rPr/>
        <w:t xml:space="preserve">第一节 轨道交通装备行业总资产周转率分析 92</w:t>
      </w:r>
    </w:p>
    <w:p>
      <w:pPr>
        <w:spacing w:before="75" w:after="0"/>
      </w:pPr>
      <w:r>
        <w:rPr/>
        <w:t xml:space="preserve">第二节 轨道交通装备行业净资产周转率分析 92</w:t>
      </w:r>
    </w:p>
    <w:p>
      <w:pPr>
        <w:spacing w:before="75" w:after="0"/>
      </w:pPr>
      <w:r>
        <w:rPr/>
        <w:t xml:space="preserve">第三节 轨道交通装备行业应收账款周转率分析 92</w:t>
      </w:r>
    </w:p>
    <w:p>
      <w:pPr>
        <w:spacing w:before="75" w:after="0"/>
      </w:pPr>
      <w:r>
        <w:rPr/>
        <w:t xml:space="preserve">第四节 轨道交通装备行业存货周转率分析 93</w:t>
      </w:r>
    </w:p>
    <w:p>
      <w:pPr>
        <w:spacing w:before="75" w:after="0"/>
      </w:pPr>
      <w:r>
        <w:rPr/>
        <w:t xml:space="preserve">第五节 2026-2031年轨道交通装备行业营运能力预测 93</w:t>
      </w:r>
    </w:p>
    <w:p>
      <w:pPr>
        <w:spacing w:before="75" w:after="0"/>
      </w:pPr>
      <w:r>
        <w:rPr>
          <w:b w:val="1"/>
          <w:bCs w:val="1"/>
        </w:rPr>
        <w:t xml:space="preserve">第十一章 2021-2026年中国轨道交通装备行业竞争分析 94</w:t>
      </w:r>
    </w:p>
    <w:p>
      <w:pPr>
        <w:spacing w:before="75" w:after="0"/>
      </w:pPr>
      <w:r>
        <w:rPr/>
        <w:t xml:space="preserve">第一节 重点轨道交通装备企业市场份额 94</w:t>
      </w:r>
    </w:p>
    <w:p>
      <w:pPr>
        <w:spacing w:before="75" w:after="0"/>
      </w:pPr>
      <w:r>
        <w:rPr/>
        <w:t xml:space="preserve">第二节 轨道交通装备行业市场集中度 94</w:t>
      </w:r>
    </w:p>
    <w:p>
      <w:pPr>
        <w:spacing w:before="75" w:after="0"/>
      </w:pPr>
      <w:r>
        <w:rPr/>
        <w:t xml:space="preserve">第三节 行业竞争群组 94</w:t>
      </w:r>
    </w:p>
    <w:p>
      <w:pPr>
        <w:spacing w:before="75" w:after="0"/>
      </w:pPr>
      <w:r>
        <w:rPr/>
        <w:t xml:space="preserve">第四节 潜在进入者 95</w:t>
      </w:r>
    </w:p>
    <w:p>
      <w:pPr>
        <w:spacing w:before="75" w:after="0"/>
      </w:pPr>
      <w:r>
        <w:rPr/>
        <w:t xml:space="preserve">第五节 替代品威胁 95</w:t>
      </w:r>
    </w:p>
    <w:p>
      <w:pPr>
        <w:spacing w:before="75" w:after="0"/>
      </w:pPr>
      <w:r>
        <w:rPr/>
        <w:t xml:space="preserve">第六节 供应商议价能力 96</w:t>
      </w:r>
    </w:p>
    <w:p>
      <w:pPr>
        <w:spacing w:before="75" w:after="0"/>
      </w:pPr>
      <w:r>
        <w:rPr/>
        <w:t xml:space="preserve">第七节 下游用户议价能力 97</w:t>
      </w:r>
    </w:p>
    <w:p>
      <w:pPr>
        <w:spacing w:before="75" w:after="0"/>
      </w:pPr>
      <w:r>
        <w:rPr>
          <w:b w:val="1"/>
          <w:bCs w:val="1"/>
        </w:rPr>
        <w:t xml:space="preserve">第十二章 2021-2026年中国轨道交通装备行业重点企业分析 98</w:t>
      </w:r>
    </w:p>
    <w:p>
      <w:pPr>
        <w:spacing w:before="75" w:after="0"/>
      </w:pPr>
      <w:r>
        <w:rPr/>
        <w:t xml:space="preserve">第一节 中国中车股份有限公司 98</w:t>
      </w:r>
    </w:p>
    <w:p>
      <w:pPr>
        <w:spacing w:before="75" w:after="0"/>
      </w:pPr>
      <w:r>
        <w:rPr/>
        <w:t xml:space="preserve">一、企业概述 98</w:t>
      </w:r>
    </w:p>
    <w:p>
      <w:pPr>
        <w:spacing w:before="75" w:after="0"/>
      </w:pPr>
      <w:r>
        <w:rPr/>
        <w:t xml:space="preserve">二、企业主要经济指标 100</w:t>
      </w:r>
    </w:p>
    <w:p>
      <w:pPr>
        <w:spacing w:before="75" w:after="0"/>
      </w:pPr>
      <w:r>
        <w:rPr/>
        <w:t xml:space="preserve">三、企业盈利能力分析 100</w:t>
      </w:r>
    </w:p>
    <w:p>
      <w:pPr>
        <w:spacing w:before="75" w:after="0"/>
      </w:pPr>
      <w:r>
        <w:rPr/>
        <w:t xml:space="preserve">四、企业偿债能力分析 100</w:t>
      </w:r>
    </w:p>
    <w:p>
      <w:pPr>
        <w:spacing w:before="75" w:after="0"/>
      </w:pPr>
      <w:r>
        <w:rPr/>
        <w:t xml:space="preserve">五、企业发展优势分析 101</w:t>
      </w:r>
    </w:p>
    <w:p>
      <w:pPr>
        <w:spacing w:before="75" w:after="0"/>
      </w:pPr>
      <w:r>
        <w:rPr/>
        <w:t xml:space="preserve">第二节 神州高铁技术股份有限公司 102</w:t>
      </w:r>
    </w:p>
    <w:p>
      <w:pPr>
        <w:spacing w:before="75" w:after="0"/>
      </w:pPr>
      <w:r>
        <w:rPr/>
        <w:t xml:space="preserve">一、企业概述 102</w:t>
      </w:r>
    </w:p>
    <w:p>
      <w:pPr>
        <w:spacing w:before="75" w:after="0"/>
      </w:pPr>
      <w:r>
        <w:rPr/>
        <w:t xml:space="preserve">二、企业主要经济指标 103</w:t>
      </w:r>
    </w:p>
    <w:p>
      <w:pPr>
        <w:spacing w:before="75" w:after="0"/>
      </w:pPr>
      <w:r>
        <w:rPr/>
        <w:t xml:space="preserve">三、企业盈利能力分析 103</w:t>
      </w:r>
    </w:p>
    <w:p>
      <w:pPr>
        <w:spacing w:before="75" w:after="0"/>
      </w:pPr>
      <w:r>
        <w:rPr/>
        <w:t xml:space="preserve">四、企业偿债能力分析 103</w:t>
      </w:r>
    </w:p>
    <w:p>
      <w:pPr>
        <w:spacing w:before="75" w:after="0"/>
      </w:pPr>
      <w:r>
        <w:rPr/>
        <w:t xml:space="preserve">五、企业发展优势分析 104</w:t>
      </w:r>
    </w:p>
    <w:p>
      <w:pPr>
        <w:spacing w:before="75" w:after="0"/>
      </w:pPr>
      <w:r>
        <w:rPr/>
        <w:t xml:space="preserve">第三节 中国通号集团 105</w:t>
      </w:r>
    </w:p>
    <w:p>
      <w:pPr>
        <w:spacing w:before="75" w:after="0"/>
      </w:pPr>
      <w:r>
        <w:rPr/>
        <w:t xml:space="preserve">一、企业概述 105</w:t>
      </w:r>
    </w:p>
    <w:p>
      <w:pPr>
        <w:spacing w:before="75" w:after="0"/>
      </w:pPr>
      <w:r>
        <w:rPr/>
        <w:t xml:space="preserve">二、企业主要经济指标 106</w:t>
      </w:r>
    </w:p>
    <w:p>
      <w:pPr>
        <w:spacing w:before="75" w:after="0"/>
      </w:pPr>
      <w:r>
        <w:rPr/>
        <w:t xml:space="preserve">三、企业盈利能力分析 106</w:t>
      </w:r>
    </w:p>
    <w:p>
      <w:pPr>
        <w:spacing w:before="75" w:after="0"/>
      </w:pPr>
      <w:r>
        <w:rPr/>
        <w:t xml:space="preserve">四、企业偿债能力分析 107</w:t>
      </w:r>
    </w:p>
    <w:p>
      <w:pPr>
        <w:spacing w:before="75" w:after="0"/>
      </w:pPr>
      <w:r>
        <w:rPr/>
        <w:t xml:space="preserve">五、企业发展优势分析 107</w:t>
      </w:r>
    </w:p>
    <w:p>
      <w:pPr>
        <w:spacing w:before="75" w:after="0"/>
      </w:pPr>
      <w:r>
        <w:rPr/>
        <w:t xml:space="preserve">第四节 汇川技术 109</w:t>
      </w:r>
    </w:p>
    <w:p>
      <w:pPr>
        <w:spacing w:before="75" w:after="0"/>
      </w:pPr>
      <w:r>
        <w:rPr/>
        <w:t xml:space="preserve">一、企业概述 109</w:t>
      </w:r>
    </w:p>
    <w:p>
      <w:pPr>
        <w:spacing w:before="75" w:after="0"/>
      </w:pPr>
      <w:r>
        <w:rPr/>
        <w:t xml:space="preserve">二、企业主要经济指标 109</w:t>
      </w:r>
    </w:p>
    <w:p>
      <w:pPr>
        <w:spacing w:before="75" w:after="0"/>
      </w:pPr>
      <w:r>
        <w:rPr/>
        <w:t xml:space="preserve">三、企业盈利能力分析 110</w:t>
      </w:r>
    </w:p>
    <w:p>
      <w:pPr>
        <w:spacing w:before="75" w:after="0"/>
      </w:pPr>
      <w:r>
        <w:rPr/>
        <w:t xml:space="preserve">四、企业偿债能力分析 110</w:t>
      </w:r>
    </w:p>
    <w:p>
      <w:pPr>
        <w:spacing w:before="75" w:after="0"/>
      </w:pPr>
      <w:r>
        <w:rPr/>
        <w:t xml:space="preserve">五、企业发展优势分析 110</w:t>
      </w:r>
    </w:p>
    <w:p>
      <w:pPr>
        <w:spacing w:before="75" w:after="0"/>
      </w:pPr>
      <w:r>
        <w:rPr/>
        <w:t xml:space="preserve">第五节 广州新科佳都科技有限公司 112</w:t>
      </w:r>
    </w:p>
    <w:p>
      <w:pPr>
        <w:spacing w:before="75" w:after="0"/>
      </w:pPr>
      <w:r>
        <w:rPr/>
        <w:t xml:space="preserve">一、企业概述 112</w:t>
      </w:r>
    </w:p>
    <w:p>
      <w:pPr>
        <w:spacing w:before="75" w:after="0"/>
      </w:pPr>
      <w:r>
        <w:rPr/>
        <w:t xml:space="preserve">二、企业主要经济指标 112</w:t>
      </w:r>
    </w:p>
    <w:p>
      <w:pPr>
        <w:spacing w:before="75" w:after="0"/>
      </w:pPr>
      <w:r>
        <w:rPr/>
        <w:t xml:space="preserve">三、企业盈利能力分析 113</w:t>
      </w:r>
    </w:p>
    <w:p>
      <w:pPr>
        <w:spacing w:before="75" w:after="0"/>
      </w:pPr>
      <w:r>
        <w:rPr/>
        <w:t xml:space="preserve">四、企业偿债能力分析 113</w:t>
      </w:r>
    </w:p>
    <w:p>
      <w:pPr>
        <w:spacing w:before="75" w:after="0"/>
      </w:pPr>
      <w:r>
        <w:rPr/>
        <w:t xml:space="preserve">五、企业发展优势分析 113</w:t>
      </w:r>
    </w:p>
    <w:p>
      <w:pPr>
        <w:spacing w:before="75" w:after="0"/>
      </w:pPr>
      <w:r>
        <w:rPr/>
        <w:t xml:space="preserve">第六节 晋西车轴股份有限公司 115</w:t>
      </w:r>
    </w:p>
    <w:p>
      <w:pPr>
        <w:spacing w:before="75" w:after="0"/>
      </w:pPr>
      <w:r>
        <w:rPr/>
        <w:t xml:space="preserve">一、企业概述 115</w:t>
      </w:r>
    </w:p>
    <w:p>
      <w:pPr>
        <w:spacing w:before="75" w:after="0"/>
      </w:pPr>
      <w:r>
        <w:rPr/>
        <w:t xml:space="preserve">二、企业主要经济指标 116</w:t>
      </w:r>
    </w:p>
    <w:p>
      <w:pPr>
        <w:spacing w:before="75" w:after="0"/>
      </w:pPr>
      <w:r>
        <w:rPr/>
        <w:t xml:space="preserve">三、企业盈利能力分析 116</w:t>
      </w:r>
    </w:p>
    <w:p>
      <w:pPr>
        <w:spacing w:before="75" w:after="0"/>
      </w:pPr>
      <w:r>
        <w:rPr/>
        <w:t xml:space="preserve">四、企业偿债能力分析 116</w:t>
      </w:r>
    </w:p>
    <w:p>
      <w:pPr>
        <w:spacing w:before="75" w:after="0"/>
      </w:pPr>
      <w:r>
        <w:rPr/>
        <w:t xml:space="preserve">五、企业发展优势分析 116</w:t>
      </w:r>
    </w:p>
    <w:p>
      <w:pPr>
        <w:spacing w:before="75" w:after="0"/>
      </w:pPr>
      <w:r>
        <w:rPr/>
        <w:t xml:space="preserve">第七节 北京鼎汉技术股份有限公司 118</w:t>
      </w:r>
    </w:p>
    <w:p>
      <w:pPr>
        <w:spacing w:before="75" w:after="0"/>
      </w:pPr>
      <w:r>
        <w:rPr/>
        <w:t xml:space="preserve">一、企业概述 118</w:t>
      </w:r>
    </w:p>
    <w:p>
      <w:pPr>
        <w:spacing w:before="75" w:after="0"/>
      </w:pPr>
      <w:r>
        <w:rPr/>
        <w:t xml:space="preserve">二、企业主要经济指标 119</w:t>
      </w:r>
    </w:p>
    <w:p>
      <w:pPr>
        <w:spacing w:before="75" w:after="0"/>
      </w:pPr>
      <w:r>
        <w:rPr/>
        <w:t xml:space="preserve">三、企业盈利能力分析 119</w:t>
      </w:r>
    </w:p>
    <w:p>
      <w:pPr>
        <w:spacing w:before="75" w:after="0"/>
      </w:pPr>
      <w:r>
        <w:rPr/>
        <w:t xml:space="preserve">四、企业偿债能力分析 120</w:t>
      </w:r>
    </w:p>
    <w:p>
      <w:pPr>
        <w:spacing w:before="75" w:after="0"/>
      </w:pPr>
      <w:r>
        <w:rPr/>
        <w:t xml:space="preserve">五、企业发展优势分析 120</w:t>
      </w:r>
    </w:p>
    <w:p>
      <w:pPr>
        <w:spacing w:before="75" w:after="0"/>
      </w:pPr>
      <w:r>
        <w:rPr/>
        <w:t xml:space="preserve">第八节 交控科技股份有限公司 122</w:t>
      </w:r>
    </w:p>
    <w:p>
      <w:pPr>
        <w:spacing w:before="75" w:after="0"/>
      </w:pPr>
      <w:r>
        <w:rPr/>
        <w:t xml:space="preserve">一、企业概述 122</w:t>
      </w:r>
    </w:p>
    <w:p>
      <w:pPr>
        <w:spacing w:before="75" w:after="0"/>
      </w:pPr>
      <w:r>
        <w:rPr/>
        <w:t xml:space="preserve">二、企业主要经济指标 123</w:t>
      </w:r>
    </w:p>
    <w:p>
      <w:pPr>
        <w:spacing w:before="75" w:after="0"/>
      </w:pPr>
      <w:r>
        <w:rPr/>
        <w:t xml:space="preserve">三、企业盈利能力分析 123</w:t>
      </w:r>
    </w:p>
    <w:p>
      <w:pPr>
        <w:spacing w:before="75" w:after="0"/>
      </w:pPr>
      <w:r>
        <w:rPr/>
        <w:t xml:space="preserve">四、企业偿债能力分析 123</w:t>
      </w:r>
    </w:p>
    <w:p>
      <w:pPr>
        <w:spacing w:before="75" w:after="0"/>
      </w:pPr>
      <w:r>
        <w:rPr/>
        <w:t xml:space="preserve">五、企业发展优势分析 124</w:t>
      </w:r>
    </w:p>
    <w:p>
      <w:pPr>
        <w:spacing w:before="75" w:after="0"/>
      </w:pPr>
      <w:r>
        <w:rPr/>
        <w:t xml:space="preserve">第九节 今创集团 127</w:t>
      </w:r>
    </w:p>
    <w:p>
      <w:pPr>
        <w:spacing w:before="75" w:after="0"/>
      </w:pPr>
      <w:r>
        <w:rPr/>
        <w:t xml:space="preserve">一、企业概述 127</w:t>
      </w:r>
    </w:p>
    <w:p>
      <w:pPr>
        <w:spacing w:before="75" w:after="0"/>
      </w:pPr>
      <w:r>
        <w:rPr/>
        <w:t xml:space="preserve">二、企业主要经济指标 127</w:t>
      </w:r>
    </w:p>
    <w:p>
      <w:pPr>
        <w:spacing w:before="75" w:after="0"/>
      </w:pPr>
      <w:r>
        <w:rPr/>
        <w:t xml:space="preserve">三、企业盈利能力分析 127</w:t>
      </w:r>
    </w:p>
    <w:p>
      <w:pPr>
        <w:spacing w:before="75" w:after="0"/>
      </w:pPr>
      <w:r>
        <w:rPr/>
        <w:t xml:space="preserve">四、企业偿债能力分析 128</w:t>
      </w:r>
    </w:p>
    <w:p>
      <w:pPr>
        <w:spacing w:before="75" w:after="0"/>
      </w:pPr>
      <w:r>
        <w:rPr/>
        <w:t xml:space="preserve">五、企业发展优势分析 128</w:t>
      </w:r>
    </w:p>
    <w:p>
      <w:pPr>
        <w:spacing w:before="75" w:after="0"/>
      </w:pPr>
      <w:r>
        <w:rPr/>
        <w:t xml:space="preserve">第十节 南京康尼机电股份有限公司 130</w:t>
      </w:r>
    </w:p>
    <w:p>
      <w:pPr>
        <w:spacing w:before="75" w:after="0"/>
      </w:pPr>
      <w:r>
        <w:rPr/>
        <w:t xml:space="preserve">一、企业概述 130</w:t>
      </w:r>
    </w:p>
    <w:p>
      <w:pPr>
        <w:spacing w:before="75" w:after="0"/>
      </w:pPr>
      <w:r>
        <w:rPr/>
        <w:t xml:space="preserve">二、企业主要经济指标 131</w:t>
      </w:r>
    </w:p>
    <w:p>
      <w:pPr>
        <w:spacing w:before="75" w:after="0"/>
      </w:pPr>
      <w:r>
        <w:rPr/>
        <w:t xml:space="preserve">三、企业盈利能力分析 131</w:t>
      </w:r>
    </w:p>
    <w:p>
      <w:pPr>
        <w:spacing w:before="75" w:after="0"/>
      </w:pPr>
      <w:r>
        <w:rPr/>
        <w:t xml:space="preserve">四、企业偿债能力分析 131</w:t>
      </w:r>
    </w:p>
    <w:p>
      <w:pPr>
        <w:spacing w:before="75" w:after="0"/>
      </w:pPr>
      <w:r>
        <w:rPr/>
        <w:t xml:space="preserve">五、企业发展优势分析 132</w:t>
      </w:r>
    </w:p>
    <w:p>
      <w:pPr>
        <w:spacing w:before="75" w:after="0"/>
      </w:pPr>
      <w:r>
        <w:rPr>
          <w:b w:val="1"/>
          <w:bCs w:val="1"/>
        </w:rPr>
        <w:t xml:space="preserve">第十三章 2026-2031年中国轨道交通装备行业发展与投资风险分析 135</w:t>
      </w:r>
    </w:p>
    <w:p>
      <w:pPr>
        <w:spacing w:before="75" w:after="0"/>
      </w:pPr>
      <w:r>
        <w:rPr/>
        <w:t xml:space="preserve">第一节 轨道交通装备行业环境风险 135</w:t>
      </w:r>
    </w:p>
    <w:p>
      <w:pPr>
        <w:spacing w:before="75" w:after="0"/>
      </w:pPr>
      <w:r>
        <w:rPr/>
        <w:t xml:space="preserve">一、国际经济环境风险 135</w:t>
      </w:r>
    </w:p>
    <w:p>
      <w:pPr>
        <w:spacing w:before="75" w:after="0"/>
      </w:pPr>
      <w:r>
        <w:rPr/>
        <w:t xml:space="preserve">二、汇率风险 135</w:t>
      </w:r>
    </w:p>
    <w:p>
      <w:pPr>
        <w:spacing w:before="75" w:after="0"/>
      </w:pPr>
      <w:r>
        <w:rPr/>
        <w:t xml:space="preserve">三、宏观经济风险 136</w:t>
      </w:r>
    </w:p>
    <w:p>
      <w:pPr>
        <w:spacing w:before="75" w:after="0"/>
      </w:pPr>
      <w:r>
        <w:rPr/>
        <w:t xml:space="preserve">四、宏观经济政策风险 136</w:t>
      </w:r>
    </w:p>
    <w:p>
      <w:pPr>
        <w:spacing w:before="75" w:after="0"/>
      </w:pPr>
      <w:r>
        <w:rPr/>
        <w:t xml:space="preserve">五、区域经济变化风险 140</w:t>
      </w:r>
    </w:p>
    <w:p>
      <w:pPr>
        <w:spacing w:before="75" w:after="0"/>
      </w:pPr>
      <w:r>
        <w:rPr/>
        <w:t xml:space="preserve">第二节 产业链上下游及各关联产业风险 143</w:t>
      </w:r>
    </w:p>
    <w:p>
      <w:pPr>
        <w:spacing w:before="75" w:after="0"/>
      </w:pPr>
      <w:r>
        <w:rPr/>
        <w:t xml:space="preserve">第三节 轨道交通装备行业政策风险 144</w:t>
      </w:r>
    </w:p>
    <w:p>
      <w:pPr>
        <w:spacing w:before="75" w:after="0"/>
      </w:pPr>
      <w:r>
        <w:rPr/>
        <w:t xml:space="preserve">第四节 轨道交通装备行业市场风险 145</w:t>
      </w:r>
    </w:p>
    <w:p>
      <w:pPr>
        <w:spacing w:before="75" w:after="0"/>
      </w:pPr>
      <w:r>
        <w:rPr/>
        <w:t xml:space="preserve">一、市场供需风险 145</w:t>
      </w:r>
    </w:p>
    <w:p>
      <w:pPr>
        <w:spacing w:before="75" w:after="0"/>
      </w:pPr>
      <w:r>
        <w:rPr/>
        <w:t xml:space="preserve">二、价格风险 145</w:t>
      </w:r>
    </w:p>
    <w:p>
      <w:pPr>
        <w:spacing w:before="75" w:after="0"/>
      </w:pPr>
      <w:r>
        <w:rPr/>
        <w:t xml:space="preserve">三、竞争风险 145</w:t>
      </w:r>
    </w:p>
    <w:p>
      <w:pPr>
        <w:spacing w:before="75" w:after="0"/>
      </w:pPr>
      <w:r>
        <w:rPr>
          <w:b w:val="1"/>
          <w:bCs w:val="1"/>
        </w:rPr>
        <w:t xml:space="preserve">第十四章 2026-2031年中国轨道交通装备行业发展前景及投资机会分析 146</w:t>
      </w:r>
    </w:p>
    <w:p>
      <w:pPr>
        <w:spacing w:before="75" w:after="0"/>
      </w:pPr>
      <w:r>
        <w:rPr/>
        <w:t xml:space="preserve">第一节 轨道交通装备行业发展前景预测 146</w:t>
      </w:r>
    </w:p>
    <w:p>
      <w:pPr>
        <w:spacing w:before="75" w:after="0"/>
      </w:pPr>
      <w:r>
        <w:rPr/>
        <w:t xml:space="preserve">一、用户需求变化预测 146</w:t>
      </w:r>
    </w:p>
    <w:p>
      <w:pPr>
        <w:spacing w:before="75" w:after="0"/>
      </w:pPr>
      <w:r>
        <w:rPr/>
        <w:t xml:space="preserve">二、竞争格局发展预测 146</w:t>
      </w:r>
    </w:p>
    <w:p>
      <w:pPr>
        <w:spacing w:before="75" w:after="0"/>
      </w:pPr>
      <w:r>
        <w:rPr/>
        <w:t xml:space="preserve">三、渠道发展变化预测 147</w:t>
      </w:r>
    </w:p>
    <w:p>
      <w:pPr>
        <w:spacing w:before="75" w:after="0"/>
      </w:pPr>
      <w:r>
        <w:rPr/>
        <w:t xml:space="preserve">四、行业总体发展前景及市场机会分析 147</w:t>
      </w:r>
    </w:p>
    <w:p>
      <w:pPr>
        <w:spacing w:before="75" w:after="0"/>
      </w:pPr>
      <w:r>
        <w:rPr/>
        <w:t xml:space="preserve">第二节 轨道交通装备行业投资机会 148</w:t>
      </w:r>
    </w:p>
    <w:p>
      <w:pPr>
        <w:spacing w:before="75" w:after="0"/>
      </w:pPr>
      <w:r>
        <w:rPr/>
        <w:t xml:space="preserve">一、区域市场投资机会 148</w:t>
      </w:r>
    </w:p>
    <w:p>
      <w:pPr>
        <w:spacing w:before="75" w:after="0"/>
      </w:pPr>
      <w:r>
        <w:rPr/>
        <w:t xml:space="preserve">二、产业链投资机会 149</w:t>
      </w:r>
    </w:p>
    <w:p>
      <w:pPr>
        <w:spacing w:before="75" w:after="0"/>
      </w:pPr>
      <w:r>
        <w:rPr>
          <w:b w:val="1"/>
          <w:bCs w:val="1"/>
        </w:rPr>
        <w:t xml:space="preserve">第十五章 研究结论及发展建议 150</w:t>
      </w:r>
    </w:p>
    <w:p>
      <w:pPr>
        <w:spacing w:before="75" w:after="0"/>
      </w:pPr>
      <w:r>
        <w:rPr/>
        <w:t xml:space="preserve">第一节 轨道交通装备行业研究结论及建议 150</w:t>
      </w:r>
    </w:p>
    <w:p>
      <w:pPr>
        <w:spacing w:before="75" w:after="0"/>
      </w:pPr>
      <w:r>
        <w:rPr/>
        <w:t xml:space="preserve">第二节 中道泰和轨道交通装备行业发展建议 150</w:t>
      </w:r>
    </w:p>
    <w:p>
      <w:pPr>
        <w:spacing w:before="75" w:after="0"/>
      </w:pPr>
      <w:r>
        <w:rPr/>
        <w:t xml:space="preserve">一、行业发展策略建议 150</w:t>
      </w:r>
    </w:p>
    <w:p>
      <w:pPr>
        <w:spacing w:before="75" w:after="0"/>
      </w:pPr>
      <w:r>
        <w:rPr/>
        <w:t xml:space="preserve">二、行业投资方向建议 151</w:t>
      </w:r>
    </w:p>
    <w:p>
      <w:pPr>
        <w:spacing w:before="75" w:after="0"/>
      </w:pPr>
      <w:r>
        <w:rPr/>
        <w:t xml:space="preserve">三、行业投资方式建议 152</w:t>
      </w:r>
    </w:p>
    <w:p>
      <w:pPr>
        <w:spacing w:before="75" w:after="0"/>
      </w:pPr>
      <w:r>
        <w:rPr>
          <w:b w:val="1"/>
          <w:bCs w:val="1"/>
        </w:rPr>
        <w:t xml:space="preserve">图表目录</w:t>
      </w:r>
    </w:p>
    <w:p>
      <w:pPr>
        <w:spacing w:before="75" w:after="0"/>
      </w:pPr>
      <w:r>
        <w:rPr/>
        <w:t xml:space="preserve">图表：2021-2026年我国国内生产总值及其增长速度 33</w:t>
      </w:r>
    </w:p>
    <w:p>
      <w:pPr>
        <w:spacing w:before="75" w:after="0"/>
      </w:pPr>
      <w:r>
        <w:rPr/>
        <w:t xml:space="preserve">图表：2021-2026年三次产业增加值占国内生产总值比重 34</w:t>
      </w:r>
    </w:p>
    <w:p>
      <w:pPr>
        <w:spacing w:before="75" w:after="0"/>
      </w:pPr>
      <w:r>
        <w:rPr/>
        <w:t xml:space="preserve">图表：2021-2026年万元国内生产总值耗能降低率 34</w:t>
      </w:r>
    </w:p>
    <w:p>
      <w:pPr>
        <w:spacing w:before="75" w:after="0"/>
      </w:pPr>
      <w:r>
        <w:rPr/>
        <w:t xml:space="preserve">图表：2021-2026年全员劳动生产率 35</w:t>
      </w:r>
    </w:p>
    <w:p>
      <w:pPr>
        <w:spacing w:before="75" w:after="0"/>
      </w:pPr>
      <w:r>
        <w:rPr/>
        <w:t xml:space="preserve">图表：2021-2026年居民消费价格月度涨跌幅度 35</w:t>
      </w:r>
    </w:p>
    <w:p>
      <w:pPr>
        <w:spacing w:before="75" w:after="0"/>
      </w:pPr>
      <w:r>
        <w:rPr/>
        <w:t xml:space="preserve">图表：2021-2026年居民消费价格增长幅度 36</w:t>
      </w:r>
    </w:p>
    <w:p>
      <w:pPr>
        <w:spacing w:before="75" w:after="0"/>
      </w:pPr>
      <w:r>
        <w:rPr/>
        <w:t xml:space="preserve">图表：2021-2026年全国居民人均可支配收入及其增长速度 37</w:t>
      </w:r>
    </w:p>
    <w:p>
      <w:pPr>
        <w:spacing w:before="75" w:after="0"/>
      </w:pPr>
      <w:r>
        <w:rPr/>
        <w:t xml:space="preserve">图表：2021-2026年全国居民人均消费支出及其构成 37</w:t>
      </w:r>
    </w:p>
    <w:p>
      <w:pPr>
        <w:spacing w:before="75" w:after="0"/>
      </w:pPr>
      <w:r>
        <w:rPr/>
        <w:t xml:space="preserve">图表：2021-2026年末人口数及其构成 39</w:t>
      </w:r>
    </w:p>
    <w:p>
      <w:pPr>
        <w:spacing w:before="75" w:after="0"/>
      </w:pPr>
      <w:r>
        <w:rPr/>
        <w:t xml:space="preserve">图表：2021-2026年城镇新增就业人数 39</w:t>
      </w:r>
    </w:p>
    <w:p>
      <w:pPr>
        <w:spacing w:before="75" w:after="0"/>
      </w:pPr>
      <w:r>
        <w:rPr/>
        <w:t xml:space="preserve">图表：2021-2026年我国男性人口数量 40</w:t>
      </w:r>
    </w:p>
    <w:p>
      <w:pPr>
        <w:spacing w:before="75" w:after="0"/>
      </w:pPr>
      <w:r>
        <w:rPr/>
        <w:t xml:space="preserve">图表：2021-2026年我国女性人口数量 40</w:t>
      </w:r>
    </w:p>
    <w:p>
      <w:pPr>
        <w:spacing w:before="75" w:after="0"/>
      </w:pPr>
      <w:r>
        <w:rPr/>
        <w:t xml:space="preserve">图表：2021-2026年末中国男女人口数占比 41</w:t>
      </w:r>
    </w:p>
    <w:p>
      <w:pPr>
        <w:spacing w:before="75" w:after="0"/>
      </w:pPr>
      <w:r>
        <w:rPr/>
        <w:t xml:space="preserve">图表：2021-2026年60周岁及以上老年人口及其占全国总人口比重 41</w:t>
      </w:r>
    </w:p>
    <w:p>
      <w:pPr>
        <w:spacing w:before="75" w:after="0"/>
      </w:pPr>
      <w:r>
        <w:rPr/>
        <w:t xml:space="preserve">图表：2021-2026年常住人口城镇化率 42</w:t>
      </w:r>
    </w:p>
    <w:p>
      <w:pPr>
        <w:spacing w:before="75" w:after="0"/>
      </w:pPr>
      <w:r>
        <w:rPr/>
        <w:t xml:space="preserve">图表：2021-2026年社会消费品零售总额 48</w:t>
      </w:r>
    </w:p>
    <w:p>
      <w:pPr>
        <w:spacing w:before="75" w:after="0"/>
      </w:pPr>
      <w:r>
        <w:rPr/>
        <w:t xml:space="preserve">图表：2021-2026年轨道交通装备市场规模 53</w:t>
      </w:r>
    </w:p>
    <w:p>
      <w:pPr>
        <w:spacing w:before="75" w:after="0"/>
      </w:pPr>
      <w:r>
        <w:rPr/>
        <w:t xml:space="preserve">图表：行业生命周期概念图 56</w:t>
      </w:r>
    </w:p>
    <w:p>
      <w:pPr>
        <w:spacing w:before="75" w:after="0"/>
      </w:pPr>
      <w:r>
        <w:rPr/>
        <w:t xml:space="preserve">图表：轨道交通装备行业生命周期的判断 57</w:t>
      </w:r>
    </w:p>
    <w:p>
      <w:pPr>
        <w:spacing w:before="75" w:after="0"/>
      </w:pPr>
      <w:r>
        <w:rPr/>
        <w:t xml:space="preserve">图表：2021-2026年轨道交通装备行业盈利能力 61</w:t>
      </w:r>
    </w:p>
    <w:p>
      <w:pPr>
        <w:spacing w:before="75" w:after="0"/>
      </w:pPr>
      <w:r>
        <w:rPr/>
        <w:t xml:space="preserve">图表：轨道交通装备制造业产业链结构图 71</w:t>
      </w:r>
    </w:p>
    <w:p>
      <w:pPr>
        <w:spacing w:before="75" w:after="0"/>
      </w:pPr>
      <w:r>
        <w:rPr/>
        <w:t xml:space="preserve">图表：城市轨道交通装备产业的三个阶段构成 73</w:t>
      </w:r>
    </w:p>
    <w:p>
      <w:pPr>
        <w:spacing w:before="75" w:after="0"/>
      </w:pPr>
      <w:r>
        <w:rPr/>
        <w:t xml:space="preserve">图表：2021-2026年轨道交通装备行业资产负债率 90</w:t>
      </w:r>
    </w:p>
    <w:p>
      <w:pPr>
        <w:spacing w:before="75" w:after="0"/>
      </w:pPr>
      <w:r>
        <w:rPr/>
        <w:t xml:space="preserve">图表：2021-2026年轨道交通装备行业速动比率 90</w:t>
      </w:r>
    </w:p>
    <w:p>
      <w:pPr>
        <w:spacing w:before="75" w:after="0"/>
      </w:pPr>
      <w:r>
        <w:rPr/>
        <w:t xml:space="preserve">图表：2021-2026年轨道交通装备行业流动比率 90</w:t>
      </w:r>
    </w:p>
    <w:p>
      <w:pPr>
        <w:spacing w:before="75" w:after="0"/>
      </w:pPr>
      <w:r>
        <w:rPr/>
        <w:t xml:space="preserve">图表：2021-2026年轨道交通装备行业利息保障倍数 91</w:t>
      </w:r>
    </w:p>
    <w:p>
      <w:pPr>
        <w:spacing w:before="75" w:after="0"/>
      </w:pPr>
      <w:r>
        <w:rPr/>
        <w:t xml:space="preserve">图表：2026-2031年轨道交通装备行业资产负债率预测 91</w:t>
      </w:r>
    </w:p>
    <w:p>
      <w:pPr>
        <w:spacing w:before="75" w:after="0"/>
      </w:pPr>
      <w:r>
        <w:rPr/>
        <w:t xml:space="preserve">图表：2021-2026年轨道交通装备行业总资产周转率 92</w:t>
      </w:r>
    </w:p>
    <w:p>
      <w:pPr>
        <w:spacing w:before="75" w:after="0"/>
      </w:pPr>
      <w:r>
        <w:rPr/>
        <w:t xml:space="preserve">图表：2021-2026年轨道交通装备行业净资产周转率 92</w:t>
      </w:r>
    </w:p>
    <w:p>
      <w:pPr>
        <w:spacing w:before="75" w:after="0"/>
      </w:pPr>
      <w:r>
        <w:rPr/>
        <w:t xml:space="preserve">图表：2021-2026年轨道交通装备行业应收账款周转率 92</w:t>
      </w:r>
    </w:p>
    <w:p>
      <w:pPr>
        <w:spacing w:before="75" w:after="0"/>
      </w:pPr>
      <w:r>
        <w:rPr/>
        <w:t xml:space="preserve">图表：2021-2026年轨道交通装备行业存货周转率 93</w:t>
      </w:r>
    </w:p>
    <w:p>
      <w:pPr>
        <w:spacing w:before="75" w:after="0"/>
      </w:pPr>
      <w:r>
        <w:rPr/>
        <w:t xml:space="preserve">图表：2026-2031年轨道交通装备行业总资产周转率预测 93</w:t>
      </w:r>
    </w:p>
    <w:p>
      <w:pPr>
        <w:spacing w:before="75" w:after="0"/>
      </w:pPr>
      <w:r>
        <w:rPr/>
        <w:t xml:space="preserve">图表：中国中车盈利能力分析 100</w:t>
      </w:r>
    </w:p>
    <w:p>
      <w:pPr>
        <w:spacing w:before="75" w:after="0"/>
      </w:pPr>
      <w:r>
        <w:rPr/>
        <w:t xml:space="preserve">图表：中国中车偿债能力分析 100</w:t>
      </w:r>
    </w:p>
    <w:p>
      <w:pPr>
        <w:spacing w:before="75" w:after="0"/>
      </w:pPr>
      <w:r>
        <w:rPr/>
        <w:t xml:space="preserve">图表：神州高铁盈利能力分析 103</w:t>
      </w:r>
    </w:p>
    <w:p>
      <w:pPr>
        <w:spacing w:before="75" w:after="0"/>
      </w:pPr>
      <w:r>
        <w:rPr/>
        <w:t xml:space="preserve">图表：神州高铁偿债能力分析 103</w:t>
      </w:r>
    </w:p>
    <w:p>
      <w:pPr>
        <w:spacing w:before="75" w:after="0"/>
      </w:pPr>
      <w:r>
        <w:rPr/>
        <w:t xml:space="preserve">图表：中国同号盈利能力分析 106</w:t>
      </w:r>
    </w:p>
    <w:p>
      <w:pPr>
        <w:spacing w:before="75" w:after="0"/>
      </w:pPr>
      <w:r>
        <w:rPr/>
        <w:t xml:space="preserve">图表：中国通号偿债能力分析 107</w:t>
      </w:r>
    </w:p>
    <w:p>
      <w:pPr>
        <w:spacing w:before="75" w:after="0"/>
      </w:pPr>
      <w:r>
        <w:rPr/>
        <w:t xml:space="preserve">图表：汇川技术盈利能力分析 110</w:t>
      </w:r>
    </w:p>
    <w:p>
      <w:pPr>
        <w:spacing w:before="75" w:after="0"/>
      </w:pPr>
      <w:r>
        <w:rPr/>
        <w:t xml:space="preserve">图表：汇川技术偿债能力分析 110</w:t>
      </w:r>
    </w:p>
    <w:p>
      <w:pPr>
        <w:spacing w:before="75" w:after="0"/>
      </w:pPr>
      <w:r>
        <w:rPr/>
        <w:t xml:space="preserve">图表：佳都科技盈利能力分析 113</w:t>
      </w:r>
    </w:p>
    <w:p>
      <w:pPr>
        <w:spacing w:before="75" w:after="0"/>
      </w:pPr>
      <w:r>
        <w:rPr/>
        <w:t xml:space="preserve">图表：佳都科技偿债能力分析 113</w:t>
      </w:r>
    </w:p>
    <w:p>
      <w:pPr>
        <w:spacing w:before="75" w:after="0"/>
      </w:pPr>
      <w:r>
        <w:rPr/>
        <w:t xml:space="preserve">图表：企业盈利能力分析 116</w:t>
      </w:r>
    </w:p>
    <w:p>
      <w:pPr>
        <w:spacing w:before="75" w:after="0"/>
      </w:pPr>
      <w:r>
        <w:rPr/>
        <w:t xml:space="preserve">图表：企业偿债能力分析 116</w:t>
      </w:r>
    </w:p>
    <w:p>
      <w:pPr>
        <w:spacing w:before="75" w:after="0"/>
      </w:pPr>
      <w:r>
        <w:rPr/>
        <w:t xml:space="preserve">图表：鼎汉技术盈利能力分析 119</w:t>
      </w:r>
    </w:p>
    <w:p>
      <w:pPr>
        <w:spacing w:before="75" w:after="0"/>
      </w:pPr>
      <w:r>
        <w:rPr/>
        <w:t xml:space="preserve">图表：鼎汉技术偿债能力分析 120</w:t>
      </w:r>
    </w:p>
    <w:p>
      <w:pPr>
        <w:spacing w:before="75" w:after="0"/>
      </w:pPr>
      <w:r>
        <w:rPr/>
        <w:t xml:space="preserve">图表：交控科技盈利能力分析 123</w:t>
      </w:r>
    </w:p>
    <w:p>
      <w:pPr>
        <w:spacing w:before="75" w:after="0"/>
      </w:pPr>
      <w:r>
        <w:rPr/>
        <w:t xml:space="preserve">图表：交控科技偿债能力分析 123</w:t>
      </w:r>
    </w:p>
    <w:p>
      <w:pPr>
        <w:spacing w:before="75" w:after="0"/>
      </w:pPr>
      <w:r>
        <w:rPr/>
        <w:t xml:space="preserve">图表：今创集团盈利能力分析 127</w:t>
      </w:r>
    </w:p>
    <w:p>
      <w:pPr>
        <w:spacing w:before="75" w:after="0"/>
      </w:pPr>
      <w:r>
        <w:rPr/>
        <w:t xml:space="preserve">图表：今创集团偿债能力分析 128</w:t>
      </w:r>
    </w:p>
    <w:p>
      <w:pPr>
        <w:spacing w:before="75" w:after="0"/>
      </w:pPr>
      <w:r>
        <w:rPr/>
        <w:t xml:space="preserve">图表：康尼机电盈利能力分析 131</w:t>
      </w:r>
    </w:p>
    <w:p>
      <w:pPr>
        <w:spacing w:before="75" w:after="0"/>
      </w:pPr>
      <w:r>
        <w:rPr/>
        <w:t xml:space="preserve">图表：康尼机电偿债能力分析 131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中国轨道交通装备行业发展预测与投资咨询报告(2026-2031版)</dc:title>
  <dc:description>中国轨道交通装备行业发展预测与投资咨询报告(2026-2031版)</dc:description>
  <dc:subject>中国轨道交通装备行业发展预测与投资咨询报告(2026-2031版)</dc:subject>
  <cp:keywords>研究报告</cp:keywords>
  <cp:category>研究报告</cp:category>
  <cp:lastModifiedBy>北京中道泰和信息咨询有限公司</cp:lastModifiedBy>
  <dcterms:created xsi:type="dcterms:W3CDTF">2026-03-31T17:29:37+08:00</dcterms:created>
  <dcterms:modified xsi:type="dcterms:W3CDTF">2026-03-31T17:29:37+08:00</dcterms:modified>
</cp:coreProperties>
</file>

<file path=docProps/custom.xml><?xml version="1.0" encoding="utf-8"?>
<Properties xmlns="http://schemas.openxmlformats.org/officeDocument/2006/custom-properties" xmlns:vt="http://schemas.openxmlformats.org/officeDocument/2006/docPropsVTypes"/>
</file>