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中国超高清视频行业供需预测与投资战略研究报告(2024-2029版)</w:t>
      </w:r>
    </w:p>
    <w:p>
      <w:pPr>
        <w:spacing w:after="150"/>
      </w:pPr>
      <w:r>
        <w:rPr>
          <w:b w:val="1"/>
          <w:bCs w:val="1"/>
        </w:rPr>
        <w:t xml:space="preserve">报告简介</w:t>
      </w:r>
    </w:p>
    <w:p>
      <w:pPr>
        <w:spacing w:after="150"/>
      </w:pPr>
      <w:r>
        <w:rPr/>
        <w:t xml:space="preserve">超高清是指国际电信联盟最新批准的信息显示“4K分辨率(3840×2160像素)”的正式名称，被定为“超高清UltraHD(Ultra High-Definition)”。超高清源容量是巨大的，18分钟的未压缩视频达3.5TB。</w:t>
      </w:r>
    </w:p>
    <w:p>
      <w:pPr>
        <w:spacing w:after="150"/>
      </w:pPr>
      <w:r>
        <w:rPr/>
        <w:t xml:space="preserve">目前已开通的4K超高清频道，节目类型主要包括体育、电影、电视剧、新闻、文艺、娱乐、纪录片等。其中，体育类节目占比最大，约占总数的23%;电影、文艺、纪录片节目占比次之，均在16%~19%;新闻类节目占比最小，仅有1%。</w:t>
      </w:r>
    </w:p>
    <w:p>
      <w:pPr>
        <w:spacing w:after="150"/>
      </w:pPr>
      <w:r>
        <w:rPr/>
        <w:t xml:space="preserve">在频道运营方面，4K超高清频道的运营模式尚不清晰。为吸引用户关注，目前近半数4K超高清频道仍处于免费阶段;已开始收费的4K超高清频道多采用“设备收费+节目收费”的方式，且节目定价相对较贵。以英国SkyUHD为例，用户除需支付特定设备Sky Qsliver费用外，购买Sky Movies节目包和SkySports节目包的费用分别为17英镑/月和25.50英镑/月。</w:t>
      </w:r>
    </w:p>
    <w:p>
      <w:pPr>
        <w:spacing w:after="150"/>
      </w:pPr>
      <w:r>
        <w:rPr/>
        <w:t xml:space="preserve">在用户订阅方面，目前4K超高清频道用户订阅量相对较低。以韩国KTsky life、SK Broad band、LGU+三家IPTV运营商为例，订阅超高清电视业务的用户分别为48万、51万和20万，占总用户比例为7%、6%和22%。</w:t>
      </w:r>
    </w:p>
    <w:p>
      <w:pPr>
        <w:spacing w:after="150"/>
      </w:pPr>
      <w:r>
        <w:rPr/>
        <w:t xml:space="preserve">2019年中国超高清视频产业市场规模为14795亿。伴随产业链上各主导企业的积极布局以及政府部门的大力扶持，2018年中国超高清视频产业将迎来“万亿”级风口。基于整体市场、产品成熟度及技术发展等指标的研判，赛迪顾问对超高清视频产业发展预测倾向乐观，预计2022年中国超高清视频产业市场规模超过4万亿，其中电视机、高清面板等硬件产值将达到18752亿元，复合增长率为20%;，宽带建设、视频制作等相关产值将达到12420亿，复合增长率为80%;有关应用和服务将达到9024亿，复合增长率为90%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超高清视频市场进行了分析研究。报告在总结中国超高清视频行业发展历程的基础上，结合新时期的各方面因素，对中国超高清视频行业的发展趋势给予了细致和审慎的预测论证。报告资料详实，图表丰富，既有深入的分析，又有直观的比较，为超高清视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超高清视频产业相关概念 1</w:t>
      </w:r>
    </w:p>
    <w:p>
      <w:pPr>
        <w:spacing w:after="150"/>
      </w:pPr>
      <w:r>
        <w:rPr/>
        <w:t xml:space="preserve">第一节 超高清相关概述 1</w:t>
      </w:r>
    </w:p>
    <w:p>
      <w:pPr>
        <w:spacing w:after="150"/>
      </w:pPr>
      <w:r>
        <w:rPr/>
        <w:t xml:space="preserve">一、概念 1</w:t>
      </w:r>
    </w:p>
    <w:p>
      <w:pPr>
        <w:spacing w:after="150"/>
      </w:pPr>
      <w:r>
        <w:rPr/>
        <w:t xml:space="preserve">二、主要特点 1</w:t>
      </w:r>
    </w:p>
    <w:p>
      <w:pPr>
        <w:spacing w:after="150"/>
      </w:pPr>
      <w:r>
        <w:rPr/>
        <w:t xml:space="preserve">三、技术标准 2</w:t>
      </w:r>
    </w:p>
    <w:p>
      <w:pPr>
        <w:spacing w:after="150"/>
      </w:pPr>
      <w:r>
        <w:rPr/>
        <w:t xml:space="preserve">第二节 超高清电视 2</w:t>
      </w:r>
    </w:p>
    <w:p>
      <w:pPr>
        <w:spacing w:after="150"/>
      </w:pPr>
      <w:r>
        <w:rPr/>
        <w:t xml:space="preserve">一、超高清电视命名 2</w:t>
      </w:r>
    </w:p>
    <w:p>
      <w:pPr>
        <w:spacing w:after="150"/>
      </w:pPr>
      <w:r>
        <w:rPr/>
        <w:t xml:space="preserve">二、超高清电视特点 3</w:t>
      </w:r>
    </w:p>
    <w:p>
      <w:pPr>
        <w:spacing w:after="150"/>
      </w:pPr>
      <w:r>
        <w:rPr>
          <w:b w:val="1"/>
          <w:bCs w:val="1"/>
        </w:rPr>
        <w:t xml:space="preserve">第二章 2019-2023年全球超高清视频产业发展 5</w:t>
      </w:r>
    </w:p>
    <w:p>
      <w:pPr>
        <w:spacing w:after="150"/>
      </w:pPr>
      <w:r>
        <w:rPr/>
        <w:t xml:space="preserve">第一节 国际4k超高清电视的业务开展 5</w:t>
      </w:r>
    </w:p>
    <w:p>
      <w:pPr>
        <w:spacing w:after="150"/>
      </w:pPr>
      <w:r>
        <w:rPr/>
        <w:t xml:space="preserve">一、频道开播现状 5</w:t>
      </w:r>
    </w:p>
    <w:p>
      <w:pPr>
        <w:spacing w:after="150"/>
      </w:pPr>
      <w:r>
        <w:rPr/>
        <w:t xml:space="preserve">二、频道节目类型 5</w:t>
      </w:r>
    </w:p>
    <w:p>
      <w:pPr>
        <w:spacing w:after="150"/>
      </w:pPr>
      <w:r>
        <w:rPr/>
        <w:t xml:space="preserve">三、视频传输方式 5</w:t>
      </w:r>
    </w:p>
    <w:p>
      <w:pPr>
        <w:spacing w:after="150"/>
      </w:pPr>
      <w:r>
        <w:rPr/>
        <w:t xml:space="preserve">四、频道运营模式 6</w:t>
      </w:r>
    </w:p>
    <w:p>
      <w:pPr>
        <w:spacing w:after="150"/>
      </w:pPr>
      <w:r>
        <w:rPr/>
        <w:t xml:space="preserve">五、播出形式及接受 6</w:t>
      </w:r>
    </w:p>
    <w:p>
      <w:pPr>
        <w:spacing w:after="150"/>
      </w:pPr>
      <w:r>
        <w:rPr/>
        <w:t xml:space="preserve">第二节 全球4k超高清电视的发展规划 7</w:t>
      </w:r>
    </w:p>
    <w:p>
      <w:pPr>
        <w:spacing w:after="150"/>
      </w:pPr>
      <w:r>
        <w:rPr/>
        <w:t xml:space="preserve">一、日本 7</w:t>
      </w:r>
    </w:p>
    <w:p>
      <w:pPr>
        <w:spacing w:after="150"/>
      </w:pPr>
      <w:r>
        <w:rPr/>
        <w:t xml:space="preserve">二、韩国 8</w:t>
      </w:r>
    </w:p>
    <w:p>
      <w:pPr>
        <w:spacing w:after="150"/>
      </w:pPr>
      <w:r>
        <w:rPr/>
        <w:t xml:space="preserve">三、欧洲 8</w:t>
      </w:r>
    </w:p>
    <w:p>
      <w:pPr>
        <w:spacing w:after="150"/>
      </w:pPr>
      <w:r>
        <w:rPr/>
        <w:t xml:space="preserve">四、美国 9</w:t>
      </w:r>
    </w:p>
    <w:p>
      <w:pPr>
        <w:spacing w:after="150"/>
      </w:pPr>
      <w:r>
        <w:rPr/>
        <w:t xml:space="preserve">第三节 国内外超高清电视的标准制订综合分析 9</w:t>
      </w:r>
    </w:p>
    <w:p>
      <w:pPr>
        <w:spacing w:after="150"/>
      </w:pPr>
      <w:r>
        <w:rPr/>
        <w:t xml:space="preserve">一、标准参数制定分析 9</w:t>
      </w:r>
    </w:p>
    <w:p>
      <w:pPr>
        <w:spacing w:after="150"/>
      </w:pPr>
      <w:r>
        <w:rPr/>
        <w:t xml:space="preserve">二、不同组织标准制定 10</w:t>
      </w:r>
    </w:p>
    <w:p>
      <w:pPr>
        <w:spacing w:after="150"/>
      </w:pPr>
      <w:r>
        <w:rPr/>
        <w:t xml:space="preserve">三、不同领域标准制定 11</w:t>
      </w:r>
    </w:p>
    <w:p>
      <w:pPr>
        <w:spacing w:after="150"/>
      </w:pPr>
      <w:r>
        <w:rPr>
          <w:b w:val="1"/>
          <w:bCs w:val="1"/>
        </w:rPr>
        <w:t xml:space="preserve">第三章 中国超高清视频产业发展基础 13</w:t>
      </w:r>
    </w:p>
    <w:p>
      <w:pPr>
        <w:spacing w:after="150"/>
      </w:pPr>
      <w:r>
        <w:rPr/>
        <w:t xml:space="preserve">第一节 中国超高清视频产业发展现状分析 13</w:t>
      </w:r>
    </w:p>
    <w:p>
      <w:pPr>
        <w:spacing w:after="150"/>
      </w:pPr>
      <w:r>
        <w:rPr/>
        <w:t xml:space="preserve">一、产业突破基础 13</w:t>
      </w:r>
    </w:p>
    <w:p>
      <w:pPr>
        <w:spacing w:after="150"/>
      </w:pPr>
      <w:r>
        <w:rPr/>
        <w:t xml:space="preserve">二、产业链发展现状 14</w:t>
      </w:r>
    </w:p>
    <w:p>
      <w:pPr>
        <w:spacing w:after="150"/>
      </w:pPr>
      <w:r>
        <w:rPr/>
        <w:t xml:space="preserve">三、企业加大布局力度 15</w:t>
      </w:r>
    </w:p>
    <w:p>
      <w:pPr>
        <w:spacing w:after="150"/>
      </w:pPr>
      <w:r>
        <w:rPr/>
        <w:t xml:space="preserve">第二节 中国超高清视频产业发展态势分析 16</w:t>
      </w:r>
    </w:p>
    <w:p>
      <w:pPr>
        <w:spacing w:after="150"/>
      </w:pPr>
      <w:r>
        <w:rPr/>
        <w:t xml:space="preserve">一、市场发展需求分析 16</w:t>
      </w:r>
    </w:p>
    <w:p>
      <w:pPr>
        <w:spacing w:after="150"/>
      </w:pPr>
      <w:r>
        <w:rPr/>
        <w:t xml:space="preserve">二、产业转型升级分析 16</w:t>
      </w:r>
    </w:p>
    <w:p>
      <w:pPr>
        <w:spacing w:after="150"/>
      </w:pPr>
      <w:r>
        <w:rPr/>
        <w:t xml:space="preserve">三、成立产业发展联盟 17</w:t>
      </w:r>
    </w:p>
    <w:p>
      <w:pPr>
        <w:spacing w:after="150"/>
      </w:pPr>
      <w:r>
        <w:rPr/>
        <w:t xml:space="preserve">四、超高清领域企业布局 18</w:t>
      </w:r>
    </w:p>
    <w:p>
      <w:pPr>
        <w:spacing w:after="150"/>
      </w:pPr>
      <w:r>
        <w:rPr/>
        <w:t xml:space="preserve">第三节 中国超高清视频产业主要政策分析 19</w:t>
      </w:r>
    </w:p>
    <w:p>
      <w:pPr>
        <w:spacing w:after="150"/>
      </w:pPr>
      <w:r>
        <w:rPr/>
        <w:t xml:space="preserve">一、产业扶持政策密集发布 19</w:t>
      </w:r>
    </w:p>
    <w:p>
      <w:pPr>
        <w:spacing w:after="150"/>
      </w:pPr>
      <w:r>
        <w:rPr/>
        <w:t xml:space="preserve">二、规范和促进4k超高清电视发展 19</w:t>
      </w:r>
    </w:p>
    <w:p>
      <w:pPr>
        <w:spacing w:after="150"/>
      </w:pPr>
      <w:r>
        <w:rPr/>
        <w:t xml:space="preserve">三、超高清视频产业发展行动计划 20</w:t>
      </w:r>
    </w:p>
    <w:p>
      <w:pPr>
        <w:spacing w:after="150"/>
      </w:pPr>
      <w:r>
        <w:rPr/>
        <w:t xml:space="preserve">第四节 超高清视频相关标准制定分析 27</w:t>
      </w:r>
    </w:p>
    <w:p>
      <w:pPr>
        <w:spacing w:after="150"/>
      </w:pPr>
      <w:r>
        <w:rPr/>
        <w:t xml:space="preserve">一、超高清电视标准进展 27</w:t>
      </w:r>
    </w:p>
    <w:p>
      <w:pPr>
        <w:spacing w:after="150"/>
      </w:pPr>
      <w:r>
        <w:rPr/>
        <w:t xml:space="preserve">二、ite测试图像情况 27</w:t>
      </w:r>
    </w:p>
    <w:p>
      <w:pPr>
        <w:spacing w:after="150"/>
      </w:pPr>
      <w:r>
        <w:rPr/>
        <w:t xml:space="preserve">三、超高清测试图像情况 28</w:t>
      </w:r>
    </w:p>
    <w:p>
      <w:pPr>
        <w:spacing w:after="150"/>
      </w:pPr>
      <w:r>
        <w:rPr>
          <w:b w:val="1"/>
          <w:bCs w:val="1"/>
        </w:rPr>
        <w:t xml:space="preserve">第二部分 行业深度分析</w:t>
      </w:r>
    </w:p>
    <w:p>
      <w:pPr>
        <w:spacing w:after="150"/>
      </w:pPr>
      <w:r>
        <w:rPr>
          <w:b w:val="1"/>
          <w:bCs w:val="1"/>
        </w:rPr>
        <w:t xml:space="preserve">第四章 2019-2023年中国超高清视频产业主要技术分析 30</w:t>
      </w:r>
    </w:p>
    <w:p>
      <w:pPr>
        <w:spacing w:after="150"/>
      </w:pPr>
      <w:r>
        <w:rPr/>
        <w:t xml:space="preserve">第一节 超高清电视系统关键技术分析 30</w:t>
      </w:r>
    </w:p>
    <w:p>
      <w:pPr>
        <w:spacing w:after="150"/>
      </w:pPr>
      <w:r>
        <w:rPr/>
        <w:t xml:space="preserve">一、视频处理 30</w:t>
      </w:r>
    </w:p>
    <w:p>
      <w:pPr>
        <w:spacing w:after="150"/>
      </w:pPr>
      <w:r>
        <w:rPr/>
        <w:t xml:space="preserve">二、音频处理 30</w:t>
      </w:r>
    </w:p>
    <w:p>
      <w:pPr>
        <w:spacing w:after="150"/>
      </w:pPr>
      <w:r>
        <w:rPr/>
        <w:t xml:space="preserve">三、传输处理 31</w:t>
      </w:r>
    </w:p>
    <w:p>
      <w:pPr>
        <w:spacing w:after="150"/>
      </w:pPr>
      <w:r>
        <w:rPr/>
        <w:t xml:space="preserve">四、显示处理 32</w:t>
      </w:r>
    </w:p>
    <w:p>
      <w:pPr>
        <w:spacing w:after="150"/>
      </w:pPr>
      <w:r>
        <w:rPr/>
        <w:t xml:space="preserve">第二节 超高清视频传输质量技术分析 32</w:t>
      </w:r>
    </w:p>
    <w:p>
      <w:pPr>
        <w:spacing w:after="150"/>
      </w:pPr>
      <w:r>
        <w:rPr/>
        <w:t xml:space="preserve">一、质量监控要求 32</w:t>
      </w:r>
    </w:p>
    <w:p>
      <w:pPr>
        <w:spacing w:after="150"/>
      </w:pPr>
      <w:r>
        <w:rPr/>
        <w:t xml:space="preserve">二、质量监测体系 33</w:t>
      </w:r>
    </w:p>
    <w:p>
      <w:pPr>
        <w:spacing w:after="150"/>
      </w:pPr>
      <w:r>
        <w:rPr/>
        <w:t xml:space="preserve">三、探针监控应用 33</w:t>
      </w:r>
    </w:p>
    <w:p>
      <w:pPr>
        <w:spacing w:after="150"/>
      </w:pPr>
      <w:r>
        <w:rPr/>
        <w:t xml:space="preserve">四、应用优化与建议 36</w:t>
      </w:r>
    </w:p>
    <w:p>
      <w:pPr>
        <w:spacing w:after="150"/>
      </w:pPr>
      <w:r>
        <w:rPr/>
        <w:t xml:space="preserve">第三节 超高清视频处理系统工作原理分析 37</w:t>
      </w:r>
    </w:p>
    <w:p>
      <w:pPr>
        <w:spacing w:after="150"/>
      </w:pPr>
      <w:r>
        <w:rPr/>
        <w:t xml:space="preserve">一、结构和工作原理 37</w:t>
      </w:r>
    </w:p>
    <w:p>
      <w:pPr>
        <w:spacing w:after="150"/>
      </w:pPr>
      <w:r>
        <w:rPr/>
        <w:t xml:space="preserve">二、视频信号处理 38</w:t>
      </w:r>
    </w:p>
    <w:p>
      <w:pPr>
        <w:spacing w:after="150"/>
      </w:pPr>
      <w:r>
        <w:rPr/>
        <w:t xml:space="preserve">三、视频调度模块 39</w:t>
      </w:r>
    </w:p>
    <w:p>
      <w:pPr>
        <w:spacing w:after="150"/>
      </w:pPr>
      <w:r>
        <w:rPr/>
        <w:t xml:space="preserve">四、视频处理模块 40</w:t>
      </w:r>
    </w:p>
    <w:p>
      <w:pPr>
        <w:spacing w:after="150"/>
      </w:pPr>
      <w:r>
        <w:rPr/>
        <w:t xml:space="preserve">第四节 超高清数字电视视频压缩编码技术分析 40</w:t>
      </w:r>
    </w:p>
    <w:p>
      <w:pPr>
        <w:spacing w:after="150"/>
      </w:pPr>
      <w:r>
        <w:rPr/>
        <w:t xml:space="preserve">一、技术概述 40</w:t>
      </w:r>
    </w:p>
    <w:p>
      <w:pPr>
        <w:spacing w:after="150"/>
      </w:pPr>
      <w:r>
        <w:rPr/>
        <w:t xml:space="preserve">二、技术要点 41</w:t>
      </w:r>
    </w:p>
    <w:p>
      <w:pPr>
        <w:spacing w:after="150"/>
      </w:pPr>
      <w:r>
        <w:rPr/>
        <w:t xml:space="preserve">三、技术发展 42</w:t>
      </w:r>
    </w:p>
    <w:p>
      <w:pPr>
        <w:spacing w:after="150"/>
      </w:pPr>
      <w:r>
        <w:rPr/>
        <w:t xml:space="preserve">第五节 用于大型led显示屏的超高清视频质量评价分析 43</w:t>
      </w:r>
    </w:p>
    <w:p>
      <w:pPr>
        <w:spacing w:after="150"/>
      </w:pPr>
      <w:r>
        <w:rPr/>
        <w:t xml:space="preserve">一、常见的编码方案 43</w:t>
      </w:r>
    </w:p>
    <w:p>
      <w:pPr>
        <w:spacing w:after="150"/>
      </w:pPr>
      <w:r>
        <w:rPr/>
        <w:t xml:space="preserve">二、视频帧频对比分析 44</w:t>
      </w:r>
    </w:p>
    <w:p>
      <w:pPr>
        <w:spacing w:after="150"/>
      </w:pPr>
      <w:r>
        <w:rPr/>
        <w:t xml:space="preserve">三、10bit视频编码及播放 44</w:t>
      </w:r>
    </w:p>
    <w:p>
      <w:pPr>
        <w:spacing w:after="150"/>
      </w:pPr>
      <w:r>
        <w:rPr/>
        <w:t xml:space="preserve">四、多台设备同步播放 45</w:t>
      </w:r>
    </w:p>
    <w:p>
      <w:pPr>
        <w:spacing w:after="150"/>
      </w:pPr>
      <w:r>
        <w:rPr/>
        <w:t xml:space="preserve">五、视频接口需求 45</w:t>
      </w:r>
    </w:p>
    <w:p>
      <w:pPr>
        <w:spacing w:after="150"/>
      </w:pPr>
      <w:r>
        <w:rPr>
          <w:b w:val="1"/>
          <w:bCs w:val="1"/>
        </w:rPr>
        <w:t xml:space="preserve">第五章 2019-2023年超高清视频节目制作综合分析 47</w:t>
      </w:r>
    </w:p>
    <w:p>
      <w:pPr>
        <w:spacing w:after="150"/>
      </w:pPr>
      <w:r>
        <w:rPr/>
        <w:t xml:space="preserve">第一节 超高清视频节目制作发展综述 47</w:t>
      </w:r>
    </w:p>
    <w:p>
      <w:pPr>
        <w:spacing w:after="150"/>
      </w:pPr>
      <w:r>
        <w:rPr/>
        <w:t xml:space="preserve">一、超高清视频节目内容制作布局 47</w:t>
      </w:r>
    </w:p>
    <w:p>
      <w:pPr>
        <w:spacing w:after="150"/>
      </w:pPr>
      <w:r>
        <w:rPr/>
        <w:t xml:space="preserve">二、超高清电视频道播出现状分析 47</w:t>
      </w:r>
    </w:p>
    <w:p>
      <w:pPr>
        <w:spacing w:after="150"/>
      </w:pPr>
      <w:r>
        <w:rPr/>
        <w:t xml:space="preserve">三、超高清视频节目网络传输分析 48</w:t>
      </w:r>
    </w:p>
    <w:p>
      <w:pPr>
        <w:spacing w:after="150"/>
      </w:pPr>
      <w:r>
        <w:rPr/>
        <w:t xml:space="preserve">第二节 超高清视频节目内容制作发展现状 49</w:t>
      </w:r>
    </w:p>
    <w:p>
      <w:pPr>
        <w:spacing w:after="150"/>
      </w:pPr>
      <w:r>
        <w:rPr/>
        <w:t xml:space="preserve">一、4k内容普遍性缺乏 49</w:t>
      </w:r>
    </w:p>
    <w:p>
      <w:pPr>
        <w:spacing w:after="150"/>
      </w:pPr>
      <w:r>
        <w:rPr/>
        <w:t xml:space="preserve">二、内容制作解决方案 49</w:t>
      </w:r>
    </w:p>
    <w:p>
      <w:pPr>
        <w:spacing w:after="150"/>
      </w:pPr>
      <w:r>
        <w:rPr/>
        <w:t xml:space="preserve">三、4k内容多样化发展 50</w:t>
      </w:r>
    </w:p>
    <w:p>
      <w:pPr>
        <w:spacing w:after="150"/>
      </w:pPr>
      <w:r>
        <w:rPr/>
        <w:t xml:space="preserve">第三节 超高清晰度电视系统节目制作和交换参数值分析 52</w:t>
      </w:r>
    </w:p>
    <w:p>
      <w:pPr>
        <w:spacing w:after="150"/>
      </w:pPr>
      <w:r>
        <w:rPr/>
        <w:t xml:space="preserve">一、标准整体介绍 52</w:t>
      </w:r>
    </w:p>
    <w:p>
      <w:pPr>
        <w:spacing w:after="150"/>
      </w:pPr>
      <w:r>
        <w:rPr/>
        <w:t xml:space="preserve">二、图像空间特性 52</w:t>
      </w:r>
    </w:p>
    <w:p>
      <w:pPr>
        <w:spacing w:after="150"/>
      </w:pPr>
      <w:r>
        <w:rPr/>
        <w:t xml:space="preserve">三、图像时间特性 53</w:t>
      </w:r>
    </w:p>
    <w:p>
      <w:pPr>
        <w:spacing w:after="150"/>
      </w:pPr>
      <w:r>
        <w:rPr/>
        <w:t xml:space="preserve">四、光电转换及彩色体系 54</w:t>
      </w:r>
    </w:p>
    <w:p>
      <w:pPr>
        <w:spacing w:after="150"/>
      </w:pPr>
      <w:r>
        <w:rPr/>
        <w:t xml:space="preserve">五、信号格式参数 55</w:t>
      </w:r>
    </w:p>
    <w:p>
      <w:pPr>
        <w:spacing w:after="150"/>
      </w:pPr>
      <w:r>
        <w:rPr/>
        <w:t xml:space="preserve">六、数字参数 57</w:t>
      </w:r>
    </w:p>
    <w:p>
      <w:pPr>
        <w:spacing w:after="150"/>
      </w:pPr>
      <w:r>
        <w:rPr/>
        <w:t xml:space="preserve">第四节 超高清视频内容传输技术 58</w:t>
      </w:r>
    </w:p>
    <w:p>
      <w:pPr>
        <w:spacing w:after="150"/>
      </w:pPr>
      <w:r>
        <w:rPr/>
        <w:t xml:space="preserve">一、地面传输 58</w:t>
      </w:r>
    </w:p>
    <w:p>
      <w:pPr>
        <w:spacing w:after="150"/>
      </w:pPr>
      <w:r>
        <w:rPr/>
        <w:t xml:space="preserve">二、卫星传输 58</w:t>
      </w:r>
    </w:p>
    <w:p>
      <w:pPr>
        <w:spacing w:after="150"/>
      </w:pPr>
      <w:r>
        <w:rPr/>
        <w:t xml:space="preserve">三、有线与光纤传输 59</w:t>
      </w:r>
    </w:p>
    <w:p>
      <w:pPr>
        <w:spacing w:after="150"/>
      </w:pPr>
      <w:r>
        <w:rPr/>
        <w:t xml:space="preserve">四、网络传输 59</w:t>
      </w:r>
    </w:p>
    <w:p>
      <w:pPr>
        <w:spacing w:after="150"/>
      </w:pPr>
      <w:r>
        <w:rPr/>
        <w:t xml:space="preserve">第五节 超高清视频节目运营模式发展趋势 60</w:t>
      </w:r>
    </w:p>
    <w:p>
      <w:pPr>
        <w:spacing w:after="150"/>
      </w:pPr>
      <w:r>
        <w:rPr/>
        <w:t xml:space="preserve">一、增强临场感 60</w:t>
      </w:r>
    </w:p>
    <w:p>
      <w:pPr>
        <w:spacing w:after="150"/>
      </w:pPr>
      <w:r>
        <w:rPr/>
        <w:t xml:space="preserve">二、强化纪实感 60</w:t>
      </w:r>
    </w:p>
    <w:p>
      <w:pPr>
        <w:spacing w:after="150"/>
      </w:pPr>
      <w:r>
        <w:rPr/>
        <w:t xml:space="preserve">三、注重社交性 60</w:t>
      </w:r>
    </w:p>
    <w:p>
      <w:pPr>
        <w:spacing w:after="150"/>
      </w:pPr>
      <w:r>
        <w:rPr>
          <w:b w:val="1"/>
          <w:bCs w:val="1"/>
        </w:rPr>
        <w:t xml:space="preserve">第六章 2019-2023年中国超高清视频终端设备4k电视市场发展分析 61</w:t>
      </w:r>
    </w:p>
    <w:p>
      <w:pPr>
        <w:spacing w:after="150"/>
      </w:pPr>
      <w:r>
        <w:rPr/>
        <w:t xml:space="preserve">第一节 4k超高清电视发展综述 61</w:t>
      </w:r>
    </w:p>
    <w:p>
      <w:pPr>
        <w:spacing w:after="150"/>
      </w:pPr>
      <w:r>
        <w:rPr/>
        <w:t xml:space="preserve">一、超高清电视概述 61</w:t>
      </w:r>
    </w:p>
    <w:p>
      <w:pPr>
        <w:spacing w:after="150"/>
      </w:pPr>
      <w:r>
        <w:rPr/>
        <w:t xml:space="preserve">二、4k电视优缺点 62</w:t>
      </w:r>
    </w:p>
    <w:p>
      <w:pPr>
        <w:spacing w:after="150"/>
      </w:pPr>
      <w:r>
        <w:rPr/>
        <w:t xml:space="preserve">三、4k高清电视效果 62</w:t>
      </w:r>
    </w:p>
    <w:p>
      <w:pPr>
        <w:spacing w:after="150"/>
      </w:pPr>
      <w:r>
        <w:rPr/>
        <w:t xml:space="preserve">四、4k电视创新发展 63</w:t>
      </w:r>
    </w:p>
    <w:p>
      <w:pPr>
        <w:spacing w:after="150"/>
      </w:pPr>
      <w:r>
        <w:rPr/>
        <w:t xml:space="preserve">五、4k电视产业定位 63</w:t>
      </w:r>
    </w:p>
    <w:p>
      <w:pPr>
        <w:spacing w:after="150"/>
      </w:pPr>
      <w:r>
        <w:rPr/>
        <w:t xml:space="preserve">第二节 4k超高清视频电视市场现状分析 64</w:t>
      </w:r>
    </w:p>
    <w:p>
      <w:pPr>
        <w:spacing w:after="150"/>
      </w:pPr>
      <w:r>
        <w:rPr/>
        <w:t xml:space="preserve">一、4k电视市场现状 64</w:t>
      </w:r>
    </w:p>
    <w:p>
      <w:pPr>
        <w:spacing w:after="150"/>
      </w:pPr>
      <w:r>
        <w:rPr/>
        <w:t xml:space="preserve">二、4k电视主要机型 64</w:t>
      </w:r>
    </w:p>
    <w:p>
      <w:pPr>
        <w:spacing w:after="150"/>
      </w:pPr>
      <w:r>
        <w:rPr/>
        <w:t xml:space="preserve">三、4k高清电视软件 65</w:t>
      </w:r>
    </w:p>
    <w:p>
      <w:pPr>
        <w:spacing w:after="150"/>
      </w:pPr>
      <w:r>
        <w:rPr/>
        <w:t xml:space="preserve">第三节 4k超高清电视节目运营模式分析 66</w:t>
      </w:r>
    </w:p>
    <w:p>
      <w:pPr>
        <w:spacing w:after="150"/>
      </w:pPr>
      <w:r>
        <w:rPr/>
        <w:t xml:space="preserve">一、运营模式类型分析 66</w:t>
      </w:r>
    </w:p>
    <w:p>
      <w:pPr>
        <w:spacing w:after="150"/>
      </w:pPr>
      <w:r>
        <w:rPr/>
        <w:t xml:space="preserve">二、运营模式比较分析 69</w:t>
      </w:r>
    </w:p>
    <w:p>
      <w:pPr>
        <w:spacing w:after="150"/>
      </w:pPr>
      <w:r>
        <w:rPr/>
        <w:t xml:space="preserve">三、运营模式未来发展 70</w:t>
      </w:r>
    </w:p>
    <w:p>
      <w:pPr>
        <w:spacing w:after="150"/>
      </w:pPr>
      <w:r>
        <w:rPr/>
        <w:t xml:space="preserve">第四节 4k电视产业发展存在的问题 70</w:t>
      </w:r>
    </w:p>
    <w:p>
      <w:pPr>
        <w:spacing w:after="150"/>
      </w:pPr>
      <w:r>
        <w:rPr/>
        <w:t xml:space="preserve">一、产业定位 70</w:t>
      </w:r>
    </w:p>
    <w:p>
      <w:pPr>
        <w:spacing w:after="150"/>
      </w:pPr>
      <w:r>
        <w:rPr/>
        <w:t xml:space="preserve">二、边际效应 71</w:t>
      </w:r>
    </w:p>
    <w:p>
      <w:pPr>
        <w:spacing w:after="150"/>
      </w:pPr>
      <w:r>
        <w:rPr/>
        <w:t xml:space="preserve">三、产业发展失衡 71</w:t>
      </w:r>
    </w:p>
    <w:p>
      <w:pPr>
        <w:spacing w:after="150"/>
      </w:pPr>
      <w:r>
        <w:rPr/>
        <w:t xml:space="preserve">四、4k内容缺乏 72</w:t>
      </w:r>
    </w:p>
    <w:p>
      <w:pPr>
        <w:spacing w:after="150"/>
      </w:pPr>
      <w:r>
        <w:rPr/>
        <w:t xml:space="preserve">五、标准问题 73</w:t>
      </w:r>
    </w:p>
    <w:p>
      <w:pPr>
        <w:spacing w:after="150"/>
      </w:pPr>
      <w:r>
        <w:rPr/>
        <w:t xml:space="preserve">第五节 中国4k电视产业的发展策略分析 73</w:t>
      </w:r>
    </w:p>
    <w:p>
      <w:pPr>
        <w:spacing w:after="150"/>
      </w:pPr>
      <w:r>
        <w:rPr/>
        <w:t xml:space="preserve">一、4k电视产业整体发展对策 73</w:t>
      </w:r>
    </w:p>
    <w:p>
      <w:pPr>
        <w:spacing w:after="150"/>
      </w:pPr>
      <w:r>
        <w:rPr/>
        <w:t xml:space="preserve">二、基于家庭平台的发展策略 74</w:t>
      </w:r>
    </w:p>
    <w:p>
      <w:pPr>
        <w:spacing w:after="150"/>
      </w:pPr>
      <w:r>
        <w:rPr/>
        <w:t xml:space="preserve">三、基于产业平台的发展策略 76</w:t>
      </w:r>
    </w:p>
    <w:p>
      <w:pPr>
        <w:spacing w:after="150"/>
      </w:pPr>
      <w:r>
        <w:rPr>
          <w:b w:val="1"/>
          <w:bCs w:val="1"/>
        </w:rPr>
        <w:t xml:space="preserve">第三部分 市场全景调研</w:t>
      </w:r>
    </w:p>
    <w:p>
      <w:pPr>
        <w:spacing w:after="150"/>
      </w:pPr>
      <w:r>
        <w:rPr>
          <w:b w:val="1"/>
          <w:bCs w:val="1"/>
        </w:rPr>
        <w:t xml:space="preserve">第七章 2019-2023年中国超高清视频设备终端核心零部件产业发展分析 78</w:t>
      </w:r>
    </w:p>
    <w:p>
      <w:pPr>
        <w:spacing w:after="150"/>
      </w:pPr>
      <w:r>
        <w:rPr/>
        <w:t xml:space="preserve">第一节 面板市场 78</w:t>
      </w:r>
    </w:p>
    <w:p>
      <w:pPr>
        <w:spacing w:after="150"/>
      </w:pPr>
      <w:r>
        <w:rPr/>
        <w:t xml:space="preserve">一、超高清视频面板需求 78</w:t>
      </w:r>
    </w:p>
    <w:p>
      <w:pPr>
        <w:spacing w:after="150"/>
      </w:pPr>
      <w:r>
        <w:rPr/>
        <w:t xml:space="preserve">二、tv面板产量现状 78</w:t>
      </w:r>
    </w:p>
    <w:p>
      <w:pPr>
        <w:spacing w:after="150"/>
      </w:pPr>
      <w:r>
        <w:rPr/>
        <w:t xml:space="preserve">三、4k面板出货量 79</w:t>
      </w:r>
    </w:p>
    <w:p>
      <w:pPr>
        <w:spacing w:after="150"/>
      </w:pPr>
      <w:r>
        <w:rPr/>
        <w:t xml:space="preserve">四、4k面板渗透率 79</w:t>
      </w:r>
    </w:p>
    <w:p>
      <w:pPr>
        <w:spacing w:after="150"/>
      </w:pPr>
      <w:r>
        <w:rPr/>
        <w:t xml:space="preserve">五、8k面板产品现状 79</w:t>
      </w:r>
    </w:p>
    <w:p>
      <w:pPr>
        <w:spacing w:after="150"/>
      </w:pPr>
      <w:r>
        <w:rPr/>
        <w:t xml:space="preserve">六、市场竞争态势分析 80</w:t>
      </w:r>
    </w:p>
    <w:p>
      <w:pPr>
        <w:spacing w:after="150"/>
      </w:pPr>
      <w:r>
        <w:rPr/>
        <w:t xml:space="preserve">第二节 芯片市场 81</w:t>
      </w:r>
    </w:p>
    <w:p>
      <w:pPr>
        <w:spacing w:after="150"/>
      </w:pPr>
      <w:r>
        <w:rPr/>
        <w:t xml:space="preserve">一、芯片产业发展 81</w:t>
      </w:r>
    </w:p>
    <w:p>
      <w:pPr>
        <w:spacing w:after="150"/>
      </w:pPr>
      <w:r>
        <w:rPr/>
        <w:t xml:space="preserve">二、芯片技术封锁与突破 82</w:t>
      </w:r>
    </w:p>
    <w:p>
      <w:pPr>
        <w:spacing w:after="150"/>
      </w:pPr>
      <w:r>
        <w:rPr/>
        <w:t xml:space="preserve">三、国产芯片发展现状 83</w:t>
      </w:r>
    </w:p>
    <w:p>
      <w:pPr>
        <w:spacing w:after="150"/>
      </w:pPr>
      <w:r>
        <w:rPr/>
        <w:t xml:space="preserve">四、超高清视频芯片研发动态 83</w:t>
      </w:r>
    </w:p>
    <w:p>
      <w:pPr>
        <w:spacing w:after="150"/>
      </w:pPr>
      <w:r>
        <w:rPr/>
        <w:t xml:space="preserve">五、超高清视频芯片产品 84</w:t>
      </w:r>
    </w:p>
    <w:p>
      <w:pPr>
        <w:spacing w:after="150"/>
      </w:pPr>
      <w:r>
        <w:rPr/>
        <w:t xml:space="preserve">第三节 8k电视 84</w:t>
      </w:r>
    </w:p>
    <w:p>
      <w:pPr>
        <w:spacing w:after="150"/>
      </w:pPr>
      <w:r>
        <w:rPr/>
        <w:t xml:space="preserve">一、市场发展现状 84</w:t>
      </w:r>
    </w:p>
    <w:p>
      <w:pPr>
        <w:spacing w:after="150"/>
      </w:pPr>
      <w:r>
        <w:rPr/>
        <w:t xml:space="preserve">二、8k技术分析 85</w:t>
      </w:r>
    </w:p>
    <w:p>
      <w:pPr>
        <w:spacing w:after="150"/>
      </w:pPr>
      <w:r>
        <w:rPr/>
        <w:t xml:space="preserve">三、产品发布现状 85</w:t>
      </w:r>
    </w:p>
    <w:p>
      <w:pPr>
        <w:spacing w:after="150"/>
      </w:pPr>
      <w:r>
        <w:rPr/>
        <w:t xml:space="preserve">四、相关软硬件研发 86</w:t>
      </w:r>
    </w:p>
    <w:p>
      <w:pPr>
        <w:spacing w:after="150"/>
      </w:pPr>
      <w:r>
        <w:rPr/>
        <w:t xml:space="preserve">五、用户观看体验 89</w:t>
      </w:r>
    </w:p>
    <w:p>
      <w:pPr>
        <w:spacing w:after="150"/>
      </w:pPr>
      <w:r>
        <w:rPr/>
        <w:t xml:space="preserve">六、成本困境现状 90</w:t>
      </w:r>
    </w:p>
    <w:p>
      <w:pPr>
        <w:spacing w:after="150"/>
      </w:pPr>
      <w:r>
        <w:rPr/>
        <w:t xml:space="preserve">七、应用前景分析 90</w:t>
      </w:r>
    </w:p>
    <w:p>
      <w:pPr>
        <w:spacing w:after="150"/>
      </w:pPr>
      <w:r>
        <w:rPr/>
        <w:t xml:space="preserve">第四节 vr头显 91</w:t>
      </w:r>
    </w:p>
    <w:p>
      <w:pPr>
        <w:spacing w:after="150"/>
      </w:pPr>
      <w:r>
        <w:rPr/>
        <w:t xml:space="preserve">一、产业发展意义 91</w:t>
      </w:r>
    </w:p>
    <w:p>
      <w:pPr>
        <w:spacing w:after="150"/>
      </w:pPr>
      <w:r>
        <w:rPr/>
        <w:t xml:space="preserve">二、产品研发现状 92</w:t>
      </w:r>
    </w:p>
    <w:p>
      <w:pPr>
        <w:spacing w:after="150"/>
      </w:pPr>
      <w:r>
        <w:rPr/>
        <w:t xml:space="preserve">三、未来发展趋势 93</w:t>
      </w:r>
    </w:p>
    <w:p>
      <w:pPr>
        <w:spacing w:after="150"/>
      </w:pPr>
      <w:r>
        <w:rPr/>
        <w:t xml:space="preserve">第五节 其他超高清视频应用设备 95</w:t>
      </w:r>
    </w:p>
    <w:p>
      <w:pPr>
        <w:spacing w:after="150"/>
      </w:pPr>
      <w:r>
        <w:rPr/>
        <w:t xml:space="preserve">一、4k投影产品 95</w:t>
      </w:r>
    </w:p>
    <w:p>
      <w:pPr>
        <w:spacing w:after="150"/>
      </w:pPr>
      <w:r>
        <w:rPr/>
        <w:t xml:space="preserve">二、4k机顶盒 96</w:t>
      </w:r>
    </w:p>
    <w:p>
      <w:pPr>
        <w:spacing w:after="150"/>
      </w:pPr>
      <w:r>
        <w:rPr/>
        <w:t xml:space="preserve">三、4k存储介质 97</w:t>
      </w:r>
    </w:p>
    <w:p>
      <w:pPr>
        <w:spacing w:after="150"/>
      </w:pPr>
      <w:r>
        <w:rPr/>
        <w:t xml:space="preserve">四、4k投影机 97</w:t>
      </w:r>
    </w:p>
    <w:p>
      <w:pPr>
        <w:spacing w:after="150"/>
      </w:pPr>
      <w:r>
        <w:rPr/>
        <w:t xml:space="preserve">五、4k显示器 98</w:t>
      </w:r>
    </w:p>
    <w:p>
      <w:pPr>
        <w:spacing w:after="150"/>
      </w:pPr>
      <w:r>
        <w:rPr>
          <w:b w:val="1"/>
          <w:bCs w:val="1"/>
        </w:rPr>
        <w:t xml:space="preserve">第八章 2019-2023年中国超高清视频相关产业发展分析 99</w:t>
      </w:r>
    </w:p>
    <w:p>
      <w:pPr>
        <w:spacing w:after="150"/>
      </w:pPr>
      <w:r>
        <w:rPr/>
        <w:t xml:space="preserve">第一节 安防行业 99</w:t>
      </w:r>
    </w:p>
    <w:p>
      <w:pPr>
        <w:spacing w:after="150"/>
      </w:pPr>
      <w:r>
        <w:rPr/>
        <w:t xml:space="preserve">一、应用意义 99</w:t>
      </w:r>
    </w:p>
    <w:p>
      <w:pPr>
        <w:spacing w:after="150"/>
      </w:pPr>
      <w:r>
        <w:rPr/>
        <w:t xml:space="preserve">二、应用现状 100</w:t>
      </w:r>
    </w:p>
    <w:p>
      <w:pPr>
        <w:spacing w:after="150"/>
      </w:pPr>
      <w:r>
        <w:rPr/>
        <w:t xml:space="preserve">三、技术壁垒 100</w:t>
      </w:r>
    </w:p>
    <w:p>
      <w:pPr>
        <w:spacing w:after="150"/>
      </w:pPr>
      <w:r>
        <w:rPr/>
        <w:t xml:space="preserve">四、发展建议 101</w:t>
      </w:r>
    </w:p>
    <w:p>
      <w:pPr>
        <w:spacing w:after="150"/>
      </w:pPr>
      <w:r>
        <w:rPr/>
        <w:t xml:space="preserve">第二节 视频监控行业 102</w:t>
      </w:r>
    </w:p>
    <w:p>
      <w:pPr>
        <w:spacing w:after="150"/>
      </w:pPr>
      <w:r>
        <w:rPr/>
        <w:t xml:space="preserve">一、视频监控产业链分析 102</w:t>
      </w:r>
    </w:p>
    <w:p>
      <w:pPr>
        <w:spacing w:after="150"/>
      </w:pPr>
      <w:r>
        <w:rPr/>
        <w:t xml:space="preserve">二、超高清视频监控优势 103</w:t>
      </w:r>
    </w:p>
    <w:p>
      <w:pPr>
        <w:spacing w:after="150"/>
      </w:pPr>
      <w:r>
        <w:rPr/>
        <w:t xml:space="preserve">三、超高清视频监控案例 104</w:t>
      </w:r>
    </w:p>
    <w:p>
      <w:pPr>
        <w:spacing w:after="150"/>
      </w:pPr>
      <w:r>
        <w:rPr/>
        <w:t xml:space="preserve">第三节 4k后期编辑行业 107</w:t>
      </w:r>
    </w:p>
    <w:p>
      <w:pPr>
        <w:spacing w:after="150"/>
      </w:pPr>
      <w:r>
        <w:rPr/>
        <w:t xml:space="preserve">一、4k技术后期应用意义 107</w:t>
      </w:r>
    </w:p>
    <w:p>
      <w:pPr>
        <w:spacing w:after="150"/>
      </w:pPr>
      <w:r>
        <w:rPr/>
        <w:t xml:space="preserve">二、4k技术在影视方面的应用 108</w:t>
      </w:r>
    </w:p>
    <w:p>
      <w:pPr>
        <w:spacing w:after="150"/>
      </w:pPr>
      <w:r>
        <w:rPr/>
        <w:t xml:space="preserve">三、4k技术后期处理 109</w:t>
      </w:r>
    </w:p>
    <w:p>
      <w:pPr>
        <w:spacing w:after="150"/>
      </w:pPr>
      <w:r>
        <w:rPr/>
        <w:t xml:space="preserve">四、4k技术影视应用前景 109</w:t>
      </w:r>
    </w:p>
    <w:p>
      <w:pPr>
        <w:spacing w:after="150"/>
      </w:pPr>
      <w:r>
        <w:rPr/>
        <w:t xml:space="preserve">第四节 网络传输行业 110</w:t>
      </w:r>
    </w:p>
    <w:p>
      <w:pPr>
        <w:spacing w:after="150"/>
      </w:pPr>
      <w:r>
        <w:rPr/>
        <w:t xml:space="preserve">一、移动运营商传输现状 110</w:t>
      </w:r>
    </w:p>
    <w:p>
      <w:pPr>
        <w:spacing w:after="150"/>
      </w:pPr>
      <w:r>
        <w:rPr/>
        <w:t xml:space="preserve">二、ipran优劣势分析 116</w:t>
      </w:r>
    </w:p>
    <w:p>
      <w:pPr>
        <w:spacing w:after="150"/>
      </w:pPr>
      <w:r>
        <w:rPr/>
        <w:t xml:space="preserve">三、5g网络通信关键技术 118</w:t>
      </w:r>
    </w:p>
    <w:p>
      <w:pPr>
        <w:spacing w:after="150"/>
      </w:pPr>
      <w:r>
        <w:rPr/>
        <w:t xml:space="preserve">四、5g时代传输网络建设 120</w:t>
      </w:r>
    </w:p>
    <w:p>
      <w:pPr>
        <w:spacing w:after="150"/>
      </w:pPr>
      <w:r>
        <w:rPr/>
        <w:t xml:space="preserve">五、5g网络通信优势及其前景 122</w:t>
      </w:r>
    </w:p>
    <w:p>
      <w:pPr>
        <w:spacing w:after="150"/>
      </w:pPr>
      <w:r>
        <w:rPr>
          <w:b w:val="1"/>
          <w:bCs w:val="1"/>
        </w:rPr>
        <w:t xml:space="preserve">第四部分 竞争格局分析</w:t>
      </w:r>
    </w:p>
    <w:p>
      <w:pPr>
        <w:spacing w:after="150"/>
      </w:pPr>
      <w:r>
        <w:rPr>
          <w:b w:val="1"/>
          <w:bCs w:val="1"/>
        </w:rPr>
        <w:t xml:space="preserve">第九章 2019-2023年中国重点区域超高清视频产业发展分析 125</w:t>
      </w:r>
    </w:p>
    <w:p>
      <w:pPr>
        <w:spacing w:after="150"/>
      </w:pPr>
      <w:r>
        <w:rPr/>
        <w:t xml:space="preserve">第一节 广东省 125</w:t>
      </w:r>
    </w:p>
    <w:p>
      <w:pPr>
        <w:spacing w:after="150"/>
      </w:pPr>
      <w:r>
        <w:rPr/>
        <w:t xml:space="preserve">一、产业扶持政策 125</w:t>
      </w:r>
    </w:p>
    <w:p>
      <w:pPr>
        <w:spacing w:after="150"/>
      </w:pPr>
      <w:r>
        <w:rPr/>
        <w:t xml:space="preserve">二、产业发展现状 125</w:t>
      </w:r>
    </w:p>
    <w:p>
      <w:pPr>
        <w:spacing w:after="150"/>
      </w:pPr>
      <w:r>
        <w:rPr/>
        <w:t xml:space="preserve">三、产业实施方案 126</w:t>
      </w:r>
    </w:p>
    <w:p>
      <w:pPr>
        <w:spacing w:after="150"/>
      </w:pPr>
      <w:r>
        <w:rPr/>
        <w:t xml:space="preserve">第二节 山东省 128</w:t>
      </w:r>
    </w:p>
    <w:p>
      <w:pPr>
        <w:spacing w:after="150"/>
      </w:pPr>
      <w:r>
        <w:rPr/>
        <w:t xml:space="preserve">一、产业发展优势 128</w:t>
      </w:r>
    </w:p>
    <w:p>
      <w:pPr>
        <w:spacing w:after="150"/>
      </w:pPr>
      <w:r>
        <w:rPr/>
        <w:t xml:space="preserve">二、产业发展基础 129</w:t>
      </w:r>
    </w:p>
    <w:p>
      <w:pPr>
        <w:spacing w:after="150"/>
      </w:pPr>
      <w:r>
        <w:rPr/>
        <w:t xml:space="preserve">三、视频内容制作 129</w:t>
      </w:r>
    </w:p>
    <w:p>
      <w:pPr>
        <w:spacing w:after="150"/>
      </w:pPr>
      <w:r>
        <w:rPr/>
        <w:t xml:space="preserve">四、优化产业布局 129</w:t>
      </w:r>
    </w:p>
    <w:p>
      <w:pPr>
        <w:spacing w:after="150"/>
      </w:pPr>
      <w:r>
        <w:rPr/>
        <w:t xml:space="preserve">第三节 浙江省 130</w:t>
      </w:r>
    </w:p>
    <w:p>
      <w:pPr>
        <w:spacing w:after="150"/>
      </w:pPr>
      <w:r>
        <w:rPr/>
        <w:t xml:space="preserve">一、企业布局动态 130</w:t>
      </w:r>
    </w:p>
    <w:p>
      <w:pPr>
        <w:spacing w:after="150"/>
      </w:pPr>
      <w:r>
        <w:rPr/>
        <w:t xml:space="preserve">二、节目内容制作 131</w:t>
      </w:r>
    </w:p>
    <w:p>
      <w:pPr>
        <w:spacing w:after="150"/>
      </w:pPr>
      <w:r>
        <w:rPr/>
        <w:t xml:space="preserve">三、打造产业生态圈 132</w:t>
      </w:r>
    </w:p>
    <w:p>
      <w:pPr>
        <w:spacing w:after="150"/>
      </w:pPr>
      <w:r>
        <w:rPr/>
        <w:t xml:space="preserve">四、相关产业扶持 132</w:t>
      </w:r>
    </w:p>
    <w:p>
      <w:pPr>
        <w:spacing w:after="150"/>
      </w:pPr>
      <w:r>
        <w:rPr/>
        <w:t xml:space="preserve">第四节 上海市 133</w:t>
      </w:r>
    </w:p>
    <w:p>
      <w:pPr>
        <w:spacing w:after="150"/>
      </w:pPr>
      <w:r>
        <w:rPr/>
        <w:t xml:space="preserve">一、芯片产业发展 133</w:t>
      </w:r>
    </w:p>
    <w:p>
      <w:pPr>
        <w:spacing w:after="150"/>
      </w:pPr>
      <w:r>
        <w:rPr/>
        <w:t xml:space="preserve">二、5g业务试点 134</w:t>
      </w:r>
    </w:p>
    <w:p>
      <w:pPr>
        <w:spacing w:after="150"/>
      </w:pPr>
      <w:r>
        <w:rPr/>
        <w:t xml:space="preserve">三、企业超高清布局 134</w:t>
      </w:r>
    </w:p>
    <w:p>
      <w:pPr>
        <w:spacing w:after="150"/>
      </w:pPr>
      <w:r>
        <w:rPr>
          <w:b w:val="1"/>
          <w:bCs w:val="1"/>
        </w:rPr>
        <w:t xml:space="preserve">第十章 2019-2023年中国超高清视频产业相关企业布局分析 136</w:t>
      </w:r>
    </w:p>
    <w:p>
      <w:pPr>
        <w:spacing w:after="150"/>
      </w:pPr>
      <w:r>
        <w:rPr/>
        <w:t xml:space="preserve">第一节 华为 136</w:t>
      </w:r>
    </w:p>
    <w:p>
      <w:pPr>
        <w:spacing w:after="150"/>
      </w:pPr>
      <w:r>
        <w:rPr/>
        <w:t xml:space="preserve">一、视频技术向超高清演进 136</w:t>
      </w:r>
    </w:p>
    <w:p>
      <w:pPr>
        <w:spacing w:after="150"/>
      </w:pPr>
      <w:r>
        <w:rPr/>
        <w:t xml:space="preserve">二、布局上下游产业链 136</w:t>
      </w:r>
    </w:p>
    <w:p>
      <w:pPr>
        <w:spacing w:after="150"/>
      </w:pPr>
      <w:r>
        <w:rPr/>
        <w:t xml:space="preserve">三、提高协调效率 137</w:t>
      </w:r>
    </w:p>
    <w:p>
      <w:pPr>
        <w:spacing w:after="150"/>
      </w:pPr>
      <w:r>
        <w:rPr/>
        <w:t xml:space="preserve">第二节 京东方 137</w:t>
      </w:r>
    </w:p>
    <w:p>
      <w:pPr>
        <w:spacing w:after="150"/>
      </w:pPr>
      <w:r>
        <w:rPr/>
        <w:t xml:space="preserve">一、8k战略及技术特点 137</w:t>
      </w:r>
    </w:p>
    <w:p>
      <w:pPr>
        <w:spacing w:after="150"/>
      </w:pPr>
      <w:r>
        <w:rPr/>
        <w:t xml:space="preserve">二、全球首条10.5代线 138</w:t>
      </w:r>
    </w:p>
    <w:p>
      <w:pPr>
        <w:spacing w:after="150"/>
      </w:pPr>
      <w:r>
        <w:rPr/>
        <w:t xml:space="preserve">三、加速技术革新 139</w:t>
      </w:r>
    </w:p>
    <w:p>
      <w:pPr>
        <w:spacing w:after="150"/>
      </w:pPr>
      <w:r>
        <w:rPr/>
        <w:t xml:space="preserve">第三节 成都中电熊猫 140</w:t>
      </w:r>
    </w:p>
    <w:p>
      <w:pPr>
        <w:spacing w:after="150"/>
      </w:pPr>
      <w:r>
        <w:rPr/>
        <w:t xml:space="preserve">一、面板年产值 140</w:t>
      </w:r>
    </w:p>
    <w:p>
      <w:pPr>
        <w:spacing w:after="150"/>
      </w:pPr>
      <w:r>
        <w:rPr/>
        <w:t xml:space="preserve">二、关键技术应用 140</w:t>
      </w:r>
    </w:p>
    <w:p>
      <w:pPr>
        <w:spacing w:after="150"/>
      </w:pPr>
      <w:r>
        <w:rPr/>
        <w:t xml:space="preserve">三、产业链带动效应 141</w:t>
      </w:r>
    </w:p>
    <w:p>
      <w:pPr>
        <w:spacing w:after="150"/>
      </w:pPr>
      <w:r>
        <w:rPr/>
        <w:t xml:space="preserve">第四节 中兴通讯 141</w:t>
      </w:r>
    </w:p>
    <w:p>
      <w:pPr>
        <w:spacing w:after="150"/>
      </w:pPr>
      <w:r>
        <w:rPr/>
        <w:t xml:space="preserve">一、5g网络传输布局 141</w:t>
      </w:r>
    </w:p>
    <w:p>
      <w:pPr>
        <w:spacing w:after="150"/>
      </w:pPr>
      <w:r>
        <w:rPr/>
        <w:t xml:space="preserve">二、超高清视频产品设计 142</w:t>
      </w:r>
    </w:p>
    <w:p>
      <w:pPr>
        <w:spacing w:after="150"/>
      </w:pPr>
      <w:r>
        <w:rPr/>
        <w:t xml:space="preserve">三、超高清视频产业布局 142</w:t>
      </w:r>
    </w:p>
    <w:p>
      <w:pPr>
        <w:spacing w:after="150"/>
      </w:pPr>
      <w:r>
        <w:rPr/>
        <w:t xml:space="preserve">第五节 网宿科技 142</w:t>
      </w:r>
    </w:p>
    <w:p>
      <w:pPr>
        <w:spacing w:after="150"/>
      </w:pPr>
      <w:r>
        <w:rPr/>
        <w:t xml:space="preserve">一、多领域技术研发实力分析 142</w:t>
      </w:r>
    </w:p>
    <w:p>
      <w:pPr>
        <w:spacing w:after="150"/>
      </w:pPr>
      <w:r>
        <w:rPr/>
        <w:t xml:space="preserve">二、超高清产业关键技术水平 143</w:t>
      </w:r>
    </w:p>
    <w:p>
      <w:pPr>
        <w:spacing w:after="150"/>
      </w:pPr>
      <w:r>
        <w:rPr/>
        <w:t xml:space="preserve">三、cnd技术发展方向分析 143</w:t>
      </w:r>
    </w:p>
    <w:p>
      <w:pPr>
        <w:spacing w:after="150"/>
      </w:pPr>
      <w:r>
        <w:rPr/>
        <w:t xml:space="preserve">第六节 友达 144</w:t>
      </w:r>
    </w:p>
    <w:p>
      <w:pPr>
        <w:spacing w:after="150"/>
      </w:pPr>
      <w:r>
        <w:rPr/>
        <w:t xml:space="preserve">一、面板出货量分析 144</w:t>
      </w:r>
    </w:p>
    <w:p>
      <w:pPr>
        <w:spacing w:after="150"/>
      </w:pPr>
      <w:r>
        <w:rPr/>
        <w:t xml:space="preserve">二、超高清面板生产 145</w:t>
      </w:r>
    </w:p>
    <w:p>
      <w:pPr>
        <w:spacing w:after="150"/>
      </w:pPr>
      <w:r>
        <w:rPr>
          <w:b w:val="1"/>
          <w:bCs w:val="1"/>
        </w:rPr>
        <w:t xml:space="preserve">第五部分 发展战略研究</w:t>
      </w:r>
    </w:p>
    <w:p>
      <w:pPr>
        <w:spacing w:after="150"/>
      </w:pPr>
      <w:r>
        <w:rPr>
          <w:b w:val="1"/>
          <w:bCs w:val="1"/>
        </w:rPr>
        <w:t xml:space="preserve">第十一章 2024-2029年中国超高清视频产业的投资分析 146</w:t>
      </w:r>
    </w:p>
    <w:p>
      <w:pPr>
        <w:spacing w:after="150"/>
      </w:pPr>
      <w:r>
        <w:rPr/>
        <w:t xml:space="preserve">第一节 中国超高清视频产业投资价值评估分析 146</w:t>
      </w:r>
    </w:p>
    <w:p>
      <w:pPr>
        <w:spacing w:after="150"/>
      </w:pPr>
      <w:r>
        <w:rPr/>
        <w:t xml:space="preserve">一、投资价值综合评估 146</w:t>
      </w:r>
    </w:p>
    <w:p>
      <w:pPr>
        <w:spacing w:after="150"/>
      </w:pPr>
      <w:r>
        <w:rPr/>
        <w:t xml:space="preserve">二、市场机会矩阵分析 147</w:t>
      </w:r>
    </w:p>
    <w:p>
      <w:pPr>
        <w:spacing w:after="150"/>
      </w:pPr>
      <w:r>
        <w:rPr/>
        <w:t xml:space="preserve">三、进入市场时机判断 150</w:t>
      </w:r>
    </w:p>
    <w:p>
      <w:pPr>
        <w:spacing w:after="150"/>
      </w:pPr>
      <w:r>
        <w:rPr/>
        <w:t xml:space="preserve">第二节 中国超高清视频产业投资壁垒分析 150</w:t>
      </w:r>
    </w:p>
    <w:p>
      <w:pPr>
        <w:spacing w:after="150"/>
      </w:pPr>
      <w:r>
        <w:rPr/>
        <w:t xml:space="preserve">一、竞争壁垒 150</w:t>
      </w:r>
    </w:p>
    <w:p>
      <w:pPr>
        <w:spacing w:after="150"/>
      </w:pPr>
      <w:r>
        <w:rPr/>
        <w:t xml:space="preserve">二、政策壁垒 151</w:t>
      </w:r>
    </w:p>
    <w:p>
      <w:pPr>
        <w:spacing w:after="150"/>
      </w:pPr>
      <w:r>
        <w:rPr/>
        <w:t xml:space="preserve">三、技术壁垒 151</w:t>
      </w:r>
    </w:p>
    <w:p>
      <w:pPr>
        <w:spacing w:after="150"/>
      </w:pPr>
      <w:r>
        <w:rPr/>
        <w:t xml:space="preserve">四、资金壁垒 153</w:t>
      </w:r>
    </w:p>
    <w:p>
      <w:pPr>
        <w:spacing w:after="150"/>
      </w:pPr>
      <w:r>
        <w:rPr/>
        <w:t xml:space="preserve">第三节 2024-2029年中国超高清视频产业投资建议综述 154</w:t>
      </w:r>
    </w:p>
    <w:p>
      <w:pPr>
        <w:spacing w:after="150"/>
      </w:pPr>
      <w:r>
        <w:rPr/>
        <w:t xml:space="preserve">一、项目投资建议 154</w:t>
      </w:r>
    </w:p>
    <w:p>
      <w:pPr>
        <w:spacing w:after="150"/>
      </w:pPr>
      <w:r>
        <w:rPr/>
        <w:t xml:space="preserve">二、竞争策略分析 155</w:t>
      </w:r>
    </w:p>
    <w:p>
      <w:pPr>
        <w:spacing w:after="150"/>
      </w:pPr>
      <w:r>
        <w:rPr/>
        <w:t xml:space="preserve">三、行业风险提示 156</w:t>
      </w:r>
    </w:p>
    <w:p>
      <w:pPr>
        <w:spacing w:after="150"/>
      </w:pPr>
      <w:r>
        <w:rPr>
          <w:b w:val="1"/>
          <w:bCs w:val="1"/>
        </w:rPr>
        <w:t xml:space="preserve">第十二章 中国超高清视频产业发展趋势及前景预测分析 157</w:t>
      </w:r>
    </w:p>
    <w:p>
      <w:pPr>
        <w:spacing w:after="150"/>
      </w:pPr>
      <w:r>
        <w:rPr/>
        <w:t xml:space="preserve">第一节 中国超高清视频产业发展前景展望 157</w:t>
      </w:r>
    </w:p>
    <w:p>
      <w:pPr>
        <w:spacing w:after="150"/>
      </w:pPr>
      <w:r>
        <w:rPr/>
        <w:t xml:space="preserve">一、超高清视频产业投资前景 157</w:t>
      </w:r>
    </w:p>
    <w:p>
      <w:pPr>
        <w:spacing w:after="150"/>
      </w:pPr>
      <w:r>
        <w:rPr/>
        <w:t xml:space="preserve">二、超高清电视未来发展趋势 158</w:t>
      </w:r>
    </w:p>
    <w:p>
      <w:pPr>
        <w:spacing w:after="150"/>
      </w:pPr>
      <w:r>
        <w:rPr/>
        <w:t xml:space="preserve">三、超高清视频产业链发展机遇 159</w:t>
      </w:r>
    </w:p>
    <w:p>
      <w:pPr>
        <w:spacing w:after="150"/>
      </w:pPr>
      <w:r>
        <w:rPr/>
        <w:t xml:space="preserve">第二节 2024-2029年中国超高清视频产业发展预测分析 162</w:t>
      </w:r>
    </w:p>
    <w:p>
      <w:pPr>
        <w:spacing w:after="150"/>
      </w:pPr>
      <w:r>
        <w:rPr/>
        <w:t xml:space="preserve">一、2024-2029年中国超高清视频产业发展驱动因素分析 162</w:t>
      </w:r>
    </w:p>
    <w:p>
      <w:pPr>
        <w:spacing w:after="150"/>
      </w:pPr>
      <w:r>
        <w:rPr/>
        <w:t xml:space="preserve">二、2024-2029年中国超高清视频产业市场规模预测 163</w:t>
      </w:r>
    </w:p>
    <w:p>
      <w:pPr>
        <w:spacing w:after="150"/>
      </w:pPr>
      <w:r>
        <w:rPr>
          <w:b w:val="1"/>
          <w:bCs w:val="1"/>
        </w:rPr>
        <w:t xml:space="preserve">第十三章 研究结论及发展建议 165</w:t>
      </w:r>
    </w:p>
    <w:p>
      <w:pPr>
        <w:spacing w:after="150"/>
      </w:pPr>
      <w:r>
        <w:rPr/>
        <w:t xml:space="preserve">第一节 超高清视频产业研究结论及建议 165</w:t>
      </w:r>
    </w:p>
    <w:p>
      <w:pPr>
        <w:spacing w:after="150"/>
      </w:pPr>
      <w:r>
        <w:rPr/>
        <w:t xml:space="preserve">第二节 超高清视频子产业研究结论及建议 165</w:t>
      </w:r>
    </w:p>
    <w:p>
      <w:pPr>
        <w:spacing w:after="150"/>
      </w:pPr>
      <w:r>
        <w:rPr/>
        <w:t xml:space="preserve">第三节 中道泰和超高清视频产业发展建议 167</w:t>
      </w:r>
    </w:p>
    <w:p>
      <w:pPr>
        <w:spacing w:after="150"/>
      </w:pPr>
      <w:r>
        <w:rPr/>
        <w:t xml:space="preserve">一、产业发展策略建议 167</w:t>
      </w:r>
    </w:p>
    <w:p>
      <w:pPr>
        <w:spacing w:after="150"/>
      </w:pPr>
      <w:r>
        <w:rPr/>
        <w:t xml:space="preserve">二、产业投资方向建议 167</w:t>
      </w:r>
    </w:p>
    <w:p>
      <w:pPr>
        <w:spacing w:after="150"/>
      </w:pPr>
      <w:r>
        <w:rPr/>
        <w:t xml:space="preserve">三、产业投资方式建议 168</w:t>
      </w:r>
    </w:p>
    <w:p>
      <w:pPr>
        <w:spacing w:after="150"/>
      </w:pPr>
      <w:r>
        <w:rPr>
          <w:b w:val="1"/>
          <w:bCs w:val="1"/>
        </w:rPr>
        <w:t xml:space="preserve">附件 172</w:t>
      </w:r>
    </w:p>
    <w:p>
      <w:pPr>
        <w:spacing w:after="150"/>
      </w:pPr>
      <w:r>
        <w:rPr/>
        <w:t xml:space="preserve">广东省《开展新数字家庭行动推动4k电视网络应用与产业发展的若干扶持政策(2019-2023年)》 172</w:t>
      </w:r>
    </w:p>
    <w:p>
      <w:pPr>
        <w:spacing w:after="150"/>
      </w:pPr>
      <w:r>
        <w:rPr/>
        <w:t xml:space="preserve">《安徽省超高清视频产业发展行动方案(2019-2023年)》 174</w:t>
      </w:r>
    </w:p>
    <w:p>
      <w:pPr>
        <w:spacing w:after="150"/>
      </w:pPr>
      <w:r>
        <w:rPr/>
        <w:t xml:space="preserve">《北京市超高清视频产业发展行动计划(2019-2023年)》 184</w:t>
      </w:r>
    </w:p>
    <w:p>
      <w:pPr>
        <w:spacing w:after="150"/>
      </w:pPr>
      <w:r>
        <w:rPr/>
        <w:t xml:space="preserve">《深圳市推动超高清视频应用和产业发展若干措施(2019-2023年)》 188</w:t>
      </w:r>
    </w:p>
    <w:p>
      <w:pPr>
        <w:spacing w:after="150"/>
      </w:pPr>
      <w:r>
        <w:rPr>
          <w:b w:val="1"/>
          <w:bCs w:val="1"/>
        </w:rPr>
        <w:t xml:space="preserve">图表目录</w:t>
      </w:r>
    </w:p>
    <w:p>
      <w:pPr>
        <w:spacing w:after="150"/>
      </w:pPr>
      <w:r>
        <w:rPr/>
        <w:t xml:space="preserve">图表：欧洲超高清电视发展规划分三个阶段 9</w:t>
      </w:r>
    </w:p>
    <w:p>
      <w:pPr>
        <w:spacing w:after="150"/>
      </w:pPr>
      <w:r>
        <w:rPr/>
        <w:t xml:space="preserve">图表：标清、高清及超高清相关参数对比 10</w:t>
      </w:r>
    </w:p>
    <w:p>
      <w:pPr>
        <w:spacing w:after="150"/>
      </w:pPr>
      <w:r>
        <w:rPr/>
        <w:t xml:space="preserve">图表：不同标准组织制定超高清标准数对比图 10</w:t>
      </w:r>
    </w:p>
    <w:p>
      <w:pPr>
        <w:spacing w:after="150"/>
      </w:pPr>
      <w:r>
        <w:rPr/>
        <w:t xml:space="preserve">图表：不同技术领域标准数对比图 11</w:t>
      </w:r>
    </w:p>
    <w:p>
      <w:pPr>
        <w:spacing w:after="150"/>
      </w:pPr>
      <w:r>
        <w:rPr/>
        <w:t xml:space="preserve">图表：超高清视频的三层产业链结构 15</w:t>
      </w:r>
    </w:p>
    <w:p>
      <w:pPr>
        <w:spacing w:after="150"/>
      </w:pPr>
      <w:r>
        <w:rPr/>
        <w:t xml:space="preserve">图表：8k视频处理系统功能框图 37</w:t>
      </w:r>
    </w:p>
    <w:p>
      <w:pPr>
        <w:spacing w:after="150"/>
      </w:pPr>
      <w:r>
        <w:rPr/>
        <w:t xml:space="preserve">图表：hdmi解码模块设计 38</w:t>
      </w:r>
    </w:p>
    <w:p>
      <w:pPr>
        <w:spacing w:after="150"/>
      </w:pPr>
      <w:r>
        <w:rPr/>
        <w:t xml:space="preserve">图表：4k超高清频道节目类型 47</w:t>
      </w:r>
    </w:p>
    <w:p>
      <w:pPr>
        <w:spacing w:after="150"/>
      </w:pPr>
      <w:r>
        <w:rPr/>
        <w:t xml:space="preserve">图表：4k超高清频道传输方式对比 48</w:t>
      </w:r>
    </w:p>
    <w:p>
      <w:pPr>
        <w:spacing w:after="150"/>
      </w:pPr>
      <w:r>
        <w:rPr/>
        <w:t xml:space="preserve">图表：图像空间特性 53</w:t>
      </w:r>
    </w:p>
    <w:p>
      <w:pPr>
        <w:spacing w:after="150"/>
      </w:pPr>
      <w:r>
        <w:rPr/>
        <w:t xml:space="preserve">图表：图像时间特 53</w:t>
      </w:r>
    </w:p>
    <w:p>
      <w:pPr>
        <w:spacing w:after="150"/>
      </w:pPr>
      <w:r>
        <w:rPr/>
        <w:t xml:space="preserve">图表：系统光电转换特性及彩色体系 55</w:t>
      </w:r>
    </w:p>
    <w:p>
      <w:pPr>
        <w:spacing w:after="150"/>
      </w:pPr>
      <w:r>
        <w:rPr/>
        <w:t xml:space="preserve">图表：信号格式参数 56</w:t>
      </w:r>
    </w:p>
    <w:p>
      <w:pPr>
        <w:spacing w:after="150"/>
      </w:pPr>
      <w:r>
        <w:rPr/>
        <w:t xml:space="preserve">图表：数字参数 57</w:t>
      </w:r>
    </w:p>
    <w:p>
      <w:pPr>
        <w:spacing w:after="150"/>
      </w:pPr>
      <w:r>
        <w:rPr/>
        <w:t xml:space="preserve">图表：4k电视蜂窝模型 71</w:t>
      </w:r>
    </w:p>
    <w:p>
      <w:pPr>
        <w:spacing w:after="150"/>
      </w:pPr>
      <w:r>
        <w:rPr/>
        <w:t xml:space="preserve">图表：显示面板出货面积占比 81</w:t>
      </w:r>
    </w:p>
    <w:p>
      <w:pPr>
        <w:spacing w:after="150"/>
      </w:pPr>
      <w:r>
        <w:rPr/>
        <w:t xml:space="preserve">图表：8k电视市场零售情况 85</w:t>
      </w:r>
    </w:p>
    <w:p>
      <w:pPr>
        <w:spacing w:after="150"/>
      </w:pPr>
      <w:r>
        <w:rPr/>
        <w:t xml:space="preserve">图表：8k电视布局 86</w:t>
      </w:r>
    </w:p>
    <w:p>
      <w:pPr>
        <w:spacing w:after="150"/>
      </w:pPr>
      <w:r>
        <w:rPr/>
        <w:t xml:space="preserve">图表：8k电视应用实例 87</w:t>
      </w:r>
    </w:p>
    <w:p>
      <w:pPr>
        <w:spacing w:after="150"/>
      </w:pPr>
      <w:r>
        <w:rPr/>
        <w:t xml:space="preserve">图表：tv端软件流程图 89</w:t>
      </w:r>
    </w:p>
    <w:p>
      <w:pPr>
        <w:spacing w:after="150"/>
      </w:pPr>
      <w:r>
        <w:rPr/>
        <w:t xml:space="preserve">图表：部分4k投影产品价格 96</w:t>
      </w:r>
    </w:p>
    <w:p>
      <w:pPr>
        <w:spacing w:after="150"/>
      </w:pPr>
      <w:r>
        <w:rPr/>
        <w:t xml:space="preserve">图表：视频直播架构图 143</w:t>
      </w:r>
    </w:p>
    <w:p>
      <w:pPr>
        <w:spacing w:after="150"/>
      </w:pPr>
      <w:r>
        <w:rPr/>
        <w:t xml:space="preserve">图表：超高清视频的六维技术 153</w:t>
      </w:r>
    </w:p>
    <w:p>
      <w:pPr>
        <w:spacing w:after="150"/>
      </w:pPr>
      <w:r>
        <w:rPr/>
        <w:t xml:space="preserve">图表：2024-2029年中国超高清视频产业市场规模预测(亿元) 163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中国超高清视频行业供需预测与投资战略研究报告(2024-2029版)</dc:title>
  <dc:description>中国超高清视频行业供需预测与投资战略研究报告(2024-2029版)</dc:description>
  <dc:subject>中国超高清视频行业供需预测与投资战略研究报告(2024-2029版)</dc:subject>
  <cp:keywords>研究报告</cp:keywords>
  <cp:category>研究报告</cp:category>
  <cp:lastModifiedBy>北京中道泰和信息咨询有限公司</cp:lastModifiedBy>
  <dcterms:created xsi:type="dcterms:W3CDTF">2024-01-30T03:54:53+08:00</dcterms:created>
  <dcterms:modified xsi:type="dcterms:W3CDTF">2024-01-30T03:54:53+08:00</dcterms:modified>
</cp:coreProperties>
</file>

<file path=docProps/custom.xml><?xml version="1.0" encoding="utf-8"?>
<Properties xmlns="http://schemas.openxmlformats.org/officeDocument/2006/custom-properties" xmlns:vt="http://schemas.openxmlformats.org/officeDocument/2006/docPropsVTypes"/>
</file>