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中国军工电子雷达行业全景调研与发展战略研究咨询报告(2024-2029版)</w:t>
      </w:r>
    </w:p>
    <w:p>
      <w:pPr>
        <w:spacing w:after="150"/>
      </w:pPr>
      <w:r>
        <w:rPr>
          <w:b w:val="1"/>
          <w:bCs w:val="1"/>
        </w:rPr>
        <w:t xml:space="preserve">报告简介</w:t>
      </w:r>
    </w:p>
    <w:p>
      <w:pPr>
        <w:spacing w:after="150"/>
      </w:pPr>
      <w:r>
        <w:rPr/>
        <w:t xml:space="preserve">十八大以来，我国国家安全环境与对外战略发生深刻变化。地缘政治环境紧张，我国海洋强国战略与积极外交政策不断深化等多重因素合力推动军工行业基本面持续向好。随着我国经济实力、科技实力、国防实力、综合国力进入世界前列，国家国际地位显着提升，海外利益不断扩展。但与此同时，国际局势亦日趋紧张，我国周边局势不稳定性加剧，十八大以来我国奉行的“积极应对”外交策略随之不断加码，国防和军队现代化进程显着加快。</w:t>
      </w:r>
    </w:p>
    <w:p>
      <w:pPr>
        <w:spacing w:after="150"/>
      </w:pPr>
      <w:r>
        <w:rPr/>
        <w:t xml:space="preserve">2019年财政预算国防支出11899亿元，增长约7.5%，这是我国国防预算连续第四年以个位数增长。将重点支持国防和军队改革，全面推进国防和军队现代化建设。围绕加快推进军民融合深度发展，做好资金保障，健全配套政策。完善优抚安置制度体系，落实退役军人待遇保障，完善退役士兵基本养老、基本医疗保险接续政策，中央财政继续增加对军队转业干部、退役安置、优抚对象等补助经费。</w:t>
      </w:r>
    </w:p>
    <w:p>
      <w:pPr>
        <w:spacing w:after="150"/>
      </w:pPr>
      <w:r>
        <w:rPr/>
        <w:t xml:space="preserve">预计装备支出占国防预算比例将进一步提升，武器装备采购投入有望维持10%-15%增长。我们判断，在军队严格反腐、军队体制改革与海洋强国战略深化的背景下，用于武器装备采购和训练维护的投入将逐步提升，军费的使用结构有望进一步改善。在军费总投入规模维持现有增长率的基础上，装备采购的投入将有望获得接近10%-15%的较快增长。军事国防一直是我国重点建设领域。中国经济实力不断增强，而国防预算支出方面的增长也促进了雷达市场平稳且强劲发展势头。军用雷达在我国军工电子行业应用广泛，探测、警报等应用领域对军用雷达有强烈的需求。近年来，我国军用雷达市场增速维持在10%以上;2019年，我国军用雷达市场规模按经费计达13.6亿美元。</w:t>
      </w:r>
    </w:p>
    <w:p>
      <w:pPr>
        <w:spacing w:after="150"/>
      </w:pPr>
      <w:r>
        <w:rPr/>
        <w:t xml:space="preserve">纵观我国军工电子产业，在技术上由于与民用领域具有较高的重合度，因此经营军工电子业务的企业相对来说风险较小，能够在军用与民用领域之间自由切换。但是从整体来看，我国军工电子领域还存在大量有针对性的市场。但是由于军工电子产品是一个具有较高针对性、实用性、稳定性的产品，而我国在材料、精密加工以及程序设计上还存在着较为严重的不足。另一方面，我国军工产业已经走到了机械工程的尾声，未来军事实力想要提升，依赖的肯定是电子技术。不过就目前来看，我国军工电子的发展仍旧较为落后。以军工半导体为例，目前国产化水平较低，只有不到15%，而按照我国总装备部2020年达到85%的要求，仍旧存在不小的距离。</w:t>
      </w:r>
    </w:p>
    <w:p>
      <w:pPr>
        <w:spacing w:after="150"/>
      </w:pPr>
      <w:r>
        <w:rPr/>
        <w:t xml:space="preserve">本研究咨询报告由北京中道泰和信息咨询有限公司领衔撰写，在大量周密的市场调研基础上，主要依据了国家统计局、中国电子企业协会、中国军工技术协会、各企业公布年报及海外多种相关报刊杂志以及专业研究机构公布和提供的大量资料，对我国军工电子的发展状况、上下游行业发展状况、市场供需形势、新产品与技术等进行了分析，并重点分析了我国军工电子行业发展状况和特点，以及中国军工电子行业将面临的挑战、企业的发展策略等。报告还对全球军工电子行业发展态势作了详细分析，并对军工电子行业进行了趋向研判，是军工电子物、经营企业，科研、投资机构等单位准确了解目前军工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中国军工电子雷达行业发展综述 1</w:t>
      </w:r>
    </w:p>
    <w:p>
      <w:pPr>
        <w:spacing w:after="150"/>
      </w:pPr>
      <w:r>
        <w:rPr/>
        <w:t xml:space="preserve">第一节 军工电子雷达行业定义及分类 1</w:t>
      </w:r>
    </w:p>
    <w:p>
      <w:pPr>
        <w:spacing w:after="150"/>
      </w:pPr>
      <w:r>
        <w:rPr/>
        <w:t xml:space="preserve">一、军工行业定义 1</w:t>
      </w:r>
    </w:p>
    <w:p>
      <w:pPr>
        <w:spacing w:after="150"/>
      </w:pPr>
      <w:r>
        <w:rPr/>
        <w:t xml:space="preserve">二、军工电子雷达行业定义 1</w:t>
      </w:r>
    </w:p>
    <w:p>
      <w:pPr>
        <w:spacing w:after="150"/>
      </w:pPr>
      <w:r>
        <w:rPr/>
        <w:t xml:space="preserve">三、军工电子雷达主要产品分类 2</w:t>
      </w:r>
    </w:p>
    <w:p>
      <w:pPr>
        <w:spacing w:after="150"/>
      </w:pPr>
      <w:r>
        <w:rPr/>
        <w:t xml:space="preserve">第二节 军工电子雷达行业发展特性 8</w:t>
      </w:r>
    </w:p>
    <w:p>
      <w:pPr>
        <w:spacing w:after="150"/>
      </w:pPr>
      <w:r>
        <w:rPr/>
        <w:t xml:space="preserve">一、军工电子雷达行业特性 8</w:t>
      </w:r>
    </w:p>
    <w:p>
      <w:pPr>
        <w:spacing w:after="150"/>
      </w:pPr>
      <w:r>
        <w:rPr/>
        <w:t xml:space="preserve">二、军工电子雷达行业发展的重大意义 9</w:t>
      </w:r>
    </w:p>
    <w:p>
      <w:pPr>
        <w:spacing w:after="150"/>
      </w:pPr>
      <w:r>
        <w:rPr/>
        <w:t xml:space="preserve">三、军工电子雷达行业发展历程及阶段 10</w:t>
      </w:r>
    </w:p>
    <w:p>
      <w:pPr>
        <w:spacing w:after="150"/>
      </w:pPr>
      <w:r>
        <w:rPr/>
        <w:t xml:space="preserve">第三节 军工电子雷达行业服务质量管理 10</w:t>
      </w:r>
    </w:p>
    <w:p>
      <w:pPr>
        <w:spacing w:after="150"/>
      </w:pPr>
      <w:r>
        <w:rPr/>
        <w:t xml:space="preserve">一、军工电子雷达元器件行业服务的特点 10</w:t>
      </w:r>
    </w:p>
    <w:p>
      <w:pPr>
        <w:spacing w:after="150"/>
      </w:pPr>
      <w:r>
        <w:rPr/>
        <w:t xml:space="preserve">1、售前服务 10</w:t>
      </w:r>
    </w:p>
    <w:p>
      <w:pPr>
        <w:spacing w:after="150"/>
      </w:pPr>
      <w:r>
        <w:rPr/>
        <w:t xml:space="preserve">2、售中服务 11</w:t>
      </w:r>
    </w:p>
    <w:p>
      <w:pPr>
        <w:spacing w:after="150"/>
      </w:pPr>
      <w:r>
        <w:rPr/>
        <w:t xml:space="preserve">3、售后服务 12</w:t>
      </w:r>
    </w:p>
    <w:p>
      <w:pPr>
        <w:spacing w:after="150"/>
      </w:pPr>
      <w:r>
        <w:rPr/>
        <w:t xml:space="preserve">二、服务用户过程的"零缺陷"质量管理 13</w:t>
      </w:r>
    </w:p>
    <w:p>
      <w:pPr>
        <w:spacing w:after="150"/>
      </w:pPr>
      <w:r>
        <w:rPr/>
        <w:t xml:space="preserve">1、建立用户需求访谈机制 13</w:t>
      </w:r>
    </w:p>
    <w:p>
      <w:pPr>
        <w:spacing w:after="150"/>
      </w:pPr>
      <w:r>
        <w:rPr/>
        <w:t xml:space="preserve">2、用户参与产品研制生产过程 13</w:t>
      </w:r>
    </w:p>
    <w:p>
      <w:pPr>
        <w:spacing w:after="150"/>
      </w:pPr>
      <w:r>
        <w:rPr/>
        <w:t xml:space="preserve">3、完善产品使用指南，建立快速响应机制 13</w:t>
      </w:r>
    </w:p>
    <w:p>
      <w:pPr>
        <w:spacing w:after="150"/>
      </w:pPr>
      <w:r>
        <w:rPr>
          <w:b w:val="1"/>
          <w:bCs w:val="1"/>
        </w:rPr>
        <w:t xml:space="preserve">第二章 军工电子雷达行业市场环境及影响分析（pest） 15</w:t>
      </w:r>
    </w:p>
    <w:p>
      <w:pPr>
        <w:spacing w:after="150"/>
      </w:pPr>
      <w:r>
        <w:rPr/>
        <w:t xml:space="preserve">第一节 行业政策环境分析(p) 15</w:t>
      </w:r>
    </w:p>
    <w:p>
      <w:pPr>
        <w:spacing w:after="150"/>
      </w:pPr>
      <w:r>
        <w:rPr/>
        <w:t xml:space="preserve">一、行业管理体制分析 15</w:t>
      </w:r>
    </w:p>
    <w:p>
      <w:pPr>
        <w:spacing w:after="150"/>
      </w:pPr>
      <w:r>
        <w:rPr/>
        <w:t xml:space="preserve">二、行业主要法律法规 16</w:t>
      </w:r>
    </w:p>
    <w:p>
      <w:pPr>
        <w:spacing w:after="150"/>
      </w:pPr>
      <w:r>
        <w:rPr/>
        <w:t xml:space="preserve">三、军工电子雷达行业标准 16</w:t>
      </w:r>
    </w:p>
    <w:p>
      <w:pPr>
        <w:spacing w:after="150"/>
      </w:pPr>
      <w:r>
        <w:rPr/>
        <w:t xml:space="preserve">四、行业相关发展规划 24</w:t>
      </w:r>
    </w:p>
    <w:p>
      <w:pPr>
        <w:spacing w:after="150"/>
      </w:pPr>
      <w:r>
        <w:rPr/>
        <w:t xml:space="preserve">五、政策环境对行业的影响 25</w:t>
      </w:r>
    </w:p>
    <w:p>
      <w:pPr>
        <w:spacing w:after="150"/>
      </w:pPr>
      <w:r>
        <w:rPr/>
        <w:t xml:space="preserve">第二节 行业经济环境分析(e) 25</w:t>
      </w:r>
    </w:p>
    <w:p>
      <w:pPr>
        <w:spacing w:after="150"/>
      </w:pPr>
      <w:r>
        <w:rPr/>
        <w:t xml:space="preserve">一、宏观经济形势分析 25</w:t>
      </w:r>
    </w:p>
    <w:p>
      <w:pPr>
        <w:spacing w:after="150"/>
      </w:pPr>
      <w:r>
        <w:rPr/>
        <w:t xml:space="preserve">二、当前经济形势下军工行业发展影响 31</w:t>
      </w:r>
    </w:p>
    <w:p>
      <w:pPr>
        <w:spacing w:after="150"/>
      </w:pPr>
      <w:r>
        <w:rPr/>
        <w:t xml:space="preserve">三、宏观经济环境对行业的影响分析 31</w:t>
      </w:r>
    </w:p>
    <w:p>
      <w:pPr>
        <w:spacing w:after="150"/>
      </w:pPr>
      <w:r>
        <w:rPr/>
        <w:t xml:space="preserve">第三节 行业社会环境分析(s) 32</w:t>
      </w:r>
    </w:p>
    <w:p>
      <w:pPr>
        <w:spacing w:after="150"/>
      </w:pPr>
      <w:r>
        <w:rPr/>
        <w:t xml:space="preserve">一、军工电子雷达产业社会环境 32</w:t>
      </w:r>
    </w:p>
    <w:p>
      <w:pPr>
        <w:spacing w:after="150"/>
      </w:pPr>
      <w:r>
        <w:rPr/>
        <w:t xml:space="preserve">二、社会环境对行业的影响 38</w:t>
      </w:r>
    </w:p>
    <w:p>
      <w:pPr>
        <w:spacing w:after="150"/>
      </w:pPr>
      <w:r>
        <w:rPr/>
        <w:t xml:space="preserve">三、军工电子雷达产业发展对社会发展的影响 38</w:t>
      </w:r>
    </w:p>
    <w:p>
      <w:pPr>
        <w:spacing w:after="150"/>
      </w:pPr>
      <w:r>
        <w:rPr/>
        <w:t xml:space="preserve">第四节 行业技术环境分析(t) 39</w:t>
      </w:r>
    </w:p>
    <w:p>
      <w:pPr>
        <w:spacing w:after="150"/>
      </w:pPr>
      <w:r>
        <w:rPr/>
        <w:t xml:space="preserve">一、行业技术发展水平分析 39</w:t>
      </w:r>
    </w:p>
    <w:p>
      <w:pPr>
        <w:spacing w:after="150"/>
      </w:pPr>
      <w:r>
        <w:rPr/>
        <w:t xml:space="preserve">二、军工电子雷达技术专利数量分析 39</w:t>
      </w:r>
    </w:p>
    <w:p>
      <w:pPr>
        <w:spacing w:after="150"/>
      </w:pPr>
      <w:r>
        <w:rPr/>
        <w:t xml:space="preserve">三、军工电子雷达技术发展趋势分析 40</w:t>
      </w:r>
    </w:p>
    <w:p>
      <w:pPr>
        <w:spacing w:after="150"/>
      </w:pPr>
      <w:r>
        <w:rPr/>
        <w:t xml:space="preserve">四、技术环境对行业的影响 40</w:t>
      </w:r>
    </w:p>
    <w:p>
      <w:pPr>
        <w:spacing w:after="150"/>
      </w:pPr>
      <w:r>
        <w:rPr>
          <w:b w:val="1"/>
          <w:bCs w:val="1"/>
        </w:rPr>
        <w:t xml:space="preserve">第三章 国际军工电子雷达行业发展分析及经验借鉴 41</w:t>
      </w:r>
    </w:p>
    <w:p>
      <w:pPr>
        <w:spacing w:after="150"/>
      </w:pPr>
      <w:r>
        <w:rPr/>
        <w:t xml:space="preserve">第一节 全球军工电子雷达市场总体情况分析 41</w:t>
      </w:r>
    </w:p>
    <w:p>
      <w:pPr>
        <w:spacing w:after="150"/>
      </w:pPr>
      <w:r>
        <w:rPr/>
        <w:t xml:space="preserve">一、全球军工电子雷达行业发展概况 41</w:t>
      </w:r>
    </w:p>
    <w:p>
      <w:pPr>
        <w:spacing w:after="150"/>
      </w:pPr>
      <w:r>
        <w:rPr/>
        <w:t xml:space="preserve">二、全球军工电子雷达领先技术分析 41</w:t>
      </w:r>
    </w:p>
    <w:p>
      <w:pPr>
        <w:spacing w:after="150"/>
      </w:pPr>
      <w:r>
        <w:rPr/>
        <w:t xml:space="preserve">三、全球军工电子雷达主要产品分析 42</w:t>
      </w:r>
    </w:p>
    <w:p>
      <w:pPr>
        <w:spacing w:after="150"/>
      </w:pPr>
      <w:r>
        <w:rPr/>
        <w:t xml:space="preserve">四、国际重点军工电子雷达企业运营分析 43</w:t>
      </w:r>
    </w:p>
    <w:p>
      <w:pPr>
        <w:spacing w:after="150"/>
      </w:pPr>
      <w:r>
        <w:rPr/>
        <w:t xml:space="preserve">1、美国洛克希德马丁 43</w:t>
      </w:r>
    </w:p>
    <w:p>
      <w:pPr>
        <w:spacing w:after="150"/>
      </w:pPr>
      <w:r>
        <w:rPr/>
        <w:t xml:space="preserve">2、英国bae系统公司 44</w:t>
      </w:r>
    </w:p>
    <w:p>
      <w:pPr>
        <w:spacing w:after="150"/>
      </w:pPr>
      <w:r>
        <w:rPr/>
        <w:t xml:space="preserve">3、美国诺思罗普?格鲁曼公司 45</w:t>
      </w:r>
    </w:p>
    <w:p>
      <w:pPr>
        <w:spacing w:after="150"/>
      </w:pPr>
      <w:r>
        <w:rPr/>
        <w:t xml:space="preserve">4、美国l-3通信公司 46</w:t>
      </w:r>
    </w:p>
    <w:p>
      <w:pPr>
        <w:spacing w:after="150"/>
      </w:pPr>
      <w:r>
        <w:rPr/>
        <w:t xml:space="preserve">第二节 全球主要国家军工电子雷达行业发展分析 48</w:t>
      </w:r>
    </w:p>
    <w:p>
      <w:pPr>
        <w:spacing w:after="150"/>
      </w:pPr>
      <w:r>
        <w:rPr/>
        <w:t xml:space="preserve">一、美国军工电子雷达行业发展分析 48</w:t>
      </w:r>
    </w:p>
    <w:p>
      <w:pPr>
        <w:spacing w:after="150"/>
      </w:pPr>
      <w:r>
        <w:rPr/>
        <w:t xml:space="preserve">1、行业发展概况 48</w:t>
      </w:r>
    </w:p>
    <w:p>
      <w:pPr>
        <w:spacing w:after="150"/>
      </w:pPr>
      <w:r>
        <w:rPr/>
        <w:t xml:space="preserve">2、技术动态分析 48</w:t>
      </w:r>
    </w:p>
    <w:p>
      <w:pPr>
        <w:spacing w:after="150"/>
      </w:pPr>
      <w:r>
        <w:rPr/>
        <w:t xml:space="preserve">3、产品优势分析 48</w:t>
      </w:r>
    </w:p>
    <w:p>
      <w:pPr>
        <w:spacing w:after="150"/>
      </w:pPr>
      <w:r>
        <w:rPr/>
        <w:t xml:space="preserve">4、行业发展趋势及前景 49</w:t>
      </w:r>
    </w:p>
    <w:p>
      <w:pPr>
        <w:spacing w:after="150"/>
      </w:pPr>
      <w:r>
        <w:rPr/>
        <w:t xml:space="preserve">二、俄罗斯军工电子雷达行业发展分析 49</w:t>
      </w:r>
    </w:p>
    <w:p>
      <w:pPr>
        <w:spacing w:after="150"/>
      </w:pPr>
      <w:r>
        <w:rPr/>
        <w:t xml:space="preserve">1、行业发展概况 49</w:t>
      </w:r>
    </w:p>
    <w:p>
      <w:pPr>
        <w:spacing w:after="150"/>
      </w:pPr>
      <w:r>
        <w:rPr/>
        <w:t xml:space="preserve">2、技术动态分析 49</w:t>
      </w:r>
    </w:p>
    <w:p>
      <w:pPr>
        <w:spacing w:after="150"/>
      </w:pPr>
      <w:r>
        <w:rPr/>
        <w:t xml:space="preserve">3、产品优势分析 50</w:t>
      </w:r>
    </w:p>
    <w:p>
      <w:pPr>
        <w:spacing w:after="150"/>
      </w:pPr>
      <w:r>
        <w:rPr/>
        <w:t xml:space="preserve">4、行业发展趋势及前景 50</w:t>
      </w:r>
    </w:p>
    <w:p>
      <w:pPr>
        <w:spacing w:after="150"/>
      </w:pPr>
      <w:r>
        <w:rPr/>
        <w:t xml:space="preserve">三、日本军工电子雷达行业发展分析 50</w:t>
      </w:r>
    </w:p>
    <w:p>
      <w:pPr>
        <w:spacing w:after="150"/>
      </w:pPr>
      <w:r>
        <w:rPr/>
        <w:t xml:space="preserve">1、行业发展概况 50</w:t>
      </w:r>
    </w:p>
    <w:p>
      <w:pPr>
        <w:spacing w:after="150"/>
      </w:pPr>
      <w:r>
        <w:rPr/>
        <w:t xml:space="preserve">2、技术动态分析 51</w:t>
      </w:r>
    </w:p>
    <w:p>
      <w:pPr>
        <w:spacing w:after="150"/>
      </w:pPr>
      <w:r>
        <w:rPr/>
        <w:t xml:space="preserve">3、产品优势分析 51</w:t>
      </w:r>
    </w:p>
    <w:p>
      <w:pPr>
        <w:spacing w:after="150"/>
      </w:pPr>
      <w:r>
        <w:rPr/>
        <w:t xml:space="preserve">4、行业发展趋势及前景 52</w:t>
      </w:r>
    </w:p>
    <w:p>
      <w:pPr>
        <w:spacing w:after="150"/>
      </w:pPr>
      <w:r>
        <w:rPr/>
        <w:t xml:space="preserve">四、法国军工电子雷达行业发展分析 52</w:t>
      </w:r>
    </w:p>
    <w:p>
      <w:pPr>
        <w:spacing w:after="150"/>
      </w:pPr>
      <w:r>
        <w:rPr/>
        <w:t xml:space="preserve">1、行业发展概况 52</w:t>
      </w:r>
    </w:p>
    <w:p>
      <w:pPr>
        <w:spacing w:after="150"/>
      </w:pPr>
      <w:r>
        <w:rPr/>
        <w:t xml:space="preserve">2、技术动态分析 53</w:t>
      </w:r>
    </w:p>
    <w:p>
      <w:pPr>
        <w:spacing w:after="150"/>
      </w:pPr>
      <w:r>
        <w:rPr/>
        <w:t xml:space="preserve">3、产品优势分析 53</w:t>
      </w:r>
    </w:p>
    <w:p>
      <w:pPr>
        <w:spacing w:after="150"/>
      </w:pPr>
      <w:r>
        <w:rPr/>
        <w:t xml:space="preserve">4、行业发展趋势及前景 53</w:t>
      </w:r>
    </w:p>
    <w:p>
      <w:pPr>
        <w:spacing w:after="150"/>
      </w:pPr>
      <w:r>
        <w:rPr>
          <w:b w:val="1"/>
          <w:bCs w:val="1"/>
        </w:rPr>
        <w:t xml:space="preserve">第二部分 行业深度分析</w:t>
      </w:r>
    </w:p>
    <w:p>
      <w:pPr>
        <w:spacing w:after="150"/>
      </w:pPr>
      <w:r>
        <w:rPr>
          <w:b w:val="1"/>
          <w:bCs w:val="1"/>
        </w:rPr>
        <w:t xml:space="preserve">第四章 军工行业发展概况 54</w:t>
      </w:r>
    </w:p>
    <w:p>
      <w:pPr>
        <w:spacing w:after="150"/>
      </w:pPr>
      <w:r>
        <w:rPr/>
        <w:t xml:space="preserve">第一节 军工行业发展现状 54</w:t>
      </w:r>
    </w:p>
    <w:p>
      <w:pPr>
        <w:spacing w:after="150"/>
      </w:pPr>
      <w:r>
        <w:rPr/>
        <w:t xml:space="preserve">一、国防开支稳步增长，军费结构不断改善 54</w:t>
      </w:r>
    </w:p>
    <w:p>
      <w:pPr>
        <w:spacing w:after="150"/>
      </w:pPr>
      <w:r>
        <w:rPr/>
        <w:t xml:space="preserve">二、军工行业景气回升 55</w:t>
      </w:r>
    </w:p>
    <w:p>
      <w:pPr>
        <w:spacing w:after="150"/>
      </w:pPr>
      <w:r>
        <w:rPr/>
        <w:t xml:space="preserve">三、信息化、无人化是趋势 65</w:t>
      </w:r>
    </w:p>
    <w:p>
      <w:pPr>
        <w:spacing w:after="150"/>
      </w:pPr>
      <w:r>
        <w:rPr/>
        <w:t xml:space="preserve">四、武器装备竞争力增强，军贸或成为新增长点 70</w:t>
      </w:r>
    </w:p>
    <w:p>
      <w:pPr>
        <w:spacing w:after="150"/>
      </w:pPr>
      <w:r>
        <w:rPr/>
        <w:t xml:space="preserve">第二节 军工行业发展驱动因素 71</w:t>
      </w:r>
    </w:p>
    <w:p>
      <w:pPr>
        <w:spacing w:after="150"/>
      </w:pPr>
      <w:r>
        <w:rPr/>
        <w:t xml:space="preserve">一、混改提速 71</w:t>
      </w:r>
    </w:p>
    <w:p>
      <w:pPr>
        <w:spacing w:after="150"/>
      </w:pPr>
      <w:r>
        <w:rPr/>
        <w:t xml:space="preserve">二、军品定价机制改革推进 72</w:t>
      </w:r>
    </w:p>
    <w:p>
      <w:pPr>
        <w:spacing w:after="150"/>
      </w:pPr>
      <w:r>
        <w:rPr/>
        <w:t xml:space="preserve">第三节 军民融合发展分析 73</w:t>
      </w:r>
    </w:p>
    <w:p>
      <w:pPr>
        <w:spacing w:after="150"/>
      </w:pPr>
      <w:r>
        <w:rPr/>
        <w:t xml:space="preserve">一、“民参军”的定义和路径 73</w:t>
      </w:r>
    </w:p>
    <w:p>
      <w:pPr>
        <w:spacing w:after="150"/>
      </w:pPr>
      <w:r>
        <w:rPr/>
        <w:t xml:space="preserve">二、民营军工企业迎合时代潮流 74</w:t>
      </w:r>
    </w:p>
    <w:p>
      <w:pPr>
        <w:spacing w:after="150"/>
      </w:pPr>
      <w:r>
        <w:rPr/>
        <w:t xml:space="preserve">三、“民参军”投资标的的选择逻辑 76</w:t>
      </w:r>
    </w:p>
    <w:p>
      <w:pPr>
        <w:spacing w:after="150"/>
      </w:pPr>
      <w:r>
        <w:rPr/>
        <w:t xml:space="preserve">四、民资入股，助力军工企业 77</w:t>
      </w:r>
    </w:p>
    <w:p>
      <w:pPr>
        <w:spacing w:after="150"/>
      </w:pPr>
      <w:r>
        <w:rPr/>
        <w:t xml:space="preserve">五、民参军发展趋势 80</w:t>
      </w:r>
    </w:p>
    <w:p>
      <w:pPr>
        <w:spacing w:after="150"/>
      </w:pPr>
      <w:r>
        <w:rPr/>
        <w:t xml:space="preserve">第四节 国内外军工企业事业部制运营体系的发展现状 84</w:t>
      </w:r>
    </w:p>
    <w:p>
      <w:pPr>
        <w:spacing w:after="150"/>
      </w:pPr>
      <w:r>
        <w:rPr/>
        <w:t xml:space="preserve">一、军工电子雷达企业事业部制运营存在的问题及分析 84</w:t>
      </w:r>
    </w:p>
    <w:p>
      <w:pPr>
        <w:spacing w:after="150"/>
      </w:pPr>
      <w:r>
        <w:rPr/>
        <w:t xml:space="preserve">1、企业总部管理职权过于集中 84</w:t>
      </w:r>
    </w:p>
    <w:p>
      <w:pPr>
        <w:spacing w:after="150"/>
      </w:pPr>
      <w:r>
        <w:rPr/>
        <w:t xml:space="preserve">2、职能机构健化、管理职能交叉 85</w:t>
      </w:r>
    </w:p>
    <w:p>
      <w:pPr>
        <w:spacing w:after="150"/>
      </w:pPr>
      <w:r>
        <w:rPr/>
        <w:t xml:space="preserve">3、部门协作、产业整合能力亟待加强 86</w:t>
      </w:r>
    </w:p>
    <w:p>
      <w:pPr>
        <w:spacing w:after="150"/>
      </w:pPr>
      <w:r>
        <w:rPr/>
        <w:t xml:space="preserve">二、军工电子雷达企业事业部制运营管控体系改进对策 87</w:t>
      </w:r>
    </w:p>
    <w:p>
      <w:pPr>
        <w:spacing w:after="150"/>
      </w:pPr>
      <w:r>
        <w:rPr/>
        <w:t xml:space="preserve">1、建立以加强事业部综合管控为目标的分权管控架构 87</w:t>
      </w:r>
    </w:p>
    <w:p>
      <w:pPr>
        <w:spacing w:after="150"/>
      </w:pPr>
      <w:r>
        <w:rPr/>
        <w:t xml:space="preserve">2、设计分权管控的权限方案,优化职能结构 89</w:t>
      </w:r>
    </w:p>
    <w:p>
      <w:pPr>
        <w:spacing w:after="150"/>
      </w:pPr>
      <w:r>
        <w:rPr/>
        <w:t xml:space="preserve">3、建立主营产业链统一协调运作机制 91</w:t>
      </w:r>
    </w:p>
    <w:p>
      <w:pPr>
        <w:spacing w:after="150"/>
      </w:pPr>
      <w:r>
        <w:rPr/>
        <w:t xml:space="preserve">三、运营管控体系改进过程中的保障措施 91</w:t>
      </w:r>
    </w:p>
    <w:p>
      <w:pPr>
        <w:spacing w:after="150"/>
      </w:pPr>
      <w:r>
        <w:rPr/>
        <w:t xml:space="preserve">1、健全组织建设 91</w:t>
      </w:r>
    </w:p>
    <w:p>
      <w:pPr>
        <w:spacing w:after="150"/>
      </w:pPr>
      <w:r>
        <w:rPr/>
        <w:t xml:space="preserve">2、加强企业人才梯队建设 92</w:t>
      </w:r>
    </w:p>
    <w:p>
      <w:pPr>
        <w:spacing w:after="150"/>
      </w:pPr>
      <w:r>
        <w:rPr/>
        <w:t xml:space="preserve">3、加强党组织的监督管理 92</w:t>
      </w:r>
    </w:p>
    <w:p>
      <w:pPr>
        <w:spacing w:after="150"/>
      </w:pPr>
      <w:r>
        <w:rPr>
          <w:b w:val="1"/>
          <w:bCs w:val="1"/>
        </w:rPr>
        <w:t xml:space="preserve">第五章 中国军工电子雷达装备研发过程及企业项目生产计划管理 93</w:t>
      </w:r>
    </w:p>
    <w:p>
      <w:pPr>
        <w:spacing w:after="150"/>
      </w:pPr>
      <w:r>
        <w:rPr/>
        <w:t xml:space="preserve">第一节 军工电子雷达装备研发过程的阶段划分 93</w:t>
      </w:r>
    </w:p>
    <w:p>
      <w:pPr>
        <w:spacing w:after="150"/>
      </w:pPr>
      <w:r>
        <w:rPr/>
        <w:t xml:space="preserve">一、阶段划分和质量控制的重要性 93</w:t>
      </w:r>
    </w:p>
    <w:p>
      <w:pPr>
        <w:spacing w:after="150"/>
      </w:pPr>
      <w:r>
        <w:rPr/>
        <w:t xml:space="preserve">二、研发过程阶段的具体划分 94</w:t>
      </w:r>
    </w:p>
    <w:p>
      <w:pPr>
        <w:spacing w:after="150"/>
      </w:pPr>
      <w:r>
        <w:rPr/>
        <w:t xml:space="preserve">三、研发过程阶段的划分说明 96</w:t>
      </w:r>
    </w:p>
    <w:p>
      <w:pPr>
        <w:spacing w:after="150"/>
      </w:pPr>
      <w:r>
        <w:rPr/>
        <w:t xml:space="preserve">第二节 与阶段管理相关的质量控制 97</w:t>
      </w:r>
    </w:p>
    <w:p>
      <w:pPr>
        <w:spacing w:after="150"/>
      </w:pPr>
      <w:r>
        <w:rPr/>
        <w:t xml:space="preserve">一、外包的控制 97</w:t>
      </w:r>
    </w:p>
    <w:p>
      <w:pPr>
        <w:spacing w:after="150"/>
      </w:pPr>
      <w:r>
        <w:rPr/>
        <w:t xml:space="preserve">二、试验的控制 99</w:t>
      </w:r>
    </w:p>
    <w:p>
      <w:pPr>
        <w:spacing w:after="150"/>
      </w:pPr>
      <w:r>
        <w:rPr/>
        <w:t xml:space="preserve">三、技术状态管理 100</w:t>
      </w:r>
    </w:p>
    <w:p>
      <w:pPr>
        <w:spacing w:after="150"/>
      </w:pPr>
      <w:r>
        <w:rPr/>
        <w:t xml:space="preserve">四、服务的控制 102</w:t>
      </w:r>
    </w:p>
    <w:p>
      <w:pPr>
        <w:spacing w:after="150"/>
      </w:pPr>
      <w:r>
        <w:rPr/>
        <w:t xml:space="preserve">五、生产制造阶段特殊过程的控制 103</w:t>
      </w:r>
    </w:p>
    <w:p>
      <w:pPr>
        <w:spacing w:after="150"/>
      </w:pPr>
      <w:r>
        <w:rPr/>
        <w:t xml:space="preserve">六、产品文件归档签署表 105</w:t>
      </w:r>
    </w:p>
    <w:p>
      <w:pPr>
        <w:spacing w:after="150"/>
      </w:pPr>
      <w:r>
        <w:rPr/>
        <w:t xml:space="preserve">七、产品设计规范 105</w:t>
      </w:r>
    </w:p>
    <w:p>
      <w:pPr>
        <w:spacing w:after="150"/>
      </w:pPr>
      <w:r>
        <w:rPr/>
        <w:t xml:space="preserve">第三节 军工电子企业科研项目生产计划管理要点 109</w:t>
      </w:r>
    </w:p>
    <w:p>
      <w:pPr>
        <w:spacing w:after="150"/>
      </w:pPr>
      <w:r>
        <w:rPr/>
        <w:t xml:space="preserve">一、强化一个核心 109</w:t>
      </w:r>
    </w:p>
    <w:p>
      <w:pPr>
        <w:spacing w:after="150"/>
      </w:pPr>
      <w:r>
        <w:rPr/>
        <w:t xml:space="preserve">二、突出一条主线 109</w:t>
      </w:r>
    </w:p>
    <w:p>
      <w:pPr>
        <w:spacing w:after="150"/>
      </w:pPr>
      <w:r>
        <w:rPr/>
        <w:t xml:space="preserve">三、加强两个保障 110</w:t>
      </w:r>
    </w:p>
    <w:p>
      <w:pPr>
        <w:spacing w:after="150"/>
      </w:pPr>
      <w:r>
        <w:rPr/>
        <w:t xml:space="preserve">1、技术保障 110</w:t>
      </w:r>
    </w:p>
    <w:p>
      <w:pPr>
        <w:spacing w:after="150"/>
      </w:pPr>
      <w:r>
        <w:rPr/>
        <w:t xml:space="preserve">2、齐套保障 110</w:t>
      </w:r>
    </w:p>
    <w:p>
      <w:pPr>
        <w:spacing w:after="150"/>
      </w:pPr>
      <w:r>
        <w:rPr/>
        <w:t xml:space="preserve">四、做好四个管理 110</w:t>
      </w:r>
    </w:p>
    <w:p>
      <w:pPr>
        <w:spacing w:after="150"/>
      </w:pPr>
      <w:r>
        <w:rPr/>
        <w:t xml:space="preserve">1、项目管理 110</w:t>
      </w:r>
    </w:p>
    <w:p>
      <w:pPr>
        <w:spacing w:after="150"/>
      </w:pPr>
      <w:r>
        <w:rPr/>
        <w:t xml:space="preserve">2、调度管理 111</w:t>
      </w:r>
    </w:p>
    <w:p>
      <w:pPr>
        <w:spacing w:after="150"/>
      </w:pPr>
      <w:r>
        <w:rPr/>
        <w:t xml:space="preserve">3、外协管理 111</w:t>
      </w:r>
    </w:p>
    <w:p>
      <w:pPr>
        <w:spacing w:after="150"/>
      </w:pPr>
      <w:r>
        <w:rPr/>
        <w:t xml:space="preserve">4、信息化管理 111</w:t>
      </w:r>
    </w:p>
    <w:p>
      <w:pPr>
        <w:spacing w:after="150"/>
      </w:pPr>
      <w:r>
        <w:rPr>
          <w:b w:val="1"/>
          <w:bCs w:val="1"/>
        </w:rPr>
        <w:t xml:space="preserve">第六章 雷达行业发展分析 112</w:t>
      </w:r>
    </w:p>
    <w:p>
      <w:pPr>
        <w:spacing w:after="150"/>
      </w:pPr>
      <w:r>
        <w:rPr/>
        <w:t xml:space="preserve">第一节 雷达行业发展概况 112</w:t>
      </w:r>
    </w:p>
    <w:p>
      <w:pPr>
        <w:spacing w:after="150"/>
      </w:pPr>
      <w:r>
        <w:rPr/>
        <w:t xml:space="preserve">一、雷达的用途及分类 112</w:t>
      </w:r>
    </w:p>
    <w:p>
      <w:pPr>
        <w:spacing w:after="150"/>
      </w:pPr>
      <w:r>
        <w:rPr/>
        <w:t xml:space="preserve">二、雷达行业技术专利数量分析 114</w:t>
      </w:r>
    </w:p>
    <w:p>
      <w:pPr>
        <w:spacing w:after="150"/>
      </w:pPr>
      <w:r>
        <w:rPr/>
        <w:t xml:space="preserve">三、雷达行业市场规模分析 114</w:t>
      </w:r>
    </w:p>
    <w:p>
      <w:pPr>
        <w:spacing w:after="150"/>
      </w:pPr>
      <w:r>
        <w:rPr/>
        <w:t xml:space="preserve">四、雷达系统的发展分析 115</w:t>
      </w:r>
    </w:p>
    <w:p>
      <w:pPr>
        <w:spacing w:after="150"/>
      </w:pPr>
      <w:r>
        <w:rPr/>
        <w:t xml:space="preserve">第二节 各种雷达的发展分析 128</w:t>
      </w:r>
    </w:p>
    <w:p>
      <w:pPr>
        <w:spacing w:after="150"/>
      </w:pPr>
      <w:r>
        <w:rPr/>
        <w:t xml:space="preserve">一、激光雷达的分辨率及作用距离 128</w:t>
      </w:r>
    </w:p>
    <w:p>
      <w:pPr>
        <w:spacing w:after="150"/>
      </w:pPr>
      <w:r>
        <w:rPr/>
        <w:t xml:space="preserve">二、相控阵雷达的分辨率及作用距离 128</w:t>
      </w:r>
    </w:p>
    <w:p>
      <w:pPr>
        <w:spacing w:after="150"/>
      </w:pPr>
      <w:r>
        <w:rPr/>
        <w:t xml:space="preserve">三、预警雷达的分辨率及作用距离 129</w:t>
      </w:r>
    </w:p>
    <w:p>
      <w:pPr>
        <w:spacing w:after="150"/>
      </w:pPr>
      <w:r>
        <w:rPr/>
        <w:t xml:space="preserve">第三节 雷达技术分析 129</w:t>
      </w:r>
    </w:p>
    <w:p>
      <w:pPr>
        <w:spacing w:after="150"/>
      </w:pPr>
      <w:r>
        <w:rPr/>
        <w:t xml:space="preserve">一、雷达干扰技术 129</w:t>
      </w:r>
    </w:p>
    <w:p>
      <w:pPr>
        <w:spacing w:after="150"/>
      </w:pPr>
      <w:r>
        <w:rPr/>
        <w:t xml:space="preserve">二、雷达隐身技术 129</w:t>
      </w:r>
    </w:p>
    <w:p>
      <w:pPr>
        <w:spacing w:after="150"/>
      </w:pPr>
      <w:r>
        <w:rPr/>
        <w:t xml:space="preserve">三、有源相控阵技术 131</w:t>
      </w:r>
    </w:p>
    <w:p>
      <w:pPr>
        <w:spacing w:after="150"/>
      </w:pPr>
      <w:r>
        <w:rPr/>
        <w:t xml:space="preserve">四、雷达追踪技术 131</w:t>
      </w:r>
    </w:p>
    <w:p>
      <w:pPr>
        <w:spacing w:after="150"/>
      </w:pPr>
      <w:r>
        <w:rPr/>
        <w:t xml:space="preserve">五、吸收激光雷达技术 134</w:t>
      </w:r>
    </w:p>
    <w:p>
      <w:pPr>
        <w:spacing w:after="150"/>
      </w:pPr>
      <w:r>
        <w:rPr/>
        <w:t xml:space="preserve">第四节 毫米波防撞雷达发展现状与趋势 134</w:t>
      </w:r>
    </w:p>
    <w:p>
      <w:pPr>
        <w:spacing w:after="150"/>
      </w:pPr>
      <w:r>
        <w:rPr/>
        <w:t xml:space="preserve">一、毫米波雷达发展现状 134</w:t>
      </w:r>
    </w:p>
    <w:p>
      <w:pPr>
        <w:spacing w:after="150"/>
      </w:pPr>
      <w:r>
        <w:rPr/>
        <w:t xml:space="preserve">1、射频前端 134</w:t>
      </w:r>
    </w:p>
    <w:p>
      <w:pPr>
        <w:spacing w:after="150"/>
      </w:pPr>
      <w:r>
        <w:rPr/>
        <w:t xml:space="preserve">2、信号处理系统 135</w:t>
      </w:r>
    </w:p>
    <w:p>
      <w:pPr>
        <w:spacing w:after="150"/>
      </w:pPr>
      <w:r>
        <w:rPr/>
        <w:t xml:space="preserve">3、后端算法 135</w:t>
      </w:r>
    </w:p>
    <w:p>
      <w:pPr>
        <w:spacing w:after="150"/>
      </w:pPr>
      <w:r>
        <w:rPr/>
        <w:t xml:space="preserve">二、毫米波雷达行业趋势 135</w:t>
      </w:r>
    </w:p>
    <w:p>
      <w:pPr>
        <w:spacing w:after="150"/>
      </w:pPr>
      <w:r>
        <w:rPr>
          <w:b w:val="1"/>
          <w:bCs w:val="1"/>
        </w:rPr>
        <w:t xml:space="preserve">第三部分 市场全景调研</w:t>
      </w:r>
    </w:p>
    <w:p>
      <w:pPr>
        <w:spacing w:after="150"/>
      </w:pPr>
      <w:r>
        <w:rPr>
          <w:b w:val="1"/>
          <w:bCs w:val="1"/>
        </w:rPr>
        <w:t xml:space="preserve">第七章 中国军工电子雷达行业营销趋势及策略分析 137</w:t>
      </w:r>
    </w:p>
    <w:p>
      <w:pPr>
        <w:spacing w:after="150"/>
      </w:pPr>
      <w:r>
        <w:rPr/>
        <w:t xml:space="preserve">第一节 光电探测器行业发展概况 137</w:t>
      </w:r>
    </w:p>
    <w:p>
      <w:pPr>
        <w:spacing w:after="150"/>
      </w:pPr>
      <w:r>
        <w:rPr/>
        <w:t xml:space="preserve">一、光电探测器的用途及分类 137</w:t>
      </w:r>
    </w:p>
    <w:p>
      <w:pPr>
        <w:spacing w:after="150"/>
      </w:pPr>
      <w:r>
        <w:rPr/>
        <w:t xml:space="preserve">二、光电探测器技术专利数量分析 137</w:t>
      </w:r>
    </w:p>
    <w:p>
      <w:pPr>
        <w:spacing w:after="150"/>
      </w:pPr>
      <w:r>
        <w:rPr/>
        <w:t xml:space="preserve">三、光电探测器的应用前景分析 137</w:t>
      </w:r>
    </w:p>
    <w:p>
      <w:pPr>
        <w:spacing w:after="150"/>
      </w:pPr>
      <w:r>
        <w:rPr/>
        <w:t xml:space="preserve">第二节 主要光电探测器介绍及技术分析 139</w:t>
      </w:r>
    </w:p>
    <w:p>
      <w:pPr>
        <w:spacing w:after="150"/>
      </w:pPr>
      <w:r>
        <w:rPr/>
        <w:t xml:space="preserve">一、快速光电探测器 139</w:t>
      </w:r>
    </w:p>
    <w:p>
      <w:pPr>
        <w:spacing w:after="150"/>
      </w:pPr>
      <w:r>
        <w:rPr/>
        <w:t xml:space="preserve">二、雪崩光电探测器 142</w:t>
      </w:r>
    </w:p>
    <w:p>
      <w:pPr>
        <w:spacing w:after="150"/>
      </w:pPr>
      <w:r>
        <w:rPr/>
        <w:t xml:space="preserve">三、硅光电探测器 143</w:t>
      </w:r>
    </w:p>
    <w:p>
      <w:pPr>
        <w:spacing w:after="150"/>
      </w:pPr>
      <w:r>
        <w:rPr/>
        <w:t xml:space="preserve">四、rce光电探测器 143</w:t>
      </w:r>
    </w:p>
    <w:p>
      <w:pPr>
        <w:spacing w:after="150"/>
      </w:pPr>
      <w:r>
        <w:rPr/>
        <w:t xml:space="preserve">五、红外探测器 143</w:t>
      </w:r>
    </w:p>
    <w:p>
      <w:pPr>
        <w:spacing w:after="150"/>
      </w:pPr>
      <w:r>
        <w:rPr/>
        <w:t xml:space="preserve">六、紫外探测器 144</w:t>
      </w:r>
    </w:p>
    <w:p>
      <w:pPr>
        <w:spacing w:after="150"/>
      </w:pPr>
      <w:r>
        <w:rPr/>
        <w:t xml:space="preserve">第三节 二维半导体光电探测器的发展 145</w:t>
      </w:r>
    </w:p>
    <w:p>
      <w:pPr>
        <w:spacing w:after="150"/>
      </w:pPr>
      <w:r>
        <w:rPr/>
        <w:t xml:space="preserve">一、光电流产生的机制 145</w:t>
      </w:r>
    </w:p>
    <w:p>
      <w:pPr>
        <w:spacing w:after="150"/>
      </w:pPr>
      <w:r>
        <w:rPr/>
        <w:t xml:space="preserve">1、光电导效应 145</w:t>
      </w:r>
    </w:p>
    <w:p>
      <w:pPr>
        <w:spacing w:after="150"/>
      </w:pPr>
      <w:r>
        <w:rPr/>
        <w:t xml:space="preserve">2、光控效应 145</w:t>
      </w:r>
    </w:p>
    <w:p>
      <w:pPr>
        <w:spacing w:after="150"/>
      </w:pPr>
      <w:r>
        <w:rPr/>
        <w:t xml:space="preserve">3、光生伏特效应 146</w:t>
      </w:r>
    </w:p>
    <w:p>
      <w:pPr>
        <w:spacing w:after="150"/>
      </w:pPr>
      <w:r>
        <w:rPr/>
        <w:t xml:space="preserve">4、光-热电效应 146</w:t>
      </w:r>
    </w:p>
    <w:p>
      <w:pPr>
        <w:spacing w:after="150"/>
      </w:pPr>
      <w:r>
        <w:rPr/>
        <w:t xml:space="preserve">5、光-辐射热效应 146</w:t>
      </w:r>
    </w:p>
    <w:p>
      <w:pPr>
        <w:spacing w:after="150"/>
      </w:pPr>
      <w:r>
        <w:rPr/>
        <w:t xml:space="preserve">二、改善光电性能的策略 147</w:t>
      </w:r>
    </w:p>
    <w:p>
      <w:pPr>
        <w:spacing w:after="150"/>
      </w:pPr>
      <w:r>
        <w:rPr/>
        <w:t xml:space="preserve">1、等离子体天线 147</w:t>
      </w:r>
    </w:p>
    <w:p>
      <w:pPr>
        <w:spacing w:after="150"/>
      </w:pPr>
      <w:r>
        <w:rPr/>
        <w:t xml:space="preserve">2、光波导 147</w:t>
      </w:r>
    </w:p>
    <w:p>
      <w:pPr>
        <w:spacing w:after="150"/>
      </w:pPr>
      <w:r>
        <w:rPr/>
        <w:t xml:space="preserve">3、光学共振腔 147</w:t>
      </w:r>
    </w:p>
    <w:p>
      <w:pPr>
        <w:spacing w:after="150"/>
      </w:pPr>
      <w:r>
        <w:rPr/>
        <w:t xml:space="preserve">第四节 石墨烯/硅光电探测器的发展概况 148</w:t>
      </w:r>
    </w:p>
    <w:p>
      <w:pPr>
        <w:spacing w:after="150"/>
      </w:pPr>
      <w:r>
        <w:rPr/>
        <w:t xml:space="preserve">一、gr/si器件工作原理 148</w:t>
      </w:r>
    </w:p>
    <w:p>
      <w:pPr>
        <w:spacing w:after="150"/>
      </w:pPr>
      <w:r>
        <w:rPr/>
        <w:t xml:space="preserve">二、石墨烯光电探测器的光电转换原理 148</w:t>
      </w:r>
    </w:p>
    <w:p>
      <w:pPr>
        <w:spacing w:after="150"/>
      </w:pPr>
      <w:r>
        <w:rPr/>
        <w:t xml:space="preserve">三、石墨烯光电探测器的研究现状 149</w:t>
      </w:r>
    </w:p>
    <w:p>
      <w:pPr>
        <w:spacing w:after="150"/>
      </w:pPr>
      <w:r>
        <w:rPr/>
        <w:t xml:space="preserve">四、石墨烯/硅光电探测器的制备 149</w:t>
      </w:r>
    </w:p>
    <w:p>
      <w:pPr>
        <w:spacing w:after="150"/>
      </w:pPr>
      <w:r>
        <w:rPr/>
        <w:t xml:space="preserve">五、gr/si光电二极管性能分析 152</w:t>
      </w:r>
    </w:p>
    <w:p>
      <w:pPr>
        <w:spacing w:after="150"/>
      </w:pPr>
      <w:r>
        <w:rPr>
          <w:b w:val="1"/>
          <w:bCs w:val="1"/>
        </w:rPr>
        <w:t xml:space="preserve">第八章 卫星通信技术发展分析 153</w:t>
      </w:r>
    </w:p>
    <w:p>
      <w:pPr>
        <w:spacing w:after="150"/>
      </w:pPr>
      <w:r>
        <w:rPr/>
        <w:t xml:space="preserve">第一节 国内外卫星通信产业技术应用及发展趋势 153</w:t>
      </w:r>
    </w:p>
    <w:p>
      <w:pPr>
        <w:spacing w:after="150"/>
      </w:pPr>
      <w:r>
        <w:rPr/>
        <w:t xml:space="preserve">一、国内外卫星通信产业技术发展概述 153</w:t>
      </w:r>
    </w:p>
    <w:p>
      <w:pPr>
        <w:spacing w:after="150"/>
      </w:pPr>
      <w:r>
        <w:rPr/>
        <w:t xml:space="preserve">1、卫星通信产业技术的重要性 153</w:t>
      </w:r>
    </w:p>
    <w:p>
      <w:pPr>
        <w:spacing w:after="150"/>
      </w:pPr>
      <w:r>
        <w:rPr/>
        <w:t xml:space="preserve">2、卫星通信技术的定义和特点 153</w:t>
      </w:r>
    </w:p>
    <w:p>
      <w:pPr>
        <w:spacing w:after="150"/>
      </w:pPr>
      <w:r>
        <w:rPr/>
        <w:t xml:space="preserve">3、卫星通信产业技术的发展特点 153</w:t>
      </w:r>
    </w:p>
    <w:p>
      <w:pPr>
        <w:spacing w:after="150"/>
      </w:pPr>
      <w:r>
        <w:rPr/>
        <w:t xml:space="preserve">二、国内外卫星通信产业技术的应用现状 154</w:t>
      </w:r>
    </w:p>
    <w:p>
      <w:pPr>
        <w:spacing w:after="150"/>
      </w:pPr>
      <w:r>
        <w:rPr/>
        <w:t xml:space="preserve">1、宽带卫星通信应用现状 154</w:t>
      </w:r>
    </w:p>
    <w:p>
      <w:pPr>
        <w:spacing w:after="150"/>
      </w:pPr>
      <w:r>
        <w:rPr/>
        <w:t xml:space="preserve">2、卫星固定通信应用现状 156</w:t>
      </w:r>
    </w:p>
    <w:p>
      <w:pPr>
        <w:spacing w:after="150"/>
      </w:pPr>
      <w:r>
        <w:rPr/>
        <w:t xml:space="preserve">3、卫星移动通信应用现状 156</w:t>
      </w:r>
    </w:p>
    <w:p>
      <w:pPr>
        <w:spacing w:after="150"/>
      </w:pPr>
      <w:r>
        <w:rPr/>
        <w:t xml:space="preserve">三、国内外卫星通信产业技术的发展趋势 157</w:t>
      </w:r>
    </w:p>
    <w:p>
      <w:pPr>
        <w:spacing w:after="150"/>
      </w:pPr>
      <w:r>
        <w:rPr/>
        <w:t xml:space="preserve">1、卫星通信技术的发展趋势 157</w:t>
      </w:r>
    </w:p>
    <w:p>
      <w:pPr>
        <w:spacing w:after="150"/>
      </w:pPr>
      <w:r>
        <w:rPr/>
        <w:t xml:space="preserve">2、星上处理技术的发展趋势 158</w:t>
      </w:r>
    </w:p>
    <w:p>
      <w:pPr>
        <w:spacing w:after="150"/>
      </w:pPr>
      <w:r>
        <w:rPr/>
        <w:t xml:space="preserve">3、先进卫星技术发展趋势 159</w:t>
      </w:r>
    </w:p>
    <w:p>
      <w:pPr>
        <w:spacing w:after="150"/>
      </w:pPr>
      <w:r>
        <w:rPr/>
        <w:t xml:space="preserve">4、终端技术的发展趋势 160</w:t>
      </w:r>
    </w:p>
    <w:p>
      <w:pPr>
        <w:spacing w:after="150"/>
      </w:pPr>
      <w:r>
        <w:rPr/>
        <w:t xml:space="preserve">四、中国卫星通信技术的发展趋势 160</w:t>
      </w:r>
    </w:p>
    <w:p>
      <w:pPr>
        <w:spacing w:after="150"/>
      </w:pPr>
      <w:r>
        <w:rPr/>
        <w:t xml:space="preserve">1、多种通信网络融合发展 160</w:t>
      </w:r>
    </w:p>
    <w:p>
      <w:pPr>
        <w:spacing w:after="150"/>
      </w:pPr>
      <w:r>
        <w:rPr/>
        <w:t xml:space="preserve">2、自适应信道分配技术 161</w:t>
      </w:r>
    </w:p>
    <w:p>
      <w:pPr>
        <w:spacing w:after="150"/>
      </w:pPr>
      <w:r>
        <w:rPr/>
        <w:t xml:space="preserve">3、空间激光通信技术 161</w:t>
      </w:r>
    </w:p>
    <w:p>
      <w:pPr>
        <w:spacing w:after="150"/>
      </w:pPr>
      <w:r>
        <w:rPr/>
        <w:t xml:space="preserve">4、星上处理技术的创新优化 161</w:t>
      </w:r>
    </w:p>
    <w:p>
      <w:pPr>
        <w:spacing w:after="150"/>
      </w:pPr>
      <w:r>
        <w:rPr/>
        <w:t xml:space="preserve">第二节 卫星通信新技术 161</w:t>
      </w:r>
    </w:p>
    <w:p>
      <w:pPr>
        <w:spacing w:after="150"/>
      </w:pPr>
      <w:r>
        <w:rPr/>
        <w:t xml:space="preserve">一、多波束天线 161</w:t>
      </w:r>
    </w:p>
    <w:p>
      <w:pPr>
        <w:spacing w:after="150"/>
      </w:pPr>
      <w:r>
        <w:rPr/>
        <w:t xml:space="preserve">二、星上处理 162</w:t>
      </w:r>
    </w:p>
    <w:p>
      <w:pPr>
        <w:spacing w:after="150"/>
      </w:pPr>
      <w:r>
        <w:rPr/>
        <w:t xml:space="preserve">第三节 卫星通信关键技术及发展分析 162</w:t>
      </w:r>
    </w:p>
    <w:p>
      <w:pPr>
        <w:spacing w:after="150"/>
      </w:pPr>
      <w:r>
        <w:rPr/>
        <w:t xml:space="preserve">一、无线接入技术 162</w:t>
      </w:r>
    </w:p>
    <w:p>
      <w:pPr>
        <w:spacing w:after="150"/>
      </w:pPr>
      <w:r>
        <w:rPr/>
        <w:t xml:space="preserve">1、抗频偏、高能效波形设计 162</w:t>
      </w:r>
    </w:p>
    <w:p>
      <w:pPr>
        <w:spacing w:after="150"/>
      </w:pPr>
      <w:r>
        <w:rPr/>
        <w:t xml:space="preserve">2、上行多址接入技术 163</w:t>
      </w:r>
    </w:p>
    <w:p>
      <w:pPr>
        <w:spacing w:after="150"/>
      </w:pPr>
      <w:r>
        <w:rPr/>
        <w:t xml:space="preserve">3、多波束卫星波束赋形技术 163</w:t>
      </w:r>
    </w:p>
    <w:p>
      <w:pPr>
        <w:spacing w:after="150"/>
      </w:pPr>
      <w:r>
        <w:rPr/>
        <w:t xml:space="preserve">4、卫星通信信息安全 164</w:t>
      </w:r>
    </w:p>
    <w:p>
      <w:pPr>
        <w:spacing w:after="150"/>
      </w:pPr>
      <w:r>
        <w:rPr/>
        <w:t xml:space="preserve">二、组网技术 164</w:t>
      </w:r>
    </w:p>
    <w:p>
      <w:pPr>
        <w:spacing w:after="150"/>
      </w:pPr>
      <w:r>
        <w:rPr/>
        <w:t xml:space="preserve">1、软件定义卫星网络 164</w:t>
      </w:r>
    </w:p>
    <w:p>
      <w:pPr>
        <w:spacing w:after="150"/>
      </w:pPr>
      <w:r>
        <w:rPr/>
        <w:t xml:space="preserve">2、通信卫星星座设计 165</w:t>
      </w:r>
    </w:p>
    <w:p>
      <w:pPr>
        <w:spacing w:after="150"/>
      </w:pPr>
      <w:r>
        <w:rPr/>
        <w:t xml:space="preserve">3、星间通信及路由 165</w:t>
      </w:r>
    </w:p>
    <w:p>
      <w:pPr>
        <w:spacing w:after="150"/>
      </w:pPr>
      <w:r>
        <w:rPr/>
        <w:t xml:space="preserve">4、星地融合 166</w:t>
      </w:r>
    </w:p>
    <w:p>
      <w:pPr>
        <w:spacing w:after="150"/>
      </w:pPr>
      <w:r>
        <w:rPr/>
        <w:t xml:space="preserve">5、空天异构网络资源管理 166</w:t>
      </w:r>
    </w:p>
    <w:p>
      <w:pPr>
        <w:spacing w:after="150"/>
      </w:pPr>
      <w:r>
        <w:rPr>
          <w:b w:val="1"/>
          <w:bCs w:val="1"/>
        </w:rPr>
        <w:t xml:space="preserve">第九章 其他军工电子雷达行业发展分析 167</w:t>
      </w:r>
    </w:p>
    <w:p>
      <w:pPr>
        <w:spacing w:after="150"/>
      </w:pPr>
      <w:r>
        <w:rPr/>
        <w:t xml:space="preserve">第一节 水声设备行业发展分析 167</w:t>
      </w:r>
    </w:p>
    <w:p>
      <w:pPr>
        <w:spacing w:after="150"/>
      </w:pPr>
      <w:r>
        <w:rPr/>
        <w:t xml:space="preserve">一、行业发展概况 167</w:t>
      </w:r>
    </w:p>
    <w:p>
      <w:pPr>
        <w:spacing w:after="150"/>
      </w:pPr>
      <w:r>
        <w:rPr/>
        <w:t xml:space="preserve">二、水声通信技术发展分析 168</w:t>
      </w:r>
    </w:p>
    <w:p>
      <w:pPr>
        <w:spacing w:after="150"/>
      </w:pPr>
      <w:r>
        <w:rPr/>
        <w:t xml:space="preserve">三、多载波mfsk水声技术研究现状 169</w:t>
      </w:r>
    </w:p>
    <w:p>
      <w:pPr>
        <w:spacing w:after="150"/>
      </w:pPr>
      <w:r>
        <w:rPr/>
        <w:t xml:space="preserve">四、水声设备行业技术发展趋势及应用前景 169</w:t>
      </w:r>
    </w:p>
    <w:p>
      <w:pPr>
        <w:spacing w:after="150"/>
      </w:pPr>
      <w:r>
        <w:rPr/>
        <w:t xml:space="preserve">第二节 导航定位设备行业发展分析 170</w:t>
      </w:r>
    </w:p>
    <w:p>
      <w:pPr>
        <w:spacing w:after="150"/>
      </w:pPr>
      <w:r>
        <w:rPr/>
        <w:t xml:space="preserve">一、导航设备最新技术发展分析 170</w:t>
      </w:r>
    </w:p>
    <w:p>
      <w:pPr>
        <w:spacing w:after="150"/>
      </w:pPr>
      <w:r>
        <w:rPr/>
        <w:t xml:space="preserve">二、模块芯片最新技术发展分析 171</w:t>
      </w:r>
    </w:p>
    <w:p>
      <w:pPr>
        <w:spacing w:after="150"/>
      </w:pPr>
      <w:r>
        <w:rPr/>
        <w:t xml:space="preserve">三、导航定位设备应用前景分析 172</w:t>
      </w:r>
    </w:p>
    <w:p>
      <w:pPr>
        <w:spacing w:after="150"/>
      </w:pPr>
      <w:r>
        <w:rPr/>
        <w:t xml:space="preserve">第三节 电子对抗设备行业发展分析 174</w:t>
      </w:r>
    </w:p>
    <w:p>
      <w:pPr>
        <w:spacing w:after="150"/>
      </w:pPr>
      <w:r>
        <w:rPr/>
        <w:t xml:space="preserve">一、电子对抗系统发展分析 174</w:t>
      </w:r>
    </w:p>
    <w:p>
      <w:pPr>
        <w:spacing w:after="150"/>
      </w:pPr>
      <w:r>
        <w:rPr/>
        <w:t xml:space="preserve">二、电子对抗零件和器件技术现状 175</w:t>
      </w:r>
    </w:p>
    <w:p>
      <w:pPr>
        <w:spacing w:after="150"/>
      </w:pPr>
      <w:r>
        <w:rPr/>
        <w:t xml:space="preserve">三、电子对抗设备应用前景分析 176</w:t>
      </w:r>
    </w:p>
    <w:p>
      <w:pPr>
        <w:spacing w:after="150"/>
      </w:pPr>
      <w:r>
        <w:rPr/>
        <w:t xml:space="preserve">第四节 虚拟与仿真行业发展分析 176</w:t>
      </w:r>
    </w:p>
    <w:p>
      <w:pPr>
        <w:spacing w:after="150"/>
      </w:pPr>
      <w:r>
        <w:rPr/>
        <w:t xml:space="preserve">一、虚拟与仿真系统技术发展现状 176</w:t>
      </w:r>
    </w:p>
    <w:p>
      <w:pPr>
        <w:spacing w:after="150"/>
      </w:pPr>
      <w:r>
        <w:rPr/>
        <w:t xml:space="preserve">二、虚拟与仿真硬件技术发展现状 177</w:t>
      </w:r>
    </w:p>
    <w:p>
      <w:pPr>
        <w:spacing w:after="150"/>
      </w:pPr>
      <w:r>
        <w:rPr/>
        <w:t xml:space="preserve">三、虚拟与仿真软件技术发展现状 177</w:t>
      </w:r>
    </w:p>
    <w:p>
      <w:pPr>
        <w:spacing w:after="150"/>
      </w:pPr>
      <w:r>
        <w:rPr/>
        <w:t xml:space="preserve">四、虚拟与仿真周边设备技术发展现状 178</w:t>
      </w:r>
    </w:p>
    <w:p>
      <w:pPr>
        <w:spacing w:after="150"/>
      </w:pPr>
      <w:r>
        <w:rPr>
          <w:b w:val="1"/>
          <w:bCs w:val="1"/>
        </w:rPr>
        <w:t xml:space="preserve">第四部分 竞争格局分析</w:t>
      </w:r>
    </w:p>
    <w:p>
      <w:pPr>
        <w:spacing w:after="150"/>
      </w:pPr>
      <w:r>
        <w:rPr>
          <w:b w:val="1"/>
          <w:bCs w:val="1"/>
        </w:rPr>
        <w:t xml:space="preserve">第十章 2024-2029年军工电子雷达行业领先企业经营形势分析 179</w:t>
      </w:r>
    </w:p>
    <w:p>
      <w:pPr>
        <w:spacing w:after="150"/>
      </w:pPr>
      <w:r>
        <w:rPr/>
        <w:t xml:space="preserve">第一节 中国电子科技集团有限公司 179</w:t>
      </w:r>
    </w:p>
    <w:p>
      <w:pPr>
        <w:spacing w:after="150"/>
      </w:pPr>
      <w:r>
        <w:rPr/>
        <w:t xml:space="preserve">一、企业发展概况分析 179</w:t>
      </w:r>
    </w:p>
    <w:p>
      <w:pPr>
        <w:spacing w:after="150"/>
      </w:pPr>
      <w:r>
        <w:rPr/>
        <w:t xml:space="preserve">二、企业军工电子雷达领域发展分析 179</w:t>
      </w:r>
    </w:p>
    <w:p>
      <w:pPr>
        <w:spacing w:after="150"/>
      </w:pPr>
      <w:r>
        <w:rPr/>
        <w:t xml:space="preserve">三、企业经营情况分析 180</w:t>
      </w:r>
    </w:p>
    <w:p>
      <w:pPr>
        <w:spacing w:after="150"/>
      </w:pPr>
      <w:r>
        <w:rPr/>
        <w:t xml:space="preserve">四、企业技术动态分析 180</w:t>
      </w:r>
    </w:p>
    <w:p>
      <w:pPr>
        <w:spacing w:after="150"/>
      </w:pPr>
      <w:r>
        <w:rPr/>
        <w:t xml:space="preserve">五、企业研发实力 181</w:t>
      </w:r>
    </w:p>
    <w:p>
      <w:pPr>
        <w:spacing w:after="150"/>
      </w:pPr>
      <w:r>
        <w:rPr/>
        <w:t xml:space="preserve">第二节 四川电子军工集团有限公司 181</w:t>
      </w:r>
    </w:p>
    <w:p>
      <w:pPr>
        <w:spacing w:after="150"/>
      </w:pPr>
      <w:r>
        <w:rPr/>
        <w:t xml:space="preserve">一、企业发展概况分析 181</w:t>
      </w:r>
    </w:p>
    <w:p>
      <w:pPr>
        <w:spacing w:after="150"/>
      </w:pPr>
      <w:r>
        <w:rPr/>
        <w:t xml:space="preserve">二、企业军工电子雷达领域发展分析 182</w:t>
      </w:r>
    </w:p>
    <w:p>
      <w:pPr>
        <w:spacing w:after="150"/>
      </w:pPr>
      <w:r>
        <w:rPr/>
        <w:t xml:space="preserve">三、企业经营情况分析 183</w:t>
      </w:r>
    </w:p>
    <w:p>
      <w:pPr>
        <w:spacing w:after="150"/>
      </w:pPr>
      <w:r>
        <w:rPr/>
        <w:t xml:space="preserve">四、企业技术动态分析 183</w:t>
      </w:r>
    </w:p>
    <w:p>
      <w:pPr>
        <w:spacing w:after="150"/>
      </w:pPr>
      <w:r>
        <w:rPr/>
        <w:t xml:space="preserve">五、企业研发实力 183</w:t>
      </w:r>
    </w:p>
    <w:p>
      <w:pPr>
        <w:spacing w:after="150"/>
      </w:pPr>
      <w:r>
        <w:rPr/>
        <w:t xml:space="preserve">第三节 中航光电科技股份有限公司 184</w:t>
      </w:r>
    </w:p>
    <w:p>
      <w:pPr>
        <w:spacing w:after="150"/>
      </w:pPr>
      <w:r>
        <w:rPr/>
        <w:t xml:space="preserve">一、企业发展概况分析 184</w:t>
      </w:r>
    </w:p>
    <w:p>
      <w:pPr>
        <w:spacing w:after="150"/>
      </w:pPr>
      <w:r>
        <w:rPr/>
        <w:t xml:space="preserve">二、企业军工电子雷达领域发展分析 185</w:t>
      </w:r>
    </w:p>
    <w:p>
      <w:pPr>
        <w:spacing w:after="150"/>
      </w:pPr>
      <w:r>
        <w:rPr/>
        <w:t xml:space="preserve">三、企业经营情况分析 185</w:t>
      </w:r>
    </w:p>
    <w:p>
      <w:pPr>
        <w:spacing w:after="150"/>
      </w:pPr>
      <w:r>
        <w:rPr/>
        <w:t xml:space="preserve">四、企业技术动态分析 185</w:t>
      </w:r>
    </w:p>
    <w:p>
      <w:pPr>
        <w:spacing w:after="150"/>
      </w:pPr>
      <w:r>
        <w:rPr/>
        <w:t xml:space="preserve">五、企业研发实力 186</w:t>
      </w:r>
    </w:p>
    <w:p>
      <w:pPr>
        <w:spacing w:after="150"/>
      </w:pPr>
      <w:r>
        <w:rPr/>
        <w:t xml:space="preserve">第四节 苏州华旃航天电器有限公司 186</w:t>
      </w:r>
    </w:p>
    <w:p>
      <w:pPr>
        <w:spacing w:after="150"/>
      </w:pPr>
      <w:r>
        <w:rPr/>
        <w:t xml:space="preserve">一、企业发展概况分析 186</w:t>
      </w:r>
    </w:p>
    <w:p>
      <w:pPr>
        <w:spacing w:after="150"/>
      </w:pPr>
      <w:r>
        <w:rPr/>
        <w:t xml:space="preserve">二、企业经营情况分析 186</w:t>
      </w:r>
    </w:p>
    <w:p>
      <w:pPr>
        <w:spacing w:after="150"/>
      </w:pPr>
      <w:r>
        <w:rPr/>
        <w:t xml:space="preserve">三、企业研发实力 187</w:t>
      </w:r>
    </w:p>
    <w:p>
      <w:pPr>
        <w:spacing w:after="150"/>
      </w:pPr>
      <w:r>
        <w:rPr/>
        <w:t xml:space="preserve">第五节 中国航天科工集团公司 187</w:t>
      </w:r>
    </w:p>
    <w:p>
      <w:pPr>
        <w:spacing w:after="150"/>
      </w:pPr>
      <w:r>
        <w:rPr/>
        <w:t xml:space="preserve">一、企业发展概况分析 187</w:t>
      </w:r>
    </w:p>
    <w:p>
      <w:pPr>
        <w:spacing w:after="150"/>
      </w:pPr>
      <w:r>
        <w:rPr/>
        <w:t xml:space="preserve">二、企业军工电子雷达领域发展分析 188</w:t>
      </w:r>
    </w:p>
    <w:p>
      <w:pPr>
        <w:spacing w:after="150"/>
      </w:pPr>
      <w:r>
        <w:rPr/>
        <w:t xml:space="preserve">三、企业经营情况分析 188</w:t>
      </w:r>
    </w:p>
    <w:p>
      <w:pPr>
        <w:spacing w:after="150"/>
      </w:pPr>
      <w:r>
        <w:rPr/>
        <w:t xml:space="preserve">四、企业技术动态分析 188</w:t>
      </w:r>
    </w:p>
    <w:p>
      <w:pPr>
        <w:spacing w:after="150"/>
      </w:pPr>
      <w:r>
        <w:rPr/>
        <w:t xml:space="preserve">五、企业研发实力 189</w:t>
      </w:r>
    </w:p>
    <w:p>
      <w:pPr>
        <w:spacing w:after="150"/>
      </w:pPr>
      <w:r>
        <w:rPr/>
        <w:t xml:space="preserve">第六节 陕西电子信息集团有限公司 190</w:t>
      </w:r>
    </w:p>
    <w:p>
      <w:pPr>
        <w:spacing w:after="150"/>
      </w:pPr>
      <w:r>
        <w:rPr/>
        <w:t xml:space="preserve">一、企业发展概况分析 190</w:t>
      </w:r>
    </w:p>
    <w:p>
      <w:pPr>
        <w:spacing w:after="150"/>
      </w:pPr>
      <w:r>
        <w:rPr/>
        <w:t xml:space="preserve">二、企业军工电子雷达领域发展分析 190</w:t>
      </w:r>
    </w:p>
    <w:p>
      <w:pPr>
        <w:spacing w:after="150"/>
      </w:pPr>
      <w:r>
        <w:rPr/>
        <w:t xml:space="preserve">三、企业经营情况分析 190</w:t>
      </w:r>
    </w:p>
    <w:p>
      <w:pPr>
        <w:spacing w:after="150"/>
      </w:pPr>
      <w:r>
        <w:rPr/>
        <w:t xml:space="preserve">四、企业技术动态分析 190</w:t>
      </w:r>
    </w:p>
    <w:p>
      <w:pPr>
        <w:spacing w:after="150"/>
      </w:pPr>
      <w:r>
        <w:rPr/>
        <w:t xml:space="preserve">五、企业研发实力 191</w:t>
      </w:r>
    </w:p>
    <w:p>
      <w:pPr>
        <w:spacing w:after="150"/>
      </w:pPr>
      <w:r>
        <w:rPr/>
        <w:t xml:space="preserve">第七节 中船电子科技有限公司 191</w:t>
      </w:r>
    </w:p>
    <w:p>
      <w:pPr>
        <w:spacing w:after="150"/>
      </w:pPr>
      <w:r>
        <w:rPr/>
        <w:t xml:space="preserve">一、企业发展概况分析 191</w:t>
      </w:r>
    </w:p>
    <w:p>
      <w:pPr>
        <w:spacing w:after="150"/>
      </w:pPr>
      <w:r>
        <w:rPr/>
        <w:t xml:space="preserve">二、企业军工电子领域发展分析 192</w:t>
      </w:r>
    </w:p>
    <w:p>
      <w:pPr>
        <w:spacing w:after="150"/>
      </w:pPr>
      <w:r>
        <w:rPr/>
        <w:t xml:space="preserve">三、企业经营情况分析 192</w:t>
      </w:r>
    </w:p>
    <w:p>
      <w:pPr>
        <w:spacing w:after="150"/>
      </w:pPr>
      <w:r>
        <w:rPr/>
        <w:t xml:space="preserve">四、企业技术动态分析 192</w:t>
      </w:r>
    </w:p>
    <w:p>
      <w:pPr>
        <w:spacing w:after="150"/>
      </w:pPr>
      <w:r>
        <w:rPr/>
        <w:t xml:space="preserve">第八节 西安光学精密机械研究所 193</w:t>
      </w:r>
    </w:p>
    <w:p>
      <w:pPr>
        <w:spacing w:after="150"/>
      </w:pPr>
      <w:r>
        <w:rPr/>
        <w:t xml:space="preserve">一、企业发展概况分析 193</w:t>
      </w:r>
    </w:p>
    <w:p>
      <w:pPr>
        <w:spacing w:after="150"/>
      </w:pPr>
      <w:r>
        <w:rPr/>
        <w:t xml:space="preserve">二、企业军工电子领域发展分析 194</w:t>
      </w:r>
    </w:p>
    <w:p>
      <w:pPr>
        <w:spacing w:after="150"/>
      </w:pPr>
      <w:r>
        <w:rPr/>
        <w:t xml:space="preserve">三、企业经营情况分析 194</w:t>
      </w:r>
    </w:p>
    <w:p>
      <w:pPr>
        <w:spacing w:after="150"/>
      </w:pPr>
      <w:r>
        <w:rPr/>
        <w:t xml:space="preserve">四、企业技术动态分析 195</w:t>
      </w:r>
    </w:p>
    <w:p>
      <w:pPr>
        <w:spacing w:after="150"/>
      </w:pPr>
      <w:r>
        <w:rPr/>
        <w:t xml:space="preserve">五、企业研发实力 195</w:t>
      </w:r>
    </w:p>
    <w:p>
      <w:pPr>
        <w:spacing w:after="150"/>
      </w:pPr>
      <w:r>
        <w:rPr/>
        <w:t xml:space="preserve">第九节 安徽四创电子股份有限公司 196</w:t>
      </w:r>
    </w:p>
    <w:p>
      <w:pPr>
        <w:spacing w:after="150"/>
      </w:pPr>
      <w:r>
        <w:rPr/>
        <w:t xml:space="preserve">一、企业发展概况分析 196</w:t>
      </w:r>
    </w:p>
    <w:p>
      <w:pPr>
        <w:spacing w:after="150"/>
      </w:pPr>
      <w:r>
        <w:rPr/>
        <w:t xml:space="preserve">二、企业军工电子雷达领域发展分析 196</w:t>
      </w:r>
    </w:p>
    <w:p>
      <w:pPr>
        <w:spacing w:after="150"/>
      </w:pPr>
      <w:r>
        <w:rPr/>
        <w:t xml:space="preserve">三、企业经营情况分析 197</w:t>
      </w:r>
    </w:p>
    <w:p>
      <w:pPr>
        <w:spacing w:after="150"/>
      </w:pPr>
      <w:r>
        <w:rPr/>
        <w:t xml:space="preserve">四、企业技术动态分析 198</w:t>
      </w:r>
    </w:p>
    <w:p>
      <w:pPr>
        <w:spacing w:after="150"/>
      </w:pPr>
      <w:r>
        <w:rPr/>
        <w:t xml:space="preserve">五、企业研发实力 198</w:t>
      </w:r>
    </w:p>
    <w:p>
      <w:pPr>
        <w:spacing w:after="150"/>
      </w:pPr>
      <w:r>
        <w:rPr/>
        <w:t xml:space="preserve">第十节 中国振华科技股份有限公司 199</w:t>
      </w:r>
    </w:p>
    <w:p>
      <w:pPr>
        <w:spacing w:after="150"/>
      </w:pPr>
      <w:r>
        <w:rPr/>
        <w:t xml:space="preserve">一、企业发展概况分析 199</w:t>
      </w:r>
    </w:p>
    <w:p>
      <w:pPr>
        <w:spacing w:after="150"/>
      </w:pPr>
      <w:r>
        <w:rPr/>
        <w:t xml:space="preserve">二、企业军工电子领域发展分析 200</w:t>
      </w:r>
    </w:p>
    <w:p>
      <w:pPr>
        <w:spacing w:after="150"/>
      </w:pPr>
      <w:r>
        <w:rPr/>
        <w:t xml:space="preserve">三、企业经营情况分析 201</w:t>
      </w:r>
    </w:p>
    <w:p>
      <w:pPr>
        <w:spacing w:after="150"/>
      </w:pPr>
      <w:r>
        <w:rPr/>
        <w:t xml:space="preserve">四、企业技术动态分析 201</w:t>
      </w:r>
    </w:p>
    <w:p>
      <w:pPr>
        <w:spacing w:after="150"/>
      </w:pPr>
      <w:r>
        <w:rPr/>
        <w:t xml:space="preserve">五、企业研发实力 202</w:t>
      </w:r>
    </w:p>
    <w:p>
      <w:pPr>
        <w:spacing w:after="150"/>
      </w:pPr>
      <w:r>
        <w:rPr>
          <w:b w:val="1"/>
          <w:bCs w:val="1"/>
        </w:rPr>
        <w:t xml:space="preserve">第五部分 发展战略研究</w:t>
      </w:r>
    </w:p>
    <w:p>
      <w:pPr>
        <w:spacing w:after="150"/>
      </w:pPr>
      <w:r>
        <w:rPr>
          <w:b w:val="1"/>
          <w:bCs w:val="1"/>
        </w:rPr>
        <w:t xml:space="preserve">第十一章 军工电子雷达行业发展前景以及军民融合政策建议 203</w:t>
      </w:r>
    </w:p>
    <w:p>
      <w:pPr>
        <w:spacing w:after="150"/>
      </w:pPr>
      <w:r>
        <w:rPr/>
        <w:t xml:space="preserve">第一节 未来几年军工电子雷达行业发展前景分析 203</w:t>
      </w:r>
    </w:p>
    <w:p>
      <w:pPr>
        <w:spacing w:after="150"/>
      </w:pPr>
      <w:r>
        <w:rPr/>
        <w:t xml:space="preserve">一、军民融合战略加速军工电子雷达信息化发展进程 203</w:t>
      </w:r>
    </w:p>
    <w:p>
      <w:pPr>
        <w:spacing w:after="150"/>
      </w:pPr>
      <w:r>
        <w:rPr/>
        <w:t xml:space="preserve">二、国防支出稳定增长趋势下军工电子雷达信息前景分析 204</w:t>
      </w:r>
    </w:p>
    <w:p>
      <w:pPr>
        <w:spacing w:after="150"/>
      </w:pPr>
      <w:r>
        <w:rPr/>
        <w:t xml:space="preserve">三、新冠肺炎疫情对军工电子雷达行业发展的影响 204</w:t>
      </w:r>
    </w:p>
    <w:p>
      <w:pPr>
        <w:spacing w:after="150"/>
      </w:pPr>
      <w:r>
        <w:rPr/>
        <w:t xml:space="preserve">第二节 加强电子信息产业军民融合的政策建议 204</w:t>
      </w:r>
    </w:p>
    <w:p>
      <w:pPr>
        <w:spacing w:after="150"/>
      </w:pPr>
      <w:r>
        <w:rPr/>
        <w:t xml:space="preserve">一、特定领域保持国有军工企业供货 204</w:t>
      </w:r>
    </w:p>
    <w:p>
      <w:pPr>
        <w:spacing w:after="150"/>
      </w:pPr>
      <w:r>
        <w:rPr/>
        <w:t xml:space="preserve">二、适当拓宽军工供货的税收优惠范围 205</w:t>
      </w:r>
    </w:p>
    <w:p>
      <w:pPr>
        <w:spacing w:after="150"/>
      </w:pPr>
      <w:r>
        <w:rPr/>
        <w:t xml:space="preserve">三、探索新的军事采购定价方式 205</w:t>
      </w:r>
    </w:p>
    <w:p>
      <w:pPr>
        <w:spacing w:after="150"/>
      </w:pPr>
      <w:r>
        <w:rPr/>
        <w:t xml:space="preserve">四、根据具体情况加强人才保障 205</w:t>
      </w:r>
    </w:p>
    <w:p>
      <w:pPr>
        <w:spacing w:after="150"/>
      </w:pPr>
      <w:r>
        <w:rPr>
          <w:b w:val="1"/>
          <w:bCs w:val="1"/>
        </w:rPr>
        <w:t xml:space="preserve">第十二章 新形势下军工电子工业能力统筹建设 206</w:t>
      </w:r>
    </w:p>
    <w:p>
      <w:pPr>
        <w:spacing w:after="150"/>
      </w:pPr>
      <w:r>
        <w:rPr/>
        <w:t xml:space="preserve">第一节 军工电子工业能力建设基本现状 206</w:t>
      </w:r>
    </w:p>
    <w:p>
      <w:pPr>
        <w:spacing w:after="150"/>
      </w:pPr>
      <w:r>
        <w:rPr/>
        <w:t xml:space="preserve">一、形成了相对完整的工业格局 206</w:t>
      </w:r>
    </w:p>
    <w:p>
      <w:pPr>
        <w:spacing w:after="150"/>
      </w:pPr>
      <w:r>
        <w:rPr/>
        <w:t xml:space="preserve">二、实现了核心能力的大幅提升 206</w:t>
      </w:r>
    </w:p>
    <w:p>
      <w:pPr>
        <w:spacing w:after="150"/>
      </w:pPr>
      <w:r>
        <w:rPr/>
        <w:t xml:space="preserve">三、呈现了军民融合的发展态势 206</w:t>
      </w:r>
    </w:p>
    <w:p>
      <w:pPr>
        <w:spacing w:after="150"/>
      </w:pPr>
      <w:r>
        <w:rPr/>
        <w:t xml:space="preserve">四、凸显了引领发展的核心作用 206</w:t>
      </w:r>
    </w:p>
    <w:p>
      <w:pPr>
        <w:spacing w:after="150"/>
      </w:pPr>
      <w:r>
        <w:rPr/>
        <w:t xml:space="preserve">第二节 军工电子工业能力建设主要问题 207</w:t>
      </w:r>
    </w:p>
    <w:p>
      <w:pPr>
        <w:spacing w:after="150"/>
      </w:pPr>
      <w:r>
        <w:rPr/>
        <w:t xml:space="preserve">一、两头弱、中间散现象明显 207</w:t>
      </w:r>
    </w:p>
    <w:p>
      <w:pPr>
        <w:spacing w:after="150"/>
      </w:pPr>
      <w:r>
        <w:rPr/>
        <w:t xml:space="preserve">二、低水平重复现象依然存在 207</w:t>
      </w:r>
    </w:p>
    <w:p>
      <w:pPr>
        <w:spacing w:after="150"/>
      </w:pPr>
      <w:r>
        <w:rPr/>
        <w:t xml:space="preserve">三、对创新能力超前投入不足 207</w:t>
      </w:r>
    </w:p>
    <w:p>
      <w:pPr>
        <w:spacing w:after="150"/>
      </w:pPr>
      <w:r>
        <w:rPr/>
        <w:t xml:space="preserve">四、能力建设整体效益仍需提高 208</w:t>
      </w:r>
    </w:p>
    <w:p>
      <w:pPr>
        <w:spacing w:after="150"/>
      </w:pPr>
      <w:r>
        <w:rPr/>
        <w:t xml:space="preserve">第三节 军工电子工业能力建设问题原因分析 208</w:t>
      </w:r>
    </w:p>
    <w:p>
      <w:pPr>
        <w:spacing w:after="150"/>
      </w:pPr>
      <w:r>
        <w:rPr/>
        <w:t xml:space="preserve">一、对产业变革的基本规律认识不足 208</w:t>
      </w:r>
    </w:p>
    <w:p>
      <w:pPr>
        <w:spacing w:after="150"/>
      </w:pPr>
      <w:r>
        <w:rPr/>
        <w:t xml:space="preserve">二、军工电子体制难以适应发展需要 209</w:t>
      </w:r>
    </w:p>
    <w:p>
      <w:pPr>
        <w:spacing w:after="150"/>
      </w:pPr>
      <w:r>
        <w:rPr/>
        <w:t xml:space="preserve">三、信息技术迅猛发展带来重大冲击 209</w:t>
      </w:r>
    </w:p>
    <w:p>
      <w:pPr>
        <w:spacing w:after="150"/>
      </w:pPr>
      <w:r>
        <w:rPr/>
        <w:t xml:space="preserve">四、能力建设统筹管理机制不够健全 209</w:t>
      </w:r>
    </w:p>
    <w:p>
      <w:pPr>
        <w:spacing w:after="150"/>
      </w:pPr>
      <w:r>
        <w:rPr/>
        <w:t xml:space="preserve">第四节 军工电子工业能力统筹建设有关建议 210</w:t>
      </w:r>
    </w:p>
    <w:p>
      <w:pPr>
        <w:spacing w:after="150"/>
      </w:pPr>
      <w:r>
        <w:rPr/>
        <w:t xml:space="preserve">一、加强战略谋划 210</w:t>
      </w:r>
    </w:p>
    <w:p>
      <w:pPr>
        <w:spacing w:after="150"/>
      </w:pPr>
      <w:r>
        <w:rPr/>
        <w:t xml:space="preserve">二、注重增量带动 211</w:t>
      </w:r>
    </w:p>
    <w:p>
      <w:pPr>
        <w:spacing w:after="150"/>
      </w:pPr>
      <w:r>
        <w:rPr/>
        <w:t xml:space="preserve">三、加大存量调整 211</w:t>
      </w:r>
    </w:p>
    <w:p>
      <w:pPr>
        <w:spacing w:after="150"/>
      </w:pPr>
      <w:r>
        <w:rPr/>
        <w:t xml:space="preserve">四、推动体系重塑 211</w:t>
      </w:r>
    </w:p>
    <w:p>
      <w:pPr>
        <w:spacing w:after="150"/>
      </w:pPr>
      <w:r>
        <w:rPr>
          <w:b w:val="1"/>
          <w:bCs w:val="1"/>
        </w:rPr>
        <w:t xml:space="preserve">图表目录</w:t>
      </w:r>
    </w:p>
    <w:p>
      <w:pPr>
        <w:spacing w:after="150"/>
      </w:pPr>
      <w:r>
        <w:rPr/>
        <w:t xml:space="preserve">图表：雷达按用途主要划分 2</w:t>
      </w:r>
    </w:p>
    <w:p>
      <w:pPr>
        <w:spacing w:after="150"/>
      </w:pPr>
      <w:r>
        <w:rPr/>
        <w:t xml:space="preserve">图表：2019-2023年我国国内生产总值及其增长速度 25</w:t>
      </w:r>
    </w:p>
    <w:p>
      <w:pPr>
        <w:spacing w:after="150"/>
      </w:pPr>
      <w:r>
        <w:rPr/>
        <w:t xml:space="preserve">图表：2019-2023年三次产业增加值占国内生产总值比重 26</w:t>
      </w:r>
    </w:p>
    <w:p>
      <w:pPr>
        <w:spacing w:after="150"/>
      </w:pPr>
      <w:r>
        <w:rPr/>
        <w:t xml:space="preserve">图表：2019-2023年万元国内生产总值耗能降低率 26</w:t>
      </w:r>
    </w:p>
    <w:p>
      <w:pPr>
        <w:spacing w:after="150"/>
      </w:pPr>
      <w:r>
        <w:rPr/>
        <w:t xml:space="preserve">图表：2019-2023年全员劳动生产率 27</w:t>
      </w:r>
    </w:p>
    <w:p>
      <w:pPr>
        <w:spacing w:after="150"/>
      </w:pPr>
      <w:r>
        <w:rPr/>
        <w:t xml:space="preserve">图表：2019-2023年年末人口数及其构成 27</w:t>
      </w:r>
    </w:p>
    <w:p>
      <w:pPr>
        <w:spacing w:after="150"/>
      </w:pPr>
      <w:r>
        <w:rPr/>
        <w:t xml:space="preserve">图表：2019-2023年常住人口城镇化率 28</w:t>
      </w:r>
    </w:p>
    <w:p>
      <w:pPr>
        <w:spacing w:after="150"/>
      </w:pPr>
      <w:r>
        <w:rPr/>
        <w:t xml:space="preserve">图表：2019-2023年城镇新增就业人数 28</w:t>
      </w:r>
    </w:p>
    <w:p>
      <w:pPr>
        <w:spacing w:after="150"/>
      </w:pPr>
      <w:r>
        <w:rPr/>
        <w:t xml:space="preserve">图表：2019-2023年全国居民人均消费支出及其构成 29</w:t>
      </w:r>
    </w:p>
    <w:p>
      <w:pPr>
        <w:spacing w:after="150"/>
      </w:pPr>
      <w:r>
        <w:rPr/>
        <w:t xml:space="preserve">图表：2019-2023年全国居民人均可支配收入及其增长速度 30</w:t>
      </w:r>
    </w:p>
    <w:p>
      <w:pPr>
        <w:spacing w:after="150"/>
      </w:pPr>
      <w:r>
        <w:rPr/>
        <w:t xml:space="preserve">图表：2019-2023年研究与实验发展(r&amp;d)经费支出及其增长速度 32</w:t>
      </w:r>
    </w:p>
    <w:p>
      <w:pPr>
        <w:spacing w:after="150"/>
      </w:pPr>
      <w:r>
        <w:rPr/>
        <w:t xml:space="preserve">图表：2019-2023年专利申请、授权和有效专利情况 33</w:t>
      </w:r>
    </w:p>
    <w:p>
      <w:pPr>
        <w:spacing w:after="150"/>
      </w:pPr>
      <w:r>
        <w:rPr/>
        <w:t xml:space="preserve">图表：2019-2023年普通本专科、中等职业教育及普通高中招生人数 34</w:t>
      </w:r>
    </w:p>
    <w:p>
      <w:pPr>
        <w:spacing w:after="150"/>
      </w:pPr>
      <w:r>
        <w:rPr/>
        <w:t xml:space="preserve">图表：2019-2023年国内游客人次及其增长速度 35</w:t>
      </w:r>
    </w:p>
    <w:p>
      <w:pPr>
        <w:spacing w:after="150"/>
      </w:pPr>
      <w:r>
        <w:rPr/>
        <w:t xml:space="preserve">图表：2019-2023年年末卫生技术人员人数 36</w:t>
      </w:r>
    </w:p>
    <w:p>
      <w:pPr>
        <w:spacing w:after="150"/>
      </w:pPr>
      <w:r>
        <w:rPr/>
        <w:t xml:space="preserve">图表：2019-2023年清洁能源消费占能源消费总量的比重 37</w:t>
      </w:r>
    </w:p>
    <w:p>
      <w:pPr>
        <w:spacing w:after="150"/>
      </w:pPr>
      <w:r>
        <w:rPr/>
        <w:t xml:space="preserve">图表：雷达技术专利数量 39</w:t>
      </w:r>
    </w:p>
    <w:p>
      <w:pPr>
        <w:spacing w:after="150"/>
      </w:pPr>
      <w:r>
        <w:rPr/>
        <w:t xml:space="preserve">图表：在研航空发动机型号 56</w:t>
      </w:r>
    </w:p>
    <w:p>
      <w:pPr>
        <w:spacing w:after="150"/>
      </w:pPr>
      <w:r>
        <w:rPr/>
        <w:t xml:space="preserve">图表：航空发动机与燃气轮机市场规模 57</w:t>
      </w:r>
    </w:p>
    <w:p>
      <w:pPr>
        <w:spacing w:after="150"/>
      </w:pPr>
      <w:r>
        <w:rPr/>
        <w:t xml:space="preserve">图表：未来军用航空发动机的市场空间示意图 57</w:t>
      </w:r>
    </w:p>
    <w:p>
      <w:pPr>
        <w:spacing w:after="150"/>
      </w:pPr>
      <w:r>
        <w:rPr/>
        <w:t xml:space="preserve">图表：中国船用燃机市场规模预测 58</w:t>
      </w:r>
    </w:p>
    <w:p>
      <w:pPr>
        <w:spacing w:after="150"/>
      </w:pPr>
      <w:r>
        <w:rPr/>
        <w:t xml:space="preserve">图表：无人机的主要类型和用途 68</w:t>
      </w:r>
    </w:p>
    <w:p>
      <w:pPr>
        <w:spacing w:after="150"/>
      </w:pPr>
      <w:r>
        <w:rPr/>
        <w:t xml:space="preserve">图表：我国无人机部分型号 69</w:t>
      </w:r>
    </w:p>
    <w:p>
      <w:pPr>
        <w:spacing w:after="150"/>
      </w:pPr>
      <w:r>
        <w:rPr/>
        <w:t xml:space="preserve">图表：全球无人机市场发展空间 69</w:t>
      </w:r>
    </w:p>
    <w:p>
      <w:pPr>
        <w:spacing w:after="150"/>
      </w:pPr>
      <w:r>
        <w:rPr/>
        <w:t xml:space="preserve">图表：武器系统阶段划分 96</w:t>
      </w:r>
    </w:p>
    <w:p>
      <w:pPr>
        <w:spacing w:after="150"/>
      </w:pPr>
      <w:r>
        <w:rPr/>
        <w:t xml:space="preserve">图表：2019-2023年我国军工电子雷达行业市场规模 114</w:t>
      </w:r>
    </w:p>
    <w:p>
      <w:pPr>
        <w:spacing w:after="150"/>
      </w:pPr>
      <w:r>
        <w:rPr/>
        <w:t xml:space="preserve">图表：2019-2023年中航光电营收构成 185</w:t>
      </w:r>
    </w:p>
    <w:p>
      <w:pPr>
        <w:spacing w:after="150"/>
      </w:pPr>
      <w:r>
        <w:rPr/>
        <w:t xml:space="preserve">图表：2019-2023年企业经营分析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中国军工电子雷达行业全景调研与发展战略研究咨询报告(2024-2029版)</dc:title>
  <dc:description>中国军工电子雷达行业全景调研与发展战略研究咨询报告(2024-2029版)</dc:description>
  <dc:subject>中国军工电子雷达行业全景调研与发展战略研究咨询报告(2024-2029版)</dc:subject>
  <cp:keywords>研究报告</cp:keywords>
  <cp:category>研究报告</cp:category>
  <cp:lastModifiedBy>北京中道泰和信息咨询有限公司</cp:lastModifiedBy>
  <dcterms:created xsi:type="dcterms:W3CDTF">2024-01-30T03:32:00+08:00</dcterms:created>
  <dcterms:modified xsi:type="dcterms:W3CDTF">2024-01-30T03:32:00+08:00</dcterms:modified>
</cp:coreProperties>
</file>

<file path=docProps/custom.xml><?xml version="1.0" encoding="utf-8"?>
<Properties xmlns="http://schemas.openxmlformats.org/officeDocument/2006/custom-properties" xmlns:vt="http://schemas.openxmlformats.org/officeDocument/2006/docPropsVTypes"/>
</file>