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中国煤炭行业深度调研及投资前景预测研究报告(2024-2029版)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目前和未来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二、煤炭行业工业销售产值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2019-2023年中国煤炭市场运行情况分析</w:t>
      </w:r>
    </w:p>
    <w:p>
      <w:pPr>
        <w:spacing w:after="150"/>
      </w:pPr>
      <w:r>
        <w:rPr/>
        <w:t xml:space="preserve">第一节 2019-2023年中国煤炭市场情况分析</w:t>
      </w:r>
    </w:p>
    <w:p>
      <w:pPr>
        <w:spacing w:after="150"/>
      </w:pPr>
      <w:r>
        <w:rPr/>
        <w:t xml:space="preserve">一、我国煤炭产能分析</w:t>
      </w:r>
    </w:p>
    <w:p>
      <w:pPr>
        <w:spacing w:after="150"/>
      </w:pPr>
      <w:r>
        <w:rPr/>
        <w:t xml:space="preserve">二、我国煤炭区域市场规模分析</w:t>
      </w:r>
    </w:p>
    <w:p>
      <w:pPr>
        <w:spacing w:after="150"/>
      </w:pPr>
      <w:r>
        <w:rPr/>
        <w:t xml:space="preserve">第二节 2019-2023年中国煤炭需求与消费情况分析</w:t>
      </w:r>
    </w:p>
    <w:p>
      <w:pPr>
        <w:spacing w:after="150"/>
      </w:pPr>
      <w:r>
        <w:rPr/>
        <w:t xml:space="preserve">一、我国煤炭行业总体消费情况分析</w:t>
      </w:r>
    </w:p>
    <w:p>
      <w:pPr>
        <w:spacing w:after="150"/>
      </w:pPr>
      <w:r>
        <w:rPr/>
        <w:t xml:space="preserve">二、我国煤炭行业供需错位情况分析</w:t>
      </w:r>
    </w:p>
    <w:p>
      <w:pPr>
        <w:spacing w:after="150"/>
      </w:pPr>
      <w:r>
        <w:rPr/>
        <w:t xml:space="preserve">三、我国煤炭行业需求满足情况分析</w:t>
      </w:r>
    </w:p>
    <w:p>
      <w:pPr>
        <w:spacing w:after="150"/>
      </w:pPr>
      <w:r>
        <w:rPr/>
        <w:t xml:space="preserve">第三节 2019-2023年中国煤炭市场产品营销分析</w:t>
      </w:r>
    </w:p>
    <w:p>
      <w:pPr>
        <w:spacing w:after="150"/>
      </w:pPr>
      <w:r>
        <w:rPr/>
        <w:t xml:space="preserve">一、煤炭市场主要销售渠道分析</w:t>
      </w:r>
    </w:p>
    <w:p>
      <w:pPr>
        <w:spacing w:after="150"/>
      </w:pPr>
      <w:r>
        <w:rPr/>
        <w:t xml:space="preserve">二、煤炭市场广告与促销方式分析</w:t>
      </w:r>
    </w:p>
    <w:p>
      <w:pPr>
        <w:spacing w:after="150"/>
      </w:pPr>
      <w:r>
        <w:rPr/>
        <w:t xml:space="preserve">三、煤炭市场价格竞争方式分析</w:t>
      </w:r>
    </w:p>
    <w:p>
      <w:pPr>
        <w:spacing w:after="150"/>
      </w:pPr>
      <w:r>
        <w:rPr>
          <w:b w:val="1"/>
          <w:bCs w:val="1"/>
        </w:rPr>
        <w:t xml:space="preserve">第十章 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第十一章 中国煤炭主要企业发展概述</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兖矿集团有限公司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图表：2019-2023年中国煤炭行业市场规模</w:t>
      </w:r>
    </w:p>
    <w:p>
      <w:pPr>
        <w:spacing w:after="150"/>
      </w:pPr>
      <w:r>
        <w:rPr/>
        <w:t xml:space="preserve">图表：2019-2023年中国煤炭市场占全球份额比较</w:t>
      </w:r>
    </w:p>
    <w:p>
      <w:pPr>
        <w:spacing w:after="150"/>
      </w:pPr>
      <w:r>
        <w:rPr/>
        <w:t xml:space="preserve">图表：2019-2023年中国煤炭行业重要数据指标比较</w:t>
      </w:r>
    </w:p>
    <w:p>
      <w:pPr>
        <w:spacing w:after="150"/>
      </w:pPr>
      <w:r>
        <w:rPr/>
        <w:t xml:space="preserve">图表：2019-2023年中国煤炭行业集中度</w:t>
      </w:r>
    </w:p>
    <w:p>
      <w:pPr>
        <w:spacing w:after="150"/>
      </w:pPr>
      <w:r>
        <w:rPr/>
        <w:t xml:space="preserve">图表：2019-2023年中国煤炭行业销售收入</w:t>
      </w:r>
    </w:p>
    <w:p>
      <w:pPr>
        <w:spacing w:after="150"/>
      </w:pPr>
      <w:r>
        <w:rPr/>
        <w:t xml:space="preserve">图表：2019-2023年中国煤炭行业利润总额</w:t>
      </w:r>
    </w:p>
    <w:p>
      <w:pPr>
        <w:spacing w:after="150"/>
      </w:pPr>
      <w:r>
        <w:rPr/>
        <w:t xml:space="preserve">图表：2019-2023年中国煤炭行业资产总计</w:t>
      </w:r>
    </w:p>
    <w:p>
      <w:pPr>
        <w:spacing w:after="150"/>
      </w:pPr>
      <w:r>
        <w:rPr/>
        <w:t xml:space="preserve">图表：2019-2023年中国煤炭行业负债总计</w:t>
      </w:r>
    </w:p>
    <w:p>
      <w:pPr>
        <w:spacing w:after="150"/>
      </w:pPr>
      <w:r>
        <w:rPr/>
        <w:t xml:space="preserve">图表：2019-2023年中国煤炭市场价格走势</w:t>
      </w:r>
    </w:p>
    <w:p>
      <w:pPr>
        <w:spacing w:after="150"/>
      </w:pPr>
      <w:r>
        <w:rPr/>
        <w:t xml:space="preserve">图表：2019-2023年中国煤炭行业竞争力分析</w:t>
      </w:r>
    </w:p>
    <w:p>
      <w:pPr>
        <w:spacing w:after="150"/>
      </w:pPr>
      <w:r>
        <w:rPr/>
        <w:t xml:space="preserve">图表：2019-2023年中国煤炭行业工业总产值</w:t>
      </w:r>
    </w:p>
    <w:p>
      <w:pPr>
        <w:spacing w:after="150"/>
      </w:pPr>
      <w:r>
        <w:rPr/>
        <w:t xml:space="preserve">图表：2019-2023年中国煤炭行业主营业务收入</w:t>
      </w:r>
    </w:p>
    <w:p>
      <w:pPr>
        <w:spacing w:after="150"/>
      </w:pPr>
      <w:r>
        <w:rPr/>
        <w:t xml:space="preserve">图表：2019-2023年中国煤炭行业主营业务成本</w:t>
      </w:r>
    </w:p>
    <w:p>
      <w:pPr>
        <w:spacing w:after="150"/>
      </w:pPr>
      <w:r>
        <w:rPr/>
        <w:t xml:space="preserve">图表：2019-2023年中国煤炭行业销售费用分析</w:t>
      </w:r>
    </w:p>
    <w:p>
      <w:pPr>
        <w:spacing w:after="150"/>
      </w:pPr>
      <w:r>
        <w:rPr/>
        <w:t xml:space="preserve">图表：2019-2023年中国煤炭行业管理费用分析</w:t>
      </w:r>
    </w:p>
    <w:p>
      <w:pPr>
        <w:spacing w:after="150"/>
      </w:pPr>
      <w:r>
        <w:rPr/>
        <w:t xml:space="preserve">图表：2019-2023年中国煤炭行业财务费用分析</w:t>
      </w:r>
    </w:p>
    <w:p>
      <w:pPr>
        <w:spacing w:after="150"/>
      </w:pPr>
      <w:r>
        <w:rPr/>
        <w:t xml:space="preserve">图表：2019-2023年中国煤炭行业销售毛利率分析</w:t>
      </w:r>
    </w:p>
    <w:p>
      <w:pPr>
        <w:spacing w:after="150"/>
      </w:pPr>
      <w:r>
        <w:rPr/>
        <w:t xml:space="preserve">图表：2019-2023年中国煤炭行业销售利润率分析</w:t>
      </w:r>
    </w:p>
    <w:p>
      <w:pPr>
        <w:spacing w:after="150"/>
      </w:pPr>
      <w:r>
        <w:rPr/>
        <w:t xml:space="preserve">图表：2019-2023年中国煤炭行业成本费用利润率分析</w:t>
      </w:r>
    </w:p>
    <w:p>
      <w:pPr>
        <w:spacing w:after="150"/>
      </w:pPr>
      <w:r>
        <w:rPr/>
        <w:t xml:space="preserve">图表：2019-2023年中国煤炭行业总资产利润率分析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中国煤炭行业深度调研及投资前景预测研究报告(2024-2029版)</dc:title>
  <dc:description>中国煤炭行业深度调研及投资前景预测研究报告(2024-2029版)</dc:description>
  <dc:subject>中国煤炭行业深度调研及投资前景预测研究报告(2024-2029版)</dc:subject>
  <cp:keywords>研究报告</cp:keywords>
  <cp:category>研究报告</cp:category>
  <cp:lastModifiedBy>北京中道泰和信息咨询有限公司</cp:lastModifiedBy>
  <dcterms:created xsi:type="dcterms:W3CDTF">2024-01-30T03:09:35+08:00</dcterms:created>
  <dcterms:modified xsi:type="dcterms:W3CDTF">2024-01-30T03:09:35+08:00</dcterms:modified>
</cp:coreProperties>
</file>

<file path=docProps/custom.xml><?xml version="1.0" encoding="utf-8"?>
<Properties xmlns="http://schemas.openxmlformats.org/officeDocument/2006/custom-properties" xmlns:vt="http://schemas.openxmlformats.org/officeDocument/2006/docPropsVTypes"/>
</file>