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高值医用耗材行业市场深度分析及发展策略研究报告(2024-2029版)</w:t>
      </w:r>
    </w:p>
    <w:p>
      <w:pPr>
        <w:spacing w:after="150"/>
      </w:pPr>
      <w:r>
        <w:rPr>
          <w:b w:val="1"/>
          <w:bCs w:val="1"/>
        </w:rPr>
        <w:t xml:space="preserve">报告简介</w:t>
      </w:r>
    </w:p>
    <w:p>
      <w:pPr>
        <w:spacing w:after="150"/>
      </w:pPr>
      <w:r>
        <w:rPr/>
        <w:t xml:space="preserve">高值医用耗材系由骨科、心血管等各科所需的介入器材、植入器材和人工器官等高附加值的消耗材料组成。现阶段，我国企业除了超声聚焦等少数技术处于国际领先水平外，在高科技产品方面，中国医疗器械的总体水平与国外先进水平的差距比较大。总体而言，我国高值医疗器械行业仍然处于吸收发达国家技术优势、转化创新的阶段。</w:t>
      </w:r>
    </w:p>
    <w:p>
      <w:pPr>
        <w:spacing w:after="150"/>
      </w:pPr>
      <w:r>
        <w:rPr/>
        <w:t xml:space="preserve">我国地域广阔，人口众多，分布在全国各地的医疗机构数量较为庞大，高值医用耗材生产厂商通常不具备直接面向医疗机构的销售渠道。而流通环节作为连接高值医用耗材生产厂商与各级医疗机构的纽带，在整个高值医用耗材产业链中扮演着承上启下的重要角色。</w:t>
      </w:r>
    </w:p>
    <w:p>
      <w:pPr>
        <w:spacing w:after="150"/>
      </w:pPr>
      <w:r>
        <w:rPr/>
        <w:t xml:space="preserve">近年来，业内也出现各类新型经营模式，旨在解决高值医用耗材传统流通方式上述弊端。目前，高值医用耗材省级招标模式渐成主流，高值医用耗材中标价不断走低，持续压缩渠道企业的利润空间，间接导致很多弱势企业(代理品种少、资金实力弱、客户数量较少)退出市场，而代理产品线丰富、资金实力雄厚、专业能力较强的企业将在流通环节逐步减少的行业发展背景下脱颖而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值医用耗材行业研究单位等公布和提供的大量资料。报告对我国高值医用耗材行业的供需状况、发展现状、子行业发展变化等进行了分析，重点分析了国内外高值医用耗材行业的发展现状、如何面对行业的发展挑战、行业的发展建议、行业竞争力，以及行业的投资分析和趋势预测等等。报告还综合了高值医用耗材行业的整体发展动态，对行业在产品方面提供了参考建议和具体解决办法。报告对于高值医用耗材产品生产企业、经销商、行业管理部门以及拟进入该行业的投资者具有重要的参考价值，对于研究我国高值医用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高值医用耗材行业界定和分类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高值医用耗材行业国内外发展概述</w:t>
      </w:r>
    </w:p>
    <w:p>
      <w:pPr>
        <w:spacing w:after="150"/>
      </w:pPr>
      <w:r>
        <w:rPr/>
        <w:t xml:space="preserve">第一节 全球高值医用耗材行业发展概况</w:t>
      </w:r>
    </w:p>
    <w:p>
      <w:pPr>
        <w:spacing w:after="150"/>
      </w:pPr>
      <w:r>
        <w:rPr/>
        <w:t xml:space="preserve">一、全球高值医用耗材行业发展现状</w:t>
      </w:r>
    </w:p>
    <w:p>
      <w:pPr>
        <w:spacing w:after="150"/>
      </w:pPr>
      <w:r>
        <w:rPr/>
        <w:t xml:space="preserve">二、全球高值医用耗材行业发展趋势</w:t>
      </w:r>
    </w:p>
    <w:p>
      <w:pPr>
        <w:spacing w:after="150"/>
      </w:pPr>
      <w:r>
        <w:rPr/>
        <w:t xml:space="preserve">三、主要国家和地区发展状况</w:t>
      </w:r>
    </w:p>
    <w:p>
      <w:pPr>
        <w:spacing w:after="150"/>
      </w:pPr>
      <w:r>
        <w:rPr/>
        <w:t xml:space="preserve">第二节 中国高值医用耗材行业发展概况</w:t>
      </w:r>
    </w:p>
    <w:p>
      <w:pPr>
        <w:spacing w:after="150"/>
      </w:pPr>
      <w:r>
        <w:rPr/>
        <w:t xml:space="preserve">一、中国高值医用耗材行业发展历程与现状</w:t>
      </w:r>
    </w:p>
    <w:p>
      <w:pPr>
        <w:spacing w:after="150"/>
      </w:pPr>
      <w:r>
        <w:rPr/>
        <w:t xml:space="preserve">二、中国高值医用耗材行业发展中存在的问题</w:t>
      </w:r>
    </w:p>
    <w:p>
      <w:pPr>
        <w:spacing w:after="150"/>
      </w:pPr>
      <w:r>
        <w:rPr>
          <w:b w:val="1"/>
          <w:bCs w:val="1"/>
        </w:rPr>
        <w:t xml:space="preserve">第三章 中国高值医用耗材行业发展环境分析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高值医用耗材行业政策环境</w:t>
      </w:r>
    </w:p>
    <w:p>
      <w:pPr>
        <w:spacing w:after="150"/>
      </w:pPr>
      <w:r>
        <w:rPr/>
        <w:t xml:space="preserve">第四节 高值医用耗材行业技术环境</w:t>
      </w:r>
    </w:p>
    <w:p>
      <w:pPr>
        <w:spacing w:after="150"/>
      </w:pPr>
      <w:r>
        <w:rPr>
          <w:b w:val="1"/>
          <w:bCs w:val="1"/>
        </w:rPr>
        <w:t xml:space="preserve">第四章 中国高值医用耗材行业市场分析</w:t>
      </w:r>
    </w:p>
    <w:p>
      <w:pPr>
        <w:spacing w:after="150"/>
      </w:pPr>
      <w:r>
        <w:rPr/>
        <w:t xml:space="preserve">第一节 市场规模</w:t>
      </w:r>
    </w:p>
    <w:p>
      <w:pPr>
        <w:spacing w:after="150"/>
      </w:pPr>
      <w:r>
        <w:rPr/>
        <w:t xml:space="preserve">一、高值医用耗材行业市场规模及增速</w:t>
      </w:r>
    </w:p>
    <w:p>
      <w:pPr>
        <w:spacing w:after="150"/>
      </w:pPr>
      <w:r>
        <w:rPr/>
        <w:t xml:space="preserve">二、高值医用耗材行业市场饱和度</w:t>
      </w:r>
    </w:p>
    <w:p>
      <w:pPr>
        <w:spacing w:after="150"/>
      </w:pPr>
      <w:r>
        <w:rPr/>
        <w:t xml:space="preserve">三、影响高值医用耗材行业市场规模的因素</w:t>
      </w:r>
    </w:p>
    <w:p>
      <w:pPr>
        <w:spacing w:after="150"/>
      </w:pPr>
      <w:r>
        <w:rPr/>
        <w:t xml:space="preserve">四、2024-2029年高值医用耗材行业市场规模及增速预测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一、高值医用耗材行业所处生命周期</w:t>
      </w:r>
    </w:p>
    <w:p>
      <w:pPr>
        <w:spacing w:after="150"/>
      </w:pPr>
      <w:r>
        <w:rPr/>
        <w:t xml:space="preserve">二、技术变革与行业革新对高值医用耗材行业的影响</w:t>
      </w:r>
    </w:p>
    <w:p>
      <w:pPr>
        <w:spacing w:after="150"/>
      </w:pPr>
      <w:r>
        <w:rPr/>
        <w:t xml:space="preserve">三、差异化分析</w:t>
      </w:r>
    </w:p>
    <w:p>
      <w:pPr>
        <w:spacing w:after="150"/>
      </w:pPr>
      <w:r>
        <w:rPr>
          <w:b w:val="1"/>
          <w:bCs w:val="1"/>
        </w:rPr>
        <w:t xml:space="preserve">第五章 中国高值医用耗材行业供给与需求情况分析</w:t>
      </w:r>
    </w:p>
    <w:p>
      <w:pPr>
        <w:spacing w:after="150"/>
      </w:pPr>
      <w:r>
        <w:rPr/>
        <w:t xml:space="preserve">第一节 2019-2023年中国高值医用耗材行业总体规模</w:t>
      </w:r>
    </w:p>
    <w:p>
      <w:pPr>
        <w:spacing w:after="150"/>
      </w:pPr>
      <w:r>
        <w:rPr/>
        <w:t xml:space="preserve">第二节 中国高值医用耗材行业盈利情况分析</w:t>
      </w:r>
    </w:p>
    <w:p>
      <w:pPr>
        <w:spacing w:after="150"/>
      </w:pPr>
      <w:r>
        <w:rPr/>
        <w:t xml:space="preserve">第三节 中国高值医用耗材行业供给概况</w:t>
      </w:r>
    </w:p>
    <w:p>
      <w:pPr>
        <w:spacing w:after="150"/>
      </w:pPr>
      <w:r>
        <w:rPr/>
        <w:t xml:space="preserve">一、2019-2023年中国高值医用耗材供给情况分析</w:t>
      </w:r>
    </w:p>
    <w:p>
      <w:pPr>
        <w:spacing w:after="150"/>
      </w:pPr>
      <w:r>
        <w:rPr/>
        <w:t xml:space="preserve">二、中国高值医用耗材行业供给特点分析</w:t>
      </w:r>
    </w:p>
    <w:p>
      <w:pPr>
        <w:spacing w:after="150"/>
      </w:pPr>
      <w:r>
        <w:rPr/>
        <w:t xml:space="preserve">三、2024-2029年中国高值医用耗材行业供给预测分析</w:t>
      </w:r>
    </w:p>
    <w:p>
      <w:pPr>
        <w:spacing w:after="150"/>
      </w:pPr>
      <w:r>
        <w:rPr/>
        <w:t xml:space="preserve">第四节 中国高值医用耗材行业需求概况</w:t>
      </w:r>
    </w:p>
    <w:p>
      <w:pPr>
        <w:spacing w:after="150"/>
      </w:pPr>
      <w:r>
        <w:rPr/>
        <w:t xml:space="preserve">一、2019-2023年中国高值医用耗材行业需求情况分析</w:t>
      </w:r>
    </w:p>
    <w:p>
      <w:pPr>
        <w:spacing w:after="150"/>
      </w:pPr>
      <w:r>
        <w:rPr/>
        <w:t xml:space="preserve">二、中国高值医用耗材行业市场需求特点分析</w:t>
      </w:r>
    </w:p>
    <w:p>
      <w:pPr>
        <w:spacing w:after="150"/>
      </w:pPr>
      <w:r>
        <w:rPr/>
        <w:t xml:space="preserve">三、2024-2029年中国高值医用耗材市场需求预测分析</w:t>
      </w:r>
    </w:p>
    <w:p>
      <w:pPr>
        <w:spacing w:after="150"/>
      </w:pPr>
      <w:r>
        <w:rPr/>
        <w:t xml:space="preserve">第五节 高值医用耗材产业供需平衡状况分析</w:t>
      </w:r>
    </w:p>
    <w:p>
      <w:pPr>
        <w:spacing w:after="150"/>
      </w:pPr>
      <w:r>
        <w:rPr>
          <w:b w:val="1"/>
          <w:bCs w:val="1"/>
        </w:rPr>
        <w:t xml:space="preserve">第六章 中国高值医用耗材行业区域市场分析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中国高值医用耗材行业产业链分析</w:t>
      </w:r>
    </w:p>
    <w:p>
      <w:pPr>
        <w:spacing w:after="150"/>
      </w:pPr>
      <w:r>
        <w:rPr/>
        <w:t xml:space="preserve">第一节 高值医用耗材行业产业链分析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高值医用耗材上游行业分析</w:t>
      </w:r>
    </w:p>
    <w:p>
      <w:pPr>
        <w:spacing w:after="150"/>
      </w:pPr>
      <w:r>
        <w:rPr/>
        <w:t xml:space="preserve">一、高值医用耗材成本构成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四、上游行业对高值医用耗材行业的影响</w:t>
      </w:r>
    </w:p>
    <w:p>
      <w:pPr>
        <w:spacing w:after="150"/>
      </w:pPr>
      <w:r>
        <w:rPr/>
        <w:t xml:space="preserve">第三节 高值医用耗材下游行业分析</w:t>
      </w:r>
    </w:p>
    <w:p>
      <w:pPr>
        <w:spacing w:after="150"/>
      </w:pPr>
      <w:r>
        <w:rPr/>
        <w:t xml:space="preserve">一、高值医用耗材下游行业分布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四、下游需求对高值医用耗材行业的影响</w:t>
      </w:r>
    </w:p>
    <w:p>
      <w:pPr>
        <w:spacing w:after="150"/>
      </w:pPr>
      <w:r>
        <w:rPr>
          <w:b w:val="1"/>
          <w:bCs w:val="1"/>
        </w:rPr>
        <w:t xml:space="preserve">第八章 中国高值医用耗材行业主导驱动因素分析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中国高值医用耗材行业偿债能力分析</w:t>
      </w:r>
    </w:p>
    <w:p>
      <w:pPr>
        <w:spacing w:after="150"/>
      </w:pPr>
      <w:r>
        <w:rPr/>
        <w:t xml:space="preserve">第一节 高值医用耗材行业资产负债率分析</w:t>
      </w:r>
    </w:p>
    <w:p>
      <w:pPr>
        <w:spacing w:after="150"/>
      </w:pPr>
      <w:r>
        <w:rPr/>
        <w:t xml:space="preserve">第二节 高值医用耗材行业速动比率分析</w:t>
      </w:r>
    </w:p>
    <w:p>
      <w:pPr>
        <w:spacing w:after="150"/>
      </w:pPr>
      <w:r>
        <w:rPr/>
        <w:t xml:space="preserve">第三节 高值医用耗材行业流动比率分析</w:t>
      </w:r>
    </w:p>
    <w:p>
      <w:pPr>
        <w:spacing w:after="150"/>
      </w:pPr>
      <w:r>
        <w:rPr/>
        <w:t xml:space="preserve">第四节 高值医用耗材行业利息保障倍数分析</w:t>
      </w:r>
    </w:p>
    <w:p>
      <w:pPr>
        <w:spacing w:after="150"/>
      </w:pPr>
      <w:r>
        <w:rPr/>
        <w:t xml:space="preserve">第五节 2024-2029年高值医用耗材行业偿债能力预测</w:t>
      </w:r>
    </w:p>
    <w:p>
      <w:pPr>
        <w:spacing w:after="150"/>
      </w:pPr>
      <w:r>
        <w:rPr>
          <w:b w:val="1"/>
          <w:bCs w:val="1"/>
        </w:rPr>
        <w:t xml:space="preserve">第十章 中国高值医用耗材行业营运能力分析</w:t>
      </w:r>
    </w:p>
    <w:p>
      <w:pPr>
        <w:spacing w:after="150"/>
      </w:pPr>
      <w:r>
        <w:rPr/>
        <w:t xml:space="preserve">第一节 高值医用耗材行业总资产周转率分析</w:t>
      </w:r>
    </w:p>
    <w:p>
      <w:pPr>
        <w:spacing w:after="150"/>
      </w:pPr>
      <w:r>
        <w:rPr/>
        <w:t xml:space="preserve">第二节 高值医用耗材行业净资产周转率分析</w:t>
      </w:r>
    </w:p>
    <w:p>
      <w:pPr>
        <w:spacing w:after="150"/>
      </w:pPr>
      <w:r>
        <w:rPr/>
        <w:t xml:space="preserve">第三节 高值医用耗材行业应收账款周转率分析</w:t>
      </w:r>
    </w:p>
    <w:p>
      <w:pPr>
        <w:spacing w:after="150"/>
      </w:pPr>
      <w:r>
        <w:rPr/>
        <w:t xml:space="preserve">第四节 高值医用耗材行业存货周转率分析</w:t>
      </w:r>
    </w:p>
    <w:p>
      <w:pPr>
        <w:spacing w:after="150"/>
      </w:pPr>
      <w:r>
        <w:rPr/>
        <w:t xml:space="preserve">第五节 2024-2029年高值医用耗材行业营运能力预测</w:t>
      </w:r>
    </w:p>
    <w:p>
      <w:pPr>
        <w:spacing w:after="150"/>
      </w:pPr>
      <w:r>
        <w:rPr>
          <w:b w:val="1"/>
          <w:bCs w:val="1"/>
        </w:rPr>
        <w:t xml:space="preserve">第十一章 中国高值医用耗材行业竞争分析</w:t>
      </w:r>
    </w:p>
    <w:p>
      <w:pPr>
        <w:spacing w:after="150"/>
      </w:pPr>
      <w:r>
        <w:rPr/>
        <w:t xml:space="preserve">第一节 重点高值医用耗材企业市场份额</w:t>
      </w:r>
    </w:p>
    <w:p>
      <w:pPr>
        <w:spacing w:after="150"/>
      </w:pPr>
      <w:r>
        <w:rPr/>
        <w:t xml:space="preserve">第二节 高值医用耗材行业市场集中度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中国高值医用耗材行业重点企业分析</w:t>
      </w:r>
    </w:p>
    <w:p>
      <w:pPr>
        <w:spacing w:after="150"/>
      </w:pPr>
      <w:r>
        <w:rPr/>
        <w:t xml:space="preserve">第一节 中国医疗器械有限公司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微创医疗</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威高集团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凯利泰</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强生depuy synthes</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施乐辉smith &amp; nephew</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美敦力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2024-2029年中国高值医用耗材行业发展与投资风险分析</w:t>
      </w:r>
    </w:p>
    <w:p>
      <w:pPr>
        <w:spacing w:after="150"/>
      </w:pPr>
      <w:r>
        <w:rPr/>
        <w:t xml:space="preserve">第一节 高值医用耗材行业环境风险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高值医用耗材行业政策风险</w:t>
      </w:r>
    </w:p>
    <w:p>
      <w:pPr>
        <w:spacing w:after="150"/>
      </w:pPr>
      <w:r>
        <w:rPr/>
        <w:t xml:space="preserve">第四节 高值医用耗材行业市场风险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2024-2029年中国高值医用耗材行业发展前景及投资机会分析</w:t>
      </w:r>
    </w:p>
    <w:p>
      <w:pPr>
        <w:spacing w:after="150"/>
      </w:pPr>
      <w:r>
        <w:rPr/>
        <w:t xml:space="preserve">第一节 高值医用耗材行业发展前景预测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高值医用耗材行业投资机会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高值医用耗材行业研究结论及建议</w:t>
      </w:r>
    </w:p>
    <w:p>
      <w:pPr>
        <w:spacing w:after="150"/>
      </w:pPr>
      <w:r>
        <w:rPr/>
        <w:t xml:space="preserve">第二节 中道泰和高值医用耗材行业发展建议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图表：高值医用耗材行业生命周期</w:t>
      </w:r>
    </w:p>
    <w:p>
      <w:pPr>
        <w:spacing w:after="150"/>
      </w:pPr>
      <w:r>
        <w:rPr/>
        <w:t xml:space="preserve">图表：高值医用耗材行业产业链结构</w:t>
      </w:r>
    </w:p>
    <w:p>
      <w:pPr>
        <w:spacing w:after="150"/>
      </w:pPr>
      <w:r>
        <w:rPr/>
        <w:t xml:space="preserve">图表：2019-2023年全球高值医用耗材行业市场规模</w:t>
      </w:r>
    </w:p>
    <w:p>
      <w:pPr>
        <w:spacing w:after="150"/>
      </w:pPr>
      <w:r>
        <w:rPr/>
        <w:t xml:space="preserve">图表：2019-2023年中国高值医用耗材行业市场规模</w:t>
      </w:r>
    </w:p>
    <w:p>
      <w:pPr>
        <w:spacing w:after="150"/>
      </w:pPr>
      <w:r>
        <w:rPr/>
        <w:t xml:space="preserve">图表：2019-2023年中国高值医用耗材市场占全球份额比较</w:t>
      </w:r>
    </w:p>
    <w:p>
      <w:pPr>
        <w:spacing w:after="150"/>
      </w:pPr>
      <w:r>
        <w:rPr/>
        <w:t xml:space="preserve">图表：2019-2023年高值医用耗材行业集中度</w:t>
      </w:r>
    </w:p>
    <w:p>
      <w:pPr>
        <w:spacing w:after="150"/>
      </w:pPr>
      <w:r>
        <w:rPr/>
        <w:t xml:space="preserve">图表：2019-2023年高值医用耗材行业利润总额</w:t>
      </w:r>
    </w:p>
    <w:p>
      <w:pPr>
        <w:spacing w:after="150"/>
      </w:pPr>
      <w:r>
        <w:rPr/>
        <w:t xml:space="preserve">图表：2019-2023年高值医用耗材行业资产总计</w:t>
      </w:r>
    </w:p>
    <w:p>
      <w:pPr>
        <w:spacing w:after="150"/>
      </w:pPr>
      <w:r>
        <w:rPr/>
        <w:t xml:space="preserve">图表：2019-2023年高值医用耗材行业负债总计</w:t>
      </w:r>
    </w:p>
    <w:p>
      <w:pPr>
        <w:spacing w:after="150"/>
      </w:pPr>
      <w:r>
        <w:rPr/>
        <w:t xml:space="preserve">图表：2019-2023年高值医用耗材行业竞争力分析</w:t>
      </w:r>
    </w:p>
    <w:p>
      <w:pPr>
        <w:spacing w:after="150"/>
      </w:pPr>
      <w:r>
        <w:rPr/>
        <w:t xml:space="preserve">图表：2019-2023年高值医用耗材市场价格走势</w:t>
      </w:r>
    </w:p>
    <w:p>
      <w:pPr>
        <w:spacing w:after="150"/>
      </w:pPr>
      <w:r>
        <w:rPr/>
        <w:t xml:space="preserve">图表：2019-2023年高值医用耗材行业主营业务收入</w:t>
      </w:r>
    </w:p>
    <w:p>
      <w:pPr>
        <w:spacing w:after="150"/>
      </w:pPr>
      <w:r>
        <w:rPr/>
        <w:t xml:space="preserve">图表：2019-2023年高值医用耗材行业主营业务成本</w:t>
      </w:r>
    </w:p>
    <w:p>
      <w:pPr>
        <w:spacing w:after="150"/>
      </w:pPr>
      <w:r>
        <w:rPr/>
        <w:t xml:space="preserve">图表：2019-2023年高值医用耗材行业管理费用分析</w:t>
      </w:r>
    </w:p>
    <w:p>
      <w:pPr>
        <w:spacing w:after="150"/>
      </w:pPr>
      <w:r>
        <w:rPr/>
        <w:t xml:space="preserve">图表：2019-2023年高值医用耗材行业财务费用分析</w:t>
      </w:r>
    </w:p>
    <w:p>
      <w:pPr>
        <w:spacing w:after="150"/>
      </w:pPr>
      <w:r>
        <w:rPr/>
        <w:t xml:space="preserve">图表：2019-2023年高值医用耗材行业重要数据指标比较</w:t>
      </w:r>
    </w:p>
    <w:p>
      <w:pPr>
        <w:spacing w:after="150"/>
      </w:pPr>
      <w:r>
        <w:rPr/>
        <w:t xml:space="preserve">图表：2019-2023年中国高值医用耗材行业盈利能力分析</w:t>
      </w:r>
    </w:p>
    <w:p>
      <w:pPr>
        <w:spacing w:after="150"/>
      </w:pPr>
      <w:r>
        <w:rPr/>
        <w:t xml:space="preserve">图表：2019-2023年中国高值医用耗材行业运营能力分析</w:t>
      </w:r>
    </w:p>
    <w:p>
      <w:pPr>
        <w:spacing w:after="150"/>
      </w:pPr>
      <w:r>
        <w:rPr/>
        <w:t xml:space="preserve">图表：2019-2023年中国高值医用耗材行业偿债能力分析</w:t>
      </w:r>
    </w:p>
    <w:p>
      <w:pPr>
        <w:spacing w:after="150"/>
      </w:pPr>
      <w:r>
        <w:rPr/>
        <w:t xml:space="preserve">图表：2019-2023年中国高值医用耗材行业发展能力分析</w:t>
      </w:r>
    </w:p>
    <w:p>
      <w:pPr>
        <w:spacing w:after="150"/>
      </w:pPr>
      <w:r>
        <w:rPr/>
        <w:t xml:space="preserve">图表：2019-2023年高值医用耗材行业不同规模企业数量分布</w:t>
      </w:r>
    </w:p>
    <w:p>
      <w:pPr>
        <w:spacing w:after="150"/>
      </w:pPr>
      <w:r>
        <w:rPr/>
        <w:t xml:space="preserve">图表：2019-2023年高值医用耗材行业不同规模企业从业人员分布</w:t>
      </w:r>
    </w:p>
    <w:p>
      <w:pPr>
        <w:spacing w:after="150"/>
      </w:pPr>
      <w:r>
        <w:rPr/>
        <w:t xml:space="preserve">图表：2019-2023年高值医用耗材行业不同规模企业资产总额分布</w:t>
      </w:r>
    </w:p>
    <w:p>
      <w:pPr>
        <w:spacing w:after="150"/>
      </w:pPr>
      <w:r>
        <w:rPr/>
        <w:t xml:space="preserve">图表：2019-2023年高值医用耗材行业不同规模企业利润总额分布</w:t>
      </w:r>
    </w:p>
    <w:p>
      <w:pPr>
        <w:spacing w:after="150"/>
      </w:pPr>
      <w:r>
        <w:rPr/>
        <w:t xml:space="preserve">图表：2019-2023年高值医用耗材行业不同性质企业数量分布</w:t>
      </w:r>
    </w:p>
    <w:p>
      <w:pPr>
        <w:spacing w:after="150"/>
      </w:pPr>
      <w:r>
        <w:rPr/>
        <w:t xml:space="preserve">图表：2019-2023年高值医用耗材行业不同性质企业从业人员分布</w:t>
      </w:r>
    </w:p>
    <w:p>
      <w:pPr>
        <w:spacing w:after="150"/>
      </w:pPr>
      <w:r>
        <w:rPr/>
        <w:t xml:space="preserve">图表：2019-2023年高值医用耗材行业不同性质企业资产总额分布</w:t>
      </w:r>
    </w:p>
    <w:p>
      <w:pPr>
        <w:spacing w:after="150"/>
      </w:pPr>
      <w:r>
        <w:rPr/>
        <w:t xml:space="preserve">图表：2019-2023年高值医用耗材行业不同性质企业利润总额分布</w:t>
      </w:r>
    </w:p>
    <w:p>
      <w:pPr>
        <w:spacing w:after="150"/>
      </w:pPr>
      <w:r>
        <w:rPr/>
        <w:t xml:space="preserve">图表：2024-2029年高值医用耗材行业市场规模预测</w:t>
      </w:r>
    </w:p>
    <w:p>
      <w:pPr>
        <w:spacing w:after="150"/>
      </w:pPr>
      <w:r>
        <w:rPr/>
        <w:t xml:space="preserve">图表：2024-2029年高值医用耗材行业竞争格局预测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高值医用耗材行业市场深度分析及发展策略研究报告(2024-2029版)</dc:title>
  <dc:description>高值医用耗材行业市场深度分析及发展策略研究报告(2024-2029版)</dc:description>
  <dc:subject>高值医用耗材行业市场深度分析及发展策略研究报告(2024-2029版)</dc:subject>
  <cp:keywords>研究报告</cp:keywords>
  <cp:category>研究报告</cp:category>
  <cp:lastModifiedBy>北京中道泰和信息咨询有限公司</cp:lastModifiedBy>
  <dcterms:created xsi:type="dcterms:W3CDTF">2024-01-30T02:50:55+08:00</dcterms:created>
  <dcterms:modified xsi:type="dcterms:W3CDTF">2024-01-30T02:50:55+08:00</dcterms:modified>
</cp:coreProperties>
</file>

<file path=docProps/custom.xml><?xml version="1.0" encoding="utf-8"?>
<Properties xmlns="http://schemas.openxmlformats.org/officeDocument/2006/custom-properties" xmlns:vt="http://schemas.openxmlformats.org/officeDocument/2006/docPropsVTypes"/>
</file>