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中国服装行业深度调研及投资前景预测研究报告(2024-2029版)</w:t>
      </w:r>
    </w:p>
    <w:p>
      <w:pPr>
        <w:spacing w:after="150"/>
      </w:pPr>
      <w:r>
        <w:rPr>
          <w:b w:val="1"/>
          <w:bCs w:val="1"/>
        </w:rPr>
        <w:t xml:space="preserve">报告简介</w:t>
      </w:r>
    </w:p>
    <w:p>
      <w:pPr>
        <w:spacing w:after="150"/>
      </w:pPr>
      <w:r>
        <w:rPr/>
        <w:t xml:space="preserve">服装行业研究报告主要分析了服装行业的市场规模、服装市场供需求状况、服装市场竞争状况和服装主要企业经营情况、服装市场主要企业的市场占有率，同时对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中国服装主要企业发展概述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图表：2019-2023年中国服装行业市场规模</w:t>
      </w:r>
    </w:p>
    <w:p>
      <w:pPr>
        <w:spacing w:after="150"/>
      </w:pPr>
      <w:r>
        <w:rPr/>
        <w:t xml:space="preserve">图表：2019-2023年中国服装市场占全球份额比较</w:t>
      </w:r>
    </w:p>
    <w:p>
      <w:pPr>
        <w:spacing w:after="150"/>
      </w:pPr>
      <w:r>
        <w:rPr/>
        <w:t xml:space="preserve">图表：2019-2023年中国服装行业重要数据指标比较</w:t>
      </w:r>
    </w:p>
    <w:p>
      <w:pPr>
        <w:spacing w:after="150"/>
      </w:pPr>
      <w:r>
        <w:rPr/>
        <w:t xml:space="preserve">图表：2019-2023年中国服装行业集中度</w:t>
      </w:r>
    </w:p>
    <w:p>
      <w:pPr>
        <w:spacing w:after="150"/>
      </w:pPr>
      <w:r>
        <w:rPr/>
        <w:t xml:space="preserve">图表：2019-2023年中国服装行业销售收入</w:t>
      </w:r>
    </w:p>
    <w:p>
      <w:pPr>
        <w:spacing w:after="150"/>
      </w:pPr>
      <w:r>
        <w:rPr/>
        <w:t xml:space="preserve">图表：2019-2023年中国服装行业利润总额</w:t>
      </w:r>
    </w:p>
    <w:p>
      <w:pPr>
        <w:spacing w:after="150"/>
      </w:pPr>
      <w:r>
        <w:rPr/>
        <w:t xml:space="preserve">图表：2019-2023年中国服装行业资产总计</w:t>
      </w:r>
    </w:p>
    <w:p>
      <w:pPr>
        <w:spacing w:after="150"/>
      </w:pPr>
      <w:r>
        <w:rPr/>
        <w:t xml:space="preserve">图表：2019-2023年中国服装行业负债总计</w:t>
      </w:r>
    </w:p>
    <w:p>
      <w:pPr>
        <w:spacing w:after="150"/>
      </w:pPr>
      <w:r>
        <w:rPr/>
        <w:t xml:space="preserve">图表：2019-2023年中国服装市场价格走势</w:t>
      </w:r>
    </w:p>
    <w:p>
      <w:pPr>
        <w:spacing w:after="150"/>
      </w:pPr>
      <w:r>
        <w:rPr/>
        <w:t xml:space="preserve">图表：2019-2023年中国服装行业竞争力分析</w:t>
      </w:r>
    </w:p>
    <w:p>
      <w:pPr>
        <w:spacing w:after="150"/>
      </w:pPr>
      <w:r>
        <w:rPr/>
        <w:t xml:space="preserve">图表：2019-2023年中国服装行业工业总产值</w:t>
      </w:r>
    </w:p>
    <w:p>
      <w:pPr>
        <w:spacing w:after="150"/>
      </w:pPr>
      <w:r>
        <w:rPr/>
        <w:t xml:space="preserve">图表：2019-2023年中国服装行业主营业务收入</w:t>
      </w:r>
    </w:p>
    <w:p>
      <w:pPr>
        <w:spacing w:after="150"/>
      </w:pPr>
      <w:r>
        <w:rPr/>
        <w:t xml:space="preserve">图表：2019-2023年中国服装行业主营业务成本</w:t>
      </w:r>
    </w:p>
    <w:p>
      <w:pPr>
        <w:spacing w:after="150"/>
      </w:pPr>
      <w:r>
        <w:rPr/>
        <w:t xml:space="preserve">图表：2019-2023年中国服装行业销售费用分析</w:t>
      </w:r>
    </w:p>
    <w:p>
      <w:pPr>
        <w:spacing w:after="150"/>
      </w:pPr>
      <w:r>
        <w:rPr/>
        <w:t xml:space="preserve">图表：2019-2023年中国服装行业管理费用分析</w:t>
      </w:r>
    </w:p>
    <w:p>
      <w:pPr>
        <w:spacing w:after="150"/>
      </w:pPr>
      <w:r>
        <w:rPr/>
        <w:t xml:space="preserve">图表：2019-2023年中国服装行业财务费用分析</w:t>
      </w:r>
    </w:p>
    <w:p>
      <w:pPr>
        <w:spacing w:after="150"/>
      </w:pPr>
      <w:r>
        <w:rPr/>
        <w:t xml:space="preserve">图表：2019-2023年中国服装行业销售毛利率分析</w:t>
      </w:r>
    </w:p>
    <w:p>
      <w:pPr>
        <w:spacing w:after="150"/>
      </w:pPr>
      <w:r>
        <w:rPr/>
        <w:t xml:space="preserve">图表：2019-2023年中国服装行业销售利润率分析</w:t>
      </w:r>
    </w:p>
    <w:p>
      <w:pPr>
        <w:spacing w:after="150"/>
      </w:pPr>
      <w:r>
        <w:rPr/>
        <w:t xml:space="preserve">图表：2019-2023年中国服装行业成本费用利润率分析</w:t>
      </w:r>
    </w:p>
    <w:p>
      <w:pPr>
        <w:spacing w:after="150"/>
      </w:pPr>
      <w:r>
        <w:rPr/>
        <w:t xml:space="preserve">图表：2019-2023年中国服装行业总资产利润率分析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中国服装行业深度调研及投资前景预测研究报告(2024-2029版)</dc:title>
  <dc:description>中国服装行业深度调研及投资前景预测研究报告(2024-2029版)</dc:description>
  <dc:subject>中国服装行业深度调研及投资前景预测研究报告(2024-2029版)</dc:subject>
  <cp:keywords>研究报告</cp:keywords>
  <cp:category>研究报告</cp:category>
  <cp:lastModifiedBy>北京中道泰和信息咨询有限公司</cp:lastModifiedBy>
  <dcterms:created xsi:type="dcterms:W3CDTF">2024-01-30T01:44:06+08:00</dcterms:created>
  <dcterms:modified xsi:type="dcterms:W3CDTF">2024-01-30T01:44:06+08:00</dcterms:modified>
</cp:coreProperties>
</file>

<file path=docProps/custom.xml><?xml version="1.0" encoding="utf-8"?>
<Properties xmlns="http://schemas.openxmlformats.org/officeDocument/2006/custom-properties" xmlns:vt="http://schemas.openxmlformats.org/officeDocument/2006/docPropsVTypes"/>
</file>