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人参行业市场深度调研及发展趋势与投资前景研究报告(2024-2029版)</w:t>
      </w:r>
    </w:p>
    <w:p>
      <w:pPr>
        <w:spacing w:after="150"/>
      </w:pPr>
      <w:r>
        <w:rPr>
          <w:b w:val="1"/>
          <w:bCs w:val="1"/>
        </w:rPr>
        <w:t xml:space="preserve">报告简介</w:t>
      </w:r>
    </w:p>
    <w:p>
      <w:pPr>
        <w:spacing w:after="150"/>
      </w:pPr>
      <w:r>
        <w:rPr/>
        <w:t xml:space="preserve">人参(Panax ginseng C. A. Mey)，为伞形目五加科人参属多年生草本植物，喜阴凉，叶片无气孔和栅栏组织，无法保留水分，温度高于32度叶片会灼伤，郁闭度0.7-0.8。通常3年开花，5-6年结果，花期5-6月，果期6-9月。</w:t>
      </w:r>
    </w:p>
    <w:p>
      <w:pPr>
        <w:spacing w:after="150"/>
      </w:pPr>
      <w:r>
        <w:rPr/>
        <w:t xml:space="preserve">生长于北纬33度-48度之间的海拔数百米的以红松为主的针阔混交林或落叶阔叶林下，产于中国东北、朝鲜、韩国、日本、俄罗斯东部。人参的别称为黄参、地精、神草、百草之王，是闻名遐迩的"东北三宝"之一。</w:t>
      </w:r>
    </w:p>
    <w:p>
      <w:pPr>
        <w:spacing w:after="150"/>
      </w:pPr>
      <w:r>
        <w:rPr/>
        <w:t xml:space="preserve">随着全球范围内"回归自然"浪潮的涌起，以及人们对化学药品副作用的深入认识，使国际市场中天然药物的用途和影响不断扩大，天然药物的优势和特色也越来越被世人重视，市场需求不断增长，加之人类疾病普的改变和医疗模式已由单纯的疾病治疗转变为预防、保健、治疗、康复相结合的新模式，使得传统中医药更加倍受青睐。天然中药材以其"安全、有效、价廉的特点"顺势而起，有了迅猛的发展，人参作为其中具有代表性的品种之一，需求不断扩大，国际贸易量大幅增加，价格回升。当前我国从事人参食品及提取物生产的专业厂家少，规模小，品种单一，满足不了国内外市场的需要，据调查，目前我国人参食品、保健品的生产尚处在起始阶段，人参消费大多以原料参为主，深加工人参产品市场很少且无品牌优势效应，发展人参深加工产品大有市场可为。</w:t>
      </w:r>
    </w:p>
    <w:p>
      <w:pPr>
        <w:spacing w:after="150"/>
      </w:pPr>
      <w:r>
        <w:rPr/>
        <w:t xml:space="preserve">人参行业研究报告旨在从国家经济和产业发展的战略入手，分析人参未来的政策走向和监管体制的发展趋势，挖掘人参行业的市场潜力，基于重点细分市场领域的深度研究，提供对产业规模、产业结构、区域结构、市场竞争、产业盈利水平等多个角度市场变化的生动描绘，清晰发展方向。预测未来人参业务的市场前景，以帮助客户拨开政策迷雾，寻找人参行业的投资商机。报告在大量的分析、预测的基础上，研究了人参行业今后的发展与投资策略，为人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相关企业和科研单位等的实地调查，对国内外人参行业的供给与需求状况、相关行业的发展状况、市场消费变化等进行了分析。重点研究了主要人参品牌的发展状况，以及未来中国人参行业将面临的机遇以及企业的应对策略。报告还分析了人参市场的竞争格局，行业的发展动向，并对行业相关政策进行了介绍和政策趋向研判，是人参生产企业、科研单位、零售企业等单位准确了解目前人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人参行业发展概述 </w:t>
      </w:r>
    </w:p>
    <w:p>
      <w:pPr>
        <w:spacing w:after="150"/>
      </w:pPr>
      <w:r>
        <w:rPr/>
        <w:t xml:space="preserve">第一节 人参的概念 </w:t>
      </w:r>
    </w:p>
    <w:p>
      <w:pPr>
        <w:spacing w:after="150"/>
      </w:pPr>
      <w:r>
        <w:rPr/>
        <w:t xml:space="preserve">一、人参的界定 </w:t>
      </w:r>
    </w:p>
    <w:p>
      <w:pPr>
        <w:spacing w:after="150"/>
      </w:pPr>
      <w:r>
        <w:rPr/>
        <w:t xml:space="preserve">二、人参的特点 </w:t>
      </w:r>
    </w:p>
    <w:p>
      <w:pPr>
        <w:spacing w:after="150"/>
      </w:pPr>
      <w:r>
        <w:rPr/>
        <w:t xml:space="preserve">第二节 人参行业发展成熟度 </w:t>
      </w:r>
    </w:p>
    <w:p>
      <w:pPr>
        <w:spacing w:after="150"/>
      </w:pPr>
      <w:r>
        <w:rPr/>
        <w:t xml:space="preserve">一、人参行业发展周期分析 </w:t>
      </w:r>
    </w:p>
    <w:p>
      <w:pPr>
        <w:spacing w:after="150"/>
      </w:pPr>
      <w:r>
        <w:rPr/>
        <w:t xml:space="preserve">二、人参行业中外市场成熟度对比 </w:t>
      </w:r>
    </w:p>
    <w:p>
      <w:pPr>
        <w:spacing w:after="150"/>
      </w:pPr>
      <w:r>
        <w:rPr>
          <w:b w:val="1"/>
          <w:bCs w:val="1"/>
        </w:rPr>
        <w:t xml:space="preserve">第二章 2019-2023年中国人参行业运行环境分析 </w:t>
      </w:r>
    </w:p>
    <w:p>
      <w:pPr>
        <w:spacing w:after="150"/>
      </w:pPr>
      <w:r>
        <w:rPr/>
        <w:t xml:space="preserve">第一节 2019-2023年中国宏观经济环境分析 </w:t>
      </w:r>
    </w:p>
    <w:p>
      <w:pPr>
        <w:spacing w:after="150"/>
      </w:pPr>
      <w:r>
        <w:rPr/>
        <w:t xml:space="preserve">第二节 2019-2023年中国人参行业发展政策环境分析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二、人参行业政策分析 </w:t>
      </w:r>
    </w:p>
    <w:p>
      <w:pPr>
        <w:spacing w:after="150"/>
      </w:pPr>
      <w:r>
        <w:rPr/>
        <w:t xml:space="preserve">三、相关行业政策影响分析 </w:t>
      </w:r>
    </w:p>
    <w:p>
      <w:pPr>
        <w:spacing w:after="150"/>
      </w:pPr>
      <w:r>
        <w:rPr/>
        <w:t xml:space="preserve">第三节 2019-2023年中国人参行业发展社会环境分析 </w:t>
      </w:r>
    </w:p>
    <w:p>
      <w:pPr>
        <w:spacing w:after="150"/>
      </w:pPr>
      <w:r>
        <w:rPr>
          <w:b w:val="1"/>
          <w:bCs w:val="1"/>
        </w:rPr>
        <w:t xml:space="preserve">第三章 2019-2023年中国人参行业市场发展分析 </w:t>
      </w:r>
    </w:p>
    <w:p>
      <w:pPr>
        <w:spacing w:after="150"/>
      </w:pPr>
      <w:r>
        <w:rPr/>
        <w:t xml:space="preserve">第一节 人参行业市场发展现状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人参行业技术发展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中国人参行业消费市场分析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人参行业产销数据统计分析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2024-2029年人参行业市场发展趋势 </w:t>
      </w:r>
    </w:p>
    <w:p>
      <w:pPr>
        <w:spacing w:after="150"/>
      </w:pPr>
      <w:r>
        <w:rPr>
          <w:b w:val="1"/>
          <w:bCs w:val="1"/>
        </w:rPr>
        <w:t xml:space="preserve">第四章 中国人参行业供给情况分析及趋势 </w:t>
      </w:r>
    </w:p>
    <w:p>
      <w:pPr>
        <w:spacing w:after="150"/>
      </w:pPr>
      <w:r>
        <w:rPr/>
        <w:t xml:space="preserve">第一节 2019-2023年中国人参行业市场供给分析 </w:t>
      </w:r>
    </w:p>
    <w:p>
      <w:pPr>
        <w:spacing w:after="150"/>
      </w:pPr>
      <w:r>
        <w:rPr/>
        <w:t xml:space="preserve">一、人参整体供给情况分析 </w:t>
      </w:r>
    </w:p>
    <w:p>
      <w:pPr>
        <w:spacing w:after="150"/>
      </w:pPr>
      <w:r>
        <w:rPr/>
        <w:t xml:space="preserve">二、人参重点区域供给分析 </w:t>
      </w:r>
    </w:p>
    <w:p>
      <w:pPr>
        <w:spacing w:after="150"/>
      </w:pPr>
      <w:r>
        <w:rPr/>
        <w:t xml:space="preserve">第二节 人参行业供给关系因素分析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2024-2029年中国人参行业市场供给趋势 </w:t>
      </w:r>
    </w:p>
    <w:p>
      <w:pPr>
        <w:spacing w:after="150"/>
      </w:pPr>
      <w:r>
        <w:rPr/>
        <w:t xml:space="preserve">一、人参整体供给情况趋势分析 </w:t>
      </w:r>
    </w:p>
    <w:p>
      <w:pPr>
        <w:spacing w:after="150"/>
      </w:pPr>
      <w:r>
        <w:rPr/>
        <w:t xml:space="preserve">二、人参重点区域供给趋势分析 </w:t>
      </w:r>
    </w:p>
    <w:p>
      <w:pPr>
        <w:spacing w:after="150"/>
      </w:pPr>
      <w:r>
        <w:rPr/>
        <w:t xml:space="preserve">三、影响未来人参供给的因素分析 </w:t>
      </w:r>
    </w:p>
    <w:p>
      <w:pPr>
        <w:spacing w:after="150"/>
      </w:pPr>
      <w:r>
        <w:rPr>
          <w:b w:val="1"/>
          <w:bCs w:val="1"/>
        </w:rPr>
        <w:t xml:space="preserve">第五章 人参行业产品价格分析 </w:t>
      </w:r>
    </w:p>
    <w:p>
      <w:pPr>
        <w:spacing w:after="150"/>
      </w:pPr>
      <w:r>
        <w:rPr/>
        <w:t xml:space="preserve">第一节 中国人参行业产品历年价格回顾 </w:t>
      </w:r>
    </w:p>
    <w:p>
      <w:pPr>
        <w:spacing w:after="150"/>
      </w:pPr>
      <w:r>
        <w:rPr/>
        <w:t xml:space="preserve">第二节 中国人参行业产品当前市场价格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中国人参行业产品价格影响因素分析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人参主要上下游产品分析 </w:t>
      </w:r>
    </w:p>
    <w:p>
      <w:pPr>
        <w:spacing w:after="150"/>
      </w:pPr>
      <w:r>
        <w:rPr/>
        <w:t xml:space="preserve">第一节 人参上下游分析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人参行业产业链分析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2019-2023年中国人参行业渠道分析及策略 </w:t>
      </w:r>
    </w:p>
    <w:p>
      <w:pPr>
        <w:spacing w:after="150"/>
      </w:pPr>
      <w:r>
        <w:rPr/>
        <w:t xml:space="preserve">第一节 人参行业渠道分析 </w:t>
      </w:r>
    </w:p>
    <w:p>
      <w:pPr>
        <w:spacing w:after="150"/>
      </w:pPr>
      <w:r>
        <w:rPr/>
        <w:t xml:space="preserve">一、渠道形式及对比 </w:t>
      </w:r>
    </w:p>
    <w:p>
      <w:pPr>
        <w:spacing w:after="150"/>
      </w:pPr>
      <w:r>
        <w:rPr/>
        <w:t xml:space="preserve">二、各类渠道对人参行业的影响 </w:t>
      </w:r>
    </w:p>
    <w:p>
      <w:pPr>
        <w:spacing w:after="150"/>
      </w:pPr>
      <w:r>
        <w:rPr/>
        <w:t xml:space="preserve">三、主要人参企业渠道策略研究 </w:t>
      </w:r>
    </w:p>
    <w:p>
      <w:pPr>
        <w:spacing w:after="150"/>
      </w:pPr>
      <w:r>
        <w:rPr/>
        <w:t xml:space="preserve">四、各区域主要代理商情况 </w:t>
      </w:r>
    </w:p>
    <w:p>
      <w:pPr>
        <w:spacing w:after="150"/>
      </w:pPr>
      <w:r>
        <w:rPr/>
        <w:t xml:space="preserve">第二节 人参行业用户分析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人参行业营销策略分析 </w:t>
      </w:r>
    </w:p>
    <w:p>
      <w:pPr>
        <w:spacing w:after="150"/>
      </w:pPr>
      <w:r>
        <w:rPr/>
        <w:t xml:space="preserve">一、中国人参营销概况 </w:t>
      </w:r>
    </w:p>
    <w:p>
      <w:pPr>
        <w:spacing w:after="150"/>
      </w:pPr>
      <w:r>
        <w:rPr/>
        <w:t xml:space="preserve">二、人参营销策略探讨 </w:t>
      </w:r>
    </w:p>
    <w:p>
      <w:pPr>
        <w:spacing w:after="150"/>
      </w:pPr>
      <w:r>
        <w:rPr/>
        <w:t xml:space="preserve">三、人参营销发展趋势 </w:t>
      </w:r>
    </w:p>
    <w:p>
      <w:pPr>
        <w:spacing w:after="150"/>
      </w:pPr>
      <w:r>
        <w:rPr>
          <w:b w:val="1"/>
          <w:bCs w:val="1"/>
        </w:rPr>
        <w:t xml:space="preserve">第八章 2019-2023年中国人参行业主要指标监测分析 </w:t>
      </w:r>
    </w:p>
    <w:p>
      <w:pPr>
        <w:spacing w:after="150"/>
      </w:pPr>
      <w:r>
        <w:rPr/>
        <w:t xml:space="preserve">第一节 2019-2023年中国人参产业工业总产值分析 </w:t>
      </w:r>
    </w:p>
    <w:p>
      <w:pPr>
        <w:spacing w:after="150"/>
      </w:pPr>
      <w:r>
        <w:rPr/>
        <w:t xml:space="preserve">一、2019-2023年中国人参产业工业总产值分析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2019-2023年中国人参产业主营业务收入分析 </w:t>
      </w:r>
    </w:p>
    <w:p>
      <w:pPr>
        <w:spacing w:after="150"/>
      </w:pPr>
      <w:r>
        <w:rPr/>
        <w:t xml:space="preserve">一、2019-2023年中国人参产业主营业务收入分析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2019-2023年中国人参产业产品成本费用分析 </w:t>
      </w:r>
    </w:p>
    <w:p>
      <w:pPr>
        <w:spacing w:after="150"/>
      </w:pPr>
      <w:r>
        <w:rPr/>
        <w:t xml:space="preserve">一、2019-2023年中国人参产业销售成本分析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2019-2023年中国人参产业利润总额分析 </w:t>
      </w:r>
    </w:p>
    <w:p>
      <w:pPr>
        <w:spacing w:after="150"/>
      </w:pPr>
      <w:r>
        <w:rPr/>
        <w:t xml:space="preserve">一、2019-2023年中国人参产业利润总额分析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2019-2023年中国人参产业资产负债分析 </w:t>
      </w:r>
    </w:p>
    <w:p>
      <w:pPr>
        <w:spacing w:after="150"/>
      </w:pPr>
      <w:r>
        <w:rPr/>
        <w:t xml:space="preserve">一、2019-2023年中国人参产业资产负债分析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2019-2023年中国人参行业财务指标分析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b w:val="1"/>
          <w:bCs w:val="1"/>
        </w:rPr>
        <w:t xml:space="preserve">第九章 中国人参行业区域市场分析 </w:t>
      </w:r>
    </w:p>
    <w:p>
      <w:pPr>
        <w:spacing w:after="150"/>
      </w:pPr>
      <w:r>
        <w:rPr/>
        <w:t xml:space="preserve">第一节 华北地区人参行业分析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第二节 东北地区人参行业分析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第三节 华东地区人参行业分析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第四节 华南地区人参行业分析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第五节 华中地区人参行业分析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第六节 西部地区人参行业分析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b w:val="1"/>
          <w:bCs w:val="1"/>
        </w:rPr>
        <w:t xml:space="preserve">第十章 公司对人参行业竞争格局分析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2019-2023年人参行业竞争格局分析 </w:t>
      </w:r>
    </w:p>
    <w:p>
      <w:pPr>
        <w:spacing w:after="150"/>
      </w:pPr>
      <w:r>
        <w:rPr/>
        <w:t xml:space="preserve">一、2019-2023年国内外人参竞争分析 </w:t>
      </w:r>
    </w:p>
    <w:p>
      <w:pPr>
        <w:spacing w:after="150"/>
      </w:pPr>
      <w:r>
        <w:rPr/>
        <w:t xml:space="preserve">二、2019-2023年我国人参市场竞争分析 </w:t>
      </w:r>
    </w:p>
    <w:p>
      <w:pPr>
        <w:spacing w:after="150"/>
      </w:pPr>
      <w:r>
        <w:rPr/>
        <w:t xml:space="preserve">三、2024-2029年国内主要人参企业动向 </w:t>
      </w:r>
    </w:p>
    <w:p>
      <w:pPr>
        <w:spacing w:after="150"/>
      </w:pPr>
      <w:r>
        <w:rPr>
          <w:b w:val="1"/>
          <w:bCs w:val="1"/>
        </w:rPr>
        <w:t xml:space="preserve">第十一章 人参企业竞争策略分析 </w:t>
      </w:r>
    </w:p>
    <w:p>
      <w:pPr>
        <w:spacing w:after="150"/>
      </w:pPr>
      <w:r>
        <w:rPr/>
        <w:t xml:space="preserve">第一节 人参市场竞争策略分析 </w:t>
      </w:r>
    </w:p>
    <w:p>
      <w:pPr>
        <w:spacing w:after="150"/>
      </w:pPr>
      <w:r>
        <w:rPr/>
        <w:t xml:space="preserve">一、2022年人参市场增长潜力分析 </w:t>
      </w:r>
    </w:p>
    <w:p>
      <w:pPr>
        <w:spacing w:after="150"/>
      </w:pPr>
      <w:r>
        <w:rPr/>
        <w:t xml:space="preserve">二、2022年人参主要潜力品种分析 </w:t>
      </w:r>
    </w:p>
    <w:p>
      <w:pPr>
        <w:spacing w:after="150"/>
      </w:pPr>
      <w:r>
        <w:rPr/>
        <w:t xml:space="preserve">三、现有人参产品竞争策略分析 </w:t>
      </w:r>
    </w:p>
    <w:p>
      <w:pPr>
        <w:spacing w:after="150"/>
      </w:pPr>
      <w:r>
        <w:rPr/>
        <w:t xml:space="preserve">四、潜力人参品种竞争策略选择 </w:t>
      </w:r>
    </w:p>
    <w:p>
      <w:pPr>
        <w:spacing w:after="150"/>
      </w:pPr>
      <w:r>
        <w:rPr/>
        <w:t xml:space="preserve">五、典型企业产品竞争策略分析 </w:t>
      </w:r>
    </w:p>
    <w:p>
      <w:pPr>
        <w:spacing w:after="150"/>
      </w:pPr>
      <w:r>
        <w:rPr/>
        <w:t xml:space="preserve">第二节 人参企业竞争策略分析 </w:t>
      </w:r>
    </w:p>
    <w:p>
      <w:pPr>
        <w:spacing w:after="150"/>
      </w:pPr>
      <w:r>
        <w:rPr/>
        <w:t xml:space="preserve">第三节 人参行业产品定位及市场推广策略分析 </w:t>
      </w:r>
    </w:p>
    <w:p>
      <w:pPr>
        <w:spacing w:after="150"/>
      </w:pPr>
      <w:r>
        <w:rPr/>
        <w:t xml:space="preserve">一、人参行业产品市场定位 </w:t>
      </w:r>
    </w:p>
    <w:p>
      <w:pPr>
        <w:spacing w:after="150"/>
      </w:pPr>
      <w:r>
        <w:rPr/>
        <w:t xml:space="preserve">二、人参行业广告推广策略 </w:t>
      </w:r>
    </w:p>
    <w:p>
      <w:pPr>
        <w:spacing w:after="150"/>
      </w:pPr>
      <w:r>
        <w:rPr/>
        <w:t xml:space="preserve">三、人参行业产品促销策略 </w:t>
      </w:r>
    </w:p>
    <w:p>
      <w:pPr>
        <w:spacing w:after="150"/>
      </w:pPr>
      <w:r>
        <w:rPr/>
        <w:t xml:space="preserve">四、人参行业招商加盟策略 </w:t>
      </w:r>
    </w:p>
    <w:p>
      <w:pPr>
        <w:spacing w:after="150"/>
      </w:pPr>
      <w:r>
        <w:rPr/>
        <w:t xml:space="preserve">五、人参行业网络推广策略 </w:t>
      </w:r>
    </w:p>
    <w:p>
      <w:pPr>
        <w:spacing w:after="150"/>
      </w:pPr>
      <w:r>
        <w:rPr>
          <w:b w:val="1"/>
          <w:bCs w:val="1"/>
        </w:rPr>
        <w:t xml:space="preserve">第十二章 人参企业竞争分析 </w:t>
      </w:r>
    </w:p>
    <w:p>
      <w:pPr>
        <w:spacing w:after="150"/>
      </w:pPr>
      <w:r>
        <w:rPr/>
        <w:t xml:space="preserve">第一节 正官庄六年根商业(上海)有限公司 </w:t>
      </w:r>
    </w:p>
    <w:p>
      <w:pPr>
        <w:spacing w:after="150"/>
      </w:pPr>
      <w:r>
        <w:rPr/>
        <w:t xml:space="preserve">一、企业基本情况 </w:t>
      </w:r>
    </w:p>
    <w:p>
      <w:pPr>
        <w:spacing w:after="150"/>
      </w:pPr>
      <w:r>
        <w:rPr/>
        <w:t xml:space="preserve">二、企业产品分析 </w:t>
      </w:r>
    </w:p>
    <w:p>
      <w:pPr>
        <w:spacing w:after="150"/>
      </w:pPr>
      <w:r>
        <w:rPr/>
        <w:t xml:space="preserve">三、企业经营状况 </w:t>
      </w:r>
    </w:p>
    <w:p>
      <w:pPr>
        <w:spacing w:after="150"/>
      </w:pPr>
      <w:r>
        <w:rPr/>
        <w:t xml:space="preserve">四、企业发展战略 </w:t>
      </w:r>
    </w:p>
    <w:p>
      <w:pPr>
        <w:spacing w:after="150"/>
      </w:pPr>
      <w:r>
        <w:rPr/>
        <w:t xml:space="preserve">第二节 康美药业股份有限公司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吉林紫鑫药业股份有限公司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中国北京同仁堂(集团)有限责任公司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吉林敖东药业集团股份有限公司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上海市药材有限公司 </w:t>
      </w:r>
    </w:p>
    <w:p>
      <w:pPr>
        <w:spacing w:after="150"/>
      </w:pPr>
      <w:r>
        <w:rPr/>
        <w:t xml:space="preserve">一、企业基本情况 </w:t>
      </w:r>
    </w:p>
    <w:p>
      <w:pPr>
        <w:spacing w:after="150"/>
      </w:pPr>
      <w:r>
        <w:rPr/>
        <w:t xml:space="preserve">二、企业产品分析 </w:t>
      </w:r>
    </w:p>
    <w:p>
      <w:pPr>
        <w:spacing w:after="150"/>
      </w:pPr>
      <w:r>
        <w:rPr/>
        <w:t xml:space="preserve">三、企业经营状况 </w:t>
      </w:r>
    </w:p>
    <w:p>
      <w:pPr>
        <w:spacing w:after="150"/>
      </w:pPr>
      <w:r>
        <w:rPr/>
        <w:t xml:space="preserve">四、企业发展战略 </w:t>
      </w:r>
    </w:p>
    <w:p>
      <w:pPr>
        <w:spacing w:after="150"/>
      </w:pPr>
      <w:r>
        <w:rPr/>
        <w:t xml:space="preserve">第七节 龙宝参茸股份有限公司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四、企业发展战略 </w:t>
      </w:r>
    </w:p>
    <w:p>
      <w:pPr>
        <w:spacing w:after="150"/>
      </w:pPr>
      <w:r>
        <w:rPr/>
        <w:t xml:space="preserve">第八节 杭州胡庆余堂药业有限公司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四、企业发展战略 </w:t>
      </w:r>
    </w:p>
    <w:p>
      <w:pPr>
        <w:spacing w:after="150"/>
      </w:pPr>
      <w:r>
        <w:rPr/>
        <w:t xml:space="preserve">第九节 长白山皇封参业股份有限公司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威州许氏洋参[南京]有限公司 </w:t>
      </w:r>
    </w:p>
    <w:p>
      <w:pPr>
        <w:spacing w:after="150"/>
      </w:pPr>
      <w:r>
        <w:rPr/>
        <w:t xml:space="preserve">一、企业基本情况 </w:t>
      </w:r>
    </w:p>
    <w:p>
      <w:pPr>
        <w:spacing w:after="150"/>
      </w:pPr>
      <w:r>
        <w:rPr/>
        <w:t xml:space="preserve">二、企业产品分析 </w:t>
      </w:r>
    </w:p>
    <w:p>
      <w:pPr>
        <w:spacing w:after="150"/>
      </w:pPr>
      <w:r>
        <w:rPr/>
        <w:t xml:space="preserve">三、企业经营状况 </w:t>
      </w:r>
    </w:p>
    <w:p>
      <w:pPr>
        <w:spacing w:after="150"/>
      </w:pPr>
      <w:r>
        <w:rPr/>
        <w:t xml:space="preserve">四、企业发展战略 </w:t>
      </w:r>
    </w:p>
    <w:p>
      <w:pPr>
        <w:spacing w:after="150"/>
      </w:pPr>
      <w:r>
        <w:rPr>
          <w:b w:val="1"/>
          <w:bCs w:val="1"/>
        </w:rPr>
        <w:t xml:space="preserve">第十三章 人参行业投资战略研究 </w:t>
      </w:r>
    </w:p>
    <w:p>
      <w:pPr>
        <w:spacing w:after="150"/>
      </w:pPr>
      <w:r>
        <w:rPr/>
        <w:t xml:space="preserve">第一节 人参行业发展战略研究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对我国人参品牌的战略思考 </w:t>
      </w:r>
    </w:p>
    <w:p>
      <w:pPr>
        <w:spacing w:after="150"/>
      </w:pPr>
      <w:r>
        <w:rPr/>
        <w:t xml:space="preserve">一、企业品牌的重要性 </w:t>
      </w:r>
    </w:p>
    <w:p>
      <w:pPr>
        <w:spacing w:after="150"/>
      </w:pPr>
      <w:r>
        <w:rPr/>
        <w:t xml:space="preserve">二、人参实施品牌战略的意义 </w:t>
      </w:r>
    </w:p>
    <w:p>
      <w:pPr>
        <w:spacing w:after="150"/>
      </w:pPr>
      <w:r>
        <w:rPr/>
        <w:t xml:space="preserve">三、人参企业品牌的现状分析 </w:t>
      </w:r>
    </w:p>
    <w:p>
      <w:pPr>
        <w:spacing w:after="150"/>
      </w:pPr>
      <w:r>
        <w:rPr/>
        <w:t xml:space="preserve">四、我国人参企业的品牌战略 </w:t>
      </w:r>
    </w:p>
    <w:p>
      <w:pPr>
        <w:spacing w:after="150"/>
      </w:pPr>
      <w:r>
        <w:rPr/>
        <w:t xml:space="preserve">五、人参品牌战略管理的策略 </w:t>
      </w:r>
    </w:p>
    <w:p>
      <w:pPr>
        <w:spacing w:after="150"/>
      </w:pPr>
      <w:r>
        <w:rPr/>
        <w:t xml:space="preserve">第三节 人参行业投资战略研究 </w:t>
      </w:r>
    </w:p>
    <w:p>
      <w:pPr>
        <w:spacing w:after="150"/>
      </w:pPr>
      <w:r>
        <w:rPr>
          <w:b w:val="1"/>
          <w:bCs w:val="1"/>
        </w:rPr>
        <w:t xml:space="preserve">附录 </w:t>
      </w:r>
    </w:p>
    <w:p>
      <w:pPr>
        <w:spacing w:after="150"/>
      </w:pPr>
      <w:r>
        <w:rPr/>
        <w:t xml:space="preserve">第一节 吉林省人民政府办公厅关于推进人参产业高质量发展的意见 </w:t>
      </w:r>
    </w:p>
    <w:p>
      <w:pPr>
        <w:spacing w:after="150"/>
      </w:pPr>
      <w:r>
        <w:rPr/>
        <w:t xml:space="preserve">第二节《促进健康产业高质量发展行动纲要(2019-2023年)》 </w:t>
      </w:r>
    </w:p>
    <w:p>
      <w:pPr>
        <w:spacing w:after="150"/>
      </w:pPr>
      <w:r>
        <w:rPr/>
        <w:t xml:space="preserve">第三节 吉林省人参及其制品价格认定操作规则 </w:t>
      </w:r>
    </w:p>
    <w:p>
      <w:pPr>
        <w:spacing w:after="150"/>
      </w:pPr>
      <w:r>
        <w:rPr/>
        <w:t xml:space="preserve">第四节 《“健康中国2030”规划纲要》 </w:t>
      </w:r>
    </w:p>
    <w:p>
      <w:pPr>
        <w:spacing w:after="150"/>
      </w:pPr>
      <w:r>
        <w:rPr>
          <w:b w:val="1"/>
          <w:bCs w:val="1"/>
        </w:rPr>
        <w:t xml:space="preserve">图表目录</w:t>
      </w:r>
    </w:p>
    <w:p>
      <w:pPr>
        <w:spacing w:after="150"/>
      </w:pPr>
      <w:r>
        <w:rPr/>
        <w:t xml:space="preserve">图表：人参行业生产数据统计 </w:t>
      </w:r>
    </w:p>
    <w:p>
      <w:pPr>
        <w:spacing w:after="150"/>
      </w:pPr>
      <w:r>
        <w:rPr/>
        <w:t xml:space="preserve">图表：人参行业种植环节产值数据统计 </w:t>
      </w:r>
    </w:p>
    <w:p>
      <w:pPr>
        <w:spacing w:after="150"/>
      </w:pPr>
      <w:r>
        <w:rPr/>
        <w:t xml:space="preserve">图表：白参价格走势 </w:t>
      </w:r>
    </w:p>
    <w:p>
      <w:pPr>
        <w:spacing w:after="150"/>
      </w:pPr>
      <w:r>
        <w:rPr/>
        <w:t xml:space="preserve">图表：人参行业主要销售渠道对比 </w:t>
      </w:r>
    </w:p>
    <w:p>
      <w:pPr>
        <w:spacing w:after="150"/>
      </w:pPr>
      <w:r>
        <w:rPr/>
        <w:t xml:space="preserve">图表：人参行业主要销售渠道对于行业影响力分析 </w:t>
      </w:r>
    </w:p>
    <w:p>
      <w:pPr>
        <w:spacing w:after="150"/>
      </w:pPr>
      <w:r>
        <w:rPr/>
        <w:t xml:space="preserve">图表：人参直营代理分布情况 </w:t>
      </w:r>
    </w:p>
    <w:p>
      <w:pPr>
        <w:spacing w:after="150"/>
      </w:pPr>
      <w:r>
        <w:rPr/>
        <w:t xml:space="preserve">图表：2019-2023年中国人参产业工业总产值分析 </w:t>
      </w:r>
    </w:p>
    <w:p>
      <w:pPr>
        <w:spacing w:after="150"/>
      </w:pPr>
      <w:r>
        <w:rPr/>
        <w:t xml:space="preserve">图表：2019-2023年中国人参产业不同规模企业工业总产值分析 </w:t>
      </w:r>
    </w:p>
    <w:p>
      <w:pPr>
        <w:spacing w:after="150"/>
      </w:pPr>
      <w:r>
        <w:rPr/>
        <w:t xml:space="preserve">图表：2019-2023年中国人参产业不同所有制企业工业总产值比较 </w:t>
      </w:r>
    </w:p>
    <w:p>
      <w:pPr>
        <w:spacing w:after="150"/>
      </w:pPr>
      <w:r>
        <w:rPr/>
        <w:t xml:space="preserve">图表：2019-2023年中国人参产业主营业务收入分析 </w:t>
      </w:r>
    </w:p>
    <w:p>
      <w:pPr>
        <w:spacing w:after="150"/>
      </w:pPr>
      <w:r>
        <w:rPr/>
        <w:t xml:space="preserve">图表：2019-2023年中国人参产业不同规模企业主营业务收入分析 </w:t>
      </w:r>
    </w:p>
    <w:p>
      <w:pPr>
        <w:spacing w:after="150"/>
      </w:pPr>
      <w:r>
        <w:rPr/>
        <w:t xml:space="preserve">图表：2019-2023年中国人参产业不同所有制企业主营业务收入比较 </w:t>
      </w:r>
    </w:p>
    <w:p>
      <w:pPr>
        <w:spacing w:after="150"/>
      </w:pPr>
      <w:r>
        <w:rPr/>
        <w:t xml:space="preserve">图表：2019-2023年中国人参产业销售成本分析 </w:t>
      </w:r>
    </w:p>
    <w:p>
      <w:pPr>
        <w:spacing w:after="150"/>
      </w:pPr>
      <w:r>
        <w:rPr/>
        <w:t xml:space="preserve">图表：2019-2023年中国人参产业不同规模企业销售成本比较分析 </w:t>
      </w:r>
    </w:p>
    <w:p>
      <w:pPr>
        <w:spacing w:after="150"/>
      </w:pPr>
      <w:r>
        <w:rPr/>
        <w:t xml:space="preserve">图表：2019-2023年中国人参产业不同所有制企业销售成本比较分析 </w:t>
      </w:r>
    </w:p>
    <w:p>
      <w:pPr>
        <w:spacing w:after="150"/>
      </w:pPr>
      <w:r>
        <w:rPr/>
        <w:t xml:space="preserve">图表：2019-2023年中国人参产业利润总额分析 </w:t>
      </w:r>
    </w:p>
    <w:p>
      <w:pPr>
        <w:spacing w:after="150"/>
      </w:pPr>
      <w:r>
        <w:rPr/>
        <w:t xml:space="preserve">图表：2019-2023年中国人参产业不同规模企业利润总额比较分析 </w:t>
      </w:r>
    </w:p>
    <w:p>
      <w:pPr>
        <w:spacing w:after="150"/>
      </w:pPr>
      <w:r>
        <w:rPr/>
        <w:t xml:space="preserve">图表：2019-2023年中国人参产业不同所有制企业利润总额比较分析 </w:t>
      </w:r>
    </w:p>
    <w:p>
      <w:pPr>
        <w:spacing w:after="150"/>
      </w:pPr>
      <w:r>
        <w:rPr/>
        <w:t xml:space="preserve">图表：2019-2023年中国人参产业资产负债分析 </w:t>
      </w:r>
    </w:p>
    <w:p>
      <w:pPr>
        <w:spacing w:after="150"/>
      </w:pPr>
      <w:r>
        <w:rPr/>
        <w:t xml:space="preserve">图表：2019-2023年中国人参产业不同规模企业资产负债比较分析 </w:t>
      </w:r>
    </w:p>
    <w:p>
      <w:pPr>
        <w:spacing w:after="150"/>
      </w:pPr>
      <w:r>
        <w:rPr/>
        <w:t xml:space="preserve">图表：2019-2023年中国人参产业不同所有制企业资产负债比较分析 </w:t>
      </w:r>
    </w:p>
    <w:p>
      <w:pPr>
        <w:spacing w:after="150"/>
      </w:pPr>
      <w:r>
        <w:rPr/>
        <w:t xml:space="preserve">图表：2019-2023年中国人参产业行业盈利能力分析 </w:t>
      </w:r>
    </w:p>
    <w:p>
      <w:pPr>
        <w:spacing w:after="150"/>
      </w:pPr>
      <w:r>
        <w:rPr/>
        <w:t xml:space="preserve">图表：2019-2023年中国人参产业行业偿债能力分析 </w:t>
      </w:r>
    </w:p>
    <w:p>
      <w:pPr>
        <w:spacing w:after="150"/>
      </w:pPr>
      <w:r>
        <w:rPr/>
        <w:t xml:space="preserve">图表：2019-2023年中国人参产业行业营运能力分析 </w:t>
      </w:r>
    </w:p>
    <w:p>
      <w:pPr>
        <w:spacing w:after="150"/>
      </w:pPr>
      <w:r>
        <w:rPr/>
        <w:t xml:space="preserve">图表：华北地区城市坐标图 </w:t>
      </w:r>
    </w:p>
    <w:p>
      <w:pPr>
        <w:spacing w:after="150"/>
      </w:pPr>
      <w:r>
        <w:rPr/>
        <w:t xml:space="preserve">图表：2019-2023年华北地区市场规模情况 </w:t>
      </w:r>
    </w:p>
    <w:p>
      <w:pPr>
        <w:spacing w:after="150"/>
      </w:pPr>
      <w:r>
        <w:rPr/>
        <w:t xml:space="preserve">图表：东北地区城市座标图 </w:t>
      </w:r>
    </w:p>
    <w:p>
      <w:pPr>
        <w:spacing w:after="150"/>
      </w:pPr>
      <w:r>
        <w:rPr/>
        <w:t xml:space="preserve">图表：2019-2023年东北地区市场规模情况 </w:t>
      </w:r>
    </w:p>
    <w:p>
      <w:pPr>
        <w:spacing w:after="150"/>
      </w:pPr>
      <w:r>
        <w:rPr/>
        <w:t xml:space="preserve">图表：华东地区城市座标图 </w:t>
      </w:r>
    </w:p>
    <w:p>
      <w:pPr>
        <w:spacing w:after="150"/>
      </w:pPr>
      <w:r>
        <w:rPr/>
        <w:t xml:space="preserve">图表：2019-2023年华东地区市场规模情况 </w:t>
      </w:r>
    </w:p>
    <w:p>
      <w:pPr>
        <w:spacing w:after="150"/>
      </w:pPr>
      <w:r>
        <w:rPr/>
        <w:t xml:space="preserve">图表：华南地区城市座标图 </w:t>
      </w:r>
    </w:p>
    <w:p>
      <w:pPr>
        <w:spacing w:after="150"/>
      </w:pPr>
      <w:r>
        <w:rPr/>
        <w:t xml:space="preserve">图表：2019-2023年华南地区市场规模情况 </w:t>
      </w:r>
    </w:p>
    <w:p>
      <w:pPr>
        <w:spacing w:after="150"/>
      </w:pPr>
      <w:r>
        <w:rPr/>
        <w:t xml:space="preserve">图表：华中地区城市座标图 </w:t>
      </w:r>
    </w:p>
    <w:p>
      <w:pPr>
        <w:spacing w:after="150"/>
      </w:pPr>
      <w:r>
        <w:rPr/>
        <w:t xml:space="preserve">图表：2019-2023年华中地区市场规模情况 </w:t>
      </w:r>
    </w:p>
    <w:p>
      <w:pPr>
        <w:spacing w:after="150"/>
      </w:pPr>
      <w:r>
        <w:rPr/>
        <w:t xml:space="preserve">图表：2019-2023年西部地区市场规模情况 </w:t>
      </w:r>
    </w:p>
    <w:p>
      <w:pPr>
        <w:spacing w:after="150"/>
      </w:pPr>
      <w:r>
        <w:rPr/>
        <w:t xml:space="preserve">图表：正官庄六年根商业(上海)有限公司的产品 </w:t>
      </w:r>
    </w:p>
    <w:p>
      <w:pPr>
        <w:spacing w:after="150"/>
      </w:pPr>
      <w:r>
        <w:rPr/>
        <w:t xml:space="preserve">图表：2019-2023年康美药业股份有限公司销售收入及盈利水平 </w:t>
      </w:r>
    </w:p>
    <w:p>
      <w:pPr>
        <w:spacing w:after="150"/>
      </w:pPr>
      <w:r>
        <w:rPr/>
        <w:t xml:space="preserve">图表：2019-2023年康美药业股份有限公司资产及负债情 </w:t>
      </w:r>
    </w:p>
    <w:p>
      <w:pPr>
        <w:spacing w:after="150"/>
      </w:pPr>
      <w:r>
        <w:rPr/>
        <w:t xml:space="preserve">图表：2019-2023年康美药业股份有限公司成本费用情况 </w:t>
      </w:r>
    </w:p>
    <w:p>
      <w:pPr>
        <w:spacing w:after="150"/>
      </w:pPr>
      <w:r>
        <w:rPr/>
        <w:t xml:space="preserve">图表：吉林紫鑫药业股份有限公司销售收入及盈利水平 </w:t>
      </w:r>
    </w:p>
    <w:p>
      <w:pPr>
        <w:spacing w:after="150"/>
      </w:pPr>
      <w:r>
        <w:rPr/>
        <w:t xml:space="preserve">图表：吉林紫鑫药业股份有限公司资产及负债 </w:t>
      </w:r>
    </w:p>
    <w:p>
      <w:pPr>
        <w:spacing w:after="150"/>
      </w:pPr>
      <w:r>
        <w:rPr/>
        <w:t xml:space="preserve">图表：吉林紫鑫药业股份有限公司成本费用 </w:t>
      </w:r>
    </w:p>
    <w:p>
      <w:pPr>
        <w:spacing w:after="150"/>
      </w:pPr>
      <w:r>
        <w:rPr/>
        <w:t xml:space="preserve">图表：2019-2023年中国北京同仁堂(集团)有限责任公司销售收入及盈利水平 </w:t>
      </w:r>
    </w:p>
    <w:p>
      <w:pPr>
        <w:spacing w:after="150"/>
      </w:pPr>
      <w:r>
        <w:rPr/>
        <w:t xml:space="preserve">图表：2019-2023年中国北京同仁堂(集团)有限责任公司资产及负债 </w:t>
      </w:r>
    </w:p>
    <w:p>
      <w:pPr>
        <w:spacing w:after="150"/>
      </w:pPr>
      <w:r>
        <w:rPr/>
        <w:t xml:space="preserve">图表：中国北京同仁堂(集团)有限责任公司成本费用 </w:t>
      </w:r>
    </w:p>
    <w:p>
      <w:pPr>
        <w:spacing w:after="150"/>
      </w:pPr>
      <w:r>
        <w:rPr/>
        <w:t xml:space="preserve">图表：2019-2023年吉林敖东药业集团股份有限公司销售收入及盈利水平 </w:t>
      </w:r>
    </w:p>
    <w:p>
      <w:pPr>
        <w:spacing w:after="150"/>
      </w:pPr>
      <w:r>
        <w:rPr/>
        <w:t xml:space="preserve">图表：2019-2023年吉林敖东药业集团股份有限公司资产及负债 </w:t>
      </w:r>
    </w:p>
    <w:p>
      <w:pPr>
        <w:spacing w:after="150"/>
      </w:pPr>
      <w:r>
        <w:rPr/>
        <w:t xml:space="preserve">图表：2019-2023年吉林敖东药业集团股份有限公司成本费用 </w:t>
      </w:r>
    </w:p>
    <w:p>
      <w:pPr>
        <w:spacing w:after="150"/>
      </w:pPr>
      <w:r>
        <w:rPr/>
        <w:t xml:space="preserve">图表：上海市药材有限公司产品 </w:t>
      </w:r>
    </w:p>
    <w:p>
      <w:pPr>
        <w:spacing w:after="150"/>
      </w:pPr>
      <w:r>
        <w:rPr/>
        <w:t xml:space="preserve">图表：2019-2023年长白山皇封参业股份有限公司销售收入及盈利水平 </w:t>
      </w:r>
    </w:p>
    <w:p>
      <w:pPr>
        <w:spacing w:after="150"/>
      </w:pPr>
      <w:r>
        <w:rPr/>
        <w:t xml:space="preserve">图表：2019-2023年长白山皇封参业股份有限公司企业资产及负债 </w:t>
      </w:r>
    </w:p>
    <w:p>
      <w:pPr>
        <w:spacing w:after="150"/>
      </w:pPr>
      <w:r>
        <w:rPr/>
        <w:t xml:space="preserve">图表：2019-2023年长白山皇封参业股份有限公司成本费用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人参行业市场深度调研及发展趋势与投资前景研究报告(2024-2029版)</dc:title>
  <dc:description>人参行业市场深度调研及发展趋势与投资前景研究报告(2024-2029版)</dc:description>
  <dc:subject>人参行业市场深度调研及发展趋势与投资前景研究报告(2024-2029版)</dc:subject>
  <cp:keywords>研究报告</cp:keywords>
  <cp:category>研究报告</cp:category>
  <cp:lastModifiedBy>北京中道泰和信息咨询有限公司</cp:lastModifiedBy>
  <dcterms:created xsi:type="dcterms:W3CDTF">2024-01-30T01:20:49+08:00</dcterms:created>
  <dcterms:modified xsi:type="dcterms:W3CDTF">2024-01-30T01:20:49+08:00</dcterms:modified>
</cp:coreProperties>
</file>

<file path=docProps/custom.xml><?xml version="1.0" encoding="utf-8"?>
<Properties xmlns="http://schemas.openxmlformats.org/officeDocument/2006/custom-properties" xmlns:vt="http://schemas.openxmlformats.org/officeDocument/2006/docPropsVTypes"/>
</file>