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中国3D打印行业市场发展分析及发展趋势与投资前景研究报告(2024-2029版)</w:t>
      </w:r>
    </w:p>
    <w:p>
      <w:pPr>
        <w:spacing w:after="150"/>
      </w:pPr>
      <w:r>
        <w:rPr>
          <w:b w:val="1"/>
          <w:bCs w:val="1"/>
        </w:rPr>
        <w:t xml:space="preserve">报告简介</w:t>
      </w:r>
    </w:p>
    <w:p>
      <w:pPr>
        <w:spacing w:after="150"/>
      </w:pPr>
      <w:r>
        <w:rPr/>
        <w:t xml:space="preserve">3D打印，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2019年，中国3D打印产业规模达157.47亿元。预计到2022年，产业规模将达到348.46亿元，保持28.6%的快速增长。2019年，中国3D打印设备产业规模70.86亿元，占比最高，达到45%;3D打印服务产业规模45.67亿元，占比29%;3D打印材料产业规模40.94亿元，占比26%。预计2020-2022年，3D打印设备依旧占据最大份额，占比逐年小幅下降，2022年，产业规模为153.67亿元，占比达到44.1%。3D打印服务占比逐年扩大，2022年，产业规模为121.26亿元，占比为34.8%。3D打印材料未来三年占比将逐年下降，2022年，产业规模为73.53亿元，占比21.1%。</w:t>
      </w:r>
    </w:p>
    <w:p>
      <w:pPr>
        <w:spacing w:after="150"/>
      </w:pPr>
      <w:r>
        <w:rPr/>
        <w:t xml:space="preserve">针对目前国家以及各地方对3D打印机行业的重视，未来3D打印机行业将会出现产业化的趋势，竞争将更加激烈。</w:t>
      </w:r>
    </w:p>
    <w:p>
      <w:pPr>
        <w:spacing w:after="150"/>
      </w:pPr>
      <w:r>
        <w:rPr/>
        <w:t xml:space="preserve">进入3D打印机行业的最主要的壁垒是技术壁垒，和资金壁垒。目前3D打印机行业的一些企业已经在自己所研发的成果上申请技术专利，竞争的焦点主要集中在技术垄断上。还有外资的潜入，目前日欧美的3D打印机行业是比较领先的。由于未来中国3D打印机市场规模将扩大到100亿元，中国有望将超越美国成为全球最大的3D打印机市场。</w:t>
      </w:r>
    </w:p>
    <w:p>
      <w:pPr>
        <w:spacing w:after="150"/>
      </w:pPr>
      <w:r>
        <w:rPr/>
        <w:t xml:space="preserve">而欧洲的几家大型3D打印企业已经完成了在欧洲的布局，并且已经通过代理商完成了在国内各主要城市的战略布局。等到3D打印的国内的应用市场启动起来，国内的3D打印企业就会被其甩在后面，竞争趋向白热化。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3D打印市场进行了分析研究。报告在总结中国3D打印发展历程的基础上，结合新时期的各方面因素，对中国3D打印的发展趋势给予了细致和审慎的预测论证。报告资料详实，图表丰富，既有深入的分析，又有直观的比较，为3D打印企业在激烈的市场竞争中洞察先机，能准确及时的针对自身环境调整经营策。</w:t>
      </w:r>
    </w:p>
    <w:p>
      <w:pPr>
        <w:spacing w:after="150"/>
      </w:pPr>
      <w:r>
        <w:rPr>
          <w:b w:val="1"/>
          <w:bCs w:val="1"/>
        </w:rPr>
        <w:t xml:space="preserve">报告目录</w:t>
      </w:r>
    </w:p>
    <w:p>
      <w:pPr>
        <w:spacing w:after="150"/>
      </w:pPr>
      <w:r>
        <w:rPr>
          <w:b w:val="1"/>
          <w:bCs w:val="1"/>
        </w:rPr>
        <w:t xml:space="preserve">第一章 3d打印行业相关概述</w:t>
      </w:r>
    </w:p>
    <w:p>
      <w:pPr>
        <w:spacing w:after="150"/>
      </w:pPr>
      <w:r>
        <w:rPr/>
        <w:t xml:space="preserve">第一节 3d打印行业定义及特点</w:t>
      </w:r>
    </w:p>
    <w:p>
      <w:pPr>
        <w:spacing w:after="150"/>
      </w:pPr>
      <w:r>
        <w:rPr/>
        <w:t xml:space="preserve">一、3d打印行业的定义</w:t>
      </w:r>
    </w:p>
    <w:p>
      <w:pPr>
        <w:spacing w:after="150"/>
      </w:pPr>
      <w:r>
        <w:rPr/>
        <w:t xml:space="preserve">二、3d打印行业产品特点</w:t>
      </w:r>
    </w:p>
    <w:p>
      <w:pPr>
        <w:spacing w:after="150"/>
      </w:pPr>
      <w:r>
        <w:rPr/>
        <w:t xml:space="preserve">第二节 3d打印行业的分类</w:t>
      </w:r>
    </w:p>
    <w:p>
      <w:pPr>
        <w:spacing w:after="150"/>
      </w:pPr>
      <w:r>
        <w:rPr/>
        <w:t xml:space="preserve">第三节 3d打印行业发展成熟度分析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2019-2023年3d打印行业总体发展状况</w:t>
      </w:r>
    </w:p>
    <w:p>
      <w:pPr>
        <w:spacing w:after="150"/>
      </w:pPr>
      <w:r>
        <w:rPr/>
        <w:t xml:space="preserve">第一节 3d打印行业特性分析</w:t>
      </w:r>
    </w:p>
    <w:p>
      <w:pPr>
        <w:spacing w:after="150"/>
      </w:pPr>
      <w:r>
        <w:rPr/>
        <w:t xml:space="preserve">第二节 3d打印产业特征与行业重要性</w:t>
      </w:r>
    </w:p>
    <w:p>
      <w:pPr>
        <w:spacing w:after="150"/>
      </w:pPr>
      <w:r>
        <w:rPr/>
        <w:t xml:space="preserve">第三节 2019-2023年3d打印行业发展分析</w:t>
      </w:r>
    </w:p>
    <w:p>
      <w:pPr>
        <w:spacing w:after="150"/>
      </w:pPr>
      <w:r>
        <w:rPr/>
        <w:t xml:space="preserve">一、2019-2023年3d打印行业发展态势分析</w:t>
      </w:r>
    </w:p>
    <w:p>
      <w:pPr>
        <w:spacing w:after="150"/>
      </w:pPr>
      <w:r>
        <w:rPr/>
        <w:t xml:space="preserve">二、2019-2023年3d打印行业发展特点分析</w:t>
      </w:r>
    </w:p>
    <w:p>
      <w:pPr>
        <w:spacing w:after="150"/>
      </w:pPr>
      <w:r>
        <w:rPr/>
        <w:t xml:space="preserve">三、2024-2029年区域产业布局与产业转移</w:t>
      </w:r>
    </w:p>
    <w:p>
      <w:pPr>
        <w:spacing w:after="150"/>
      </w:pPr>
      <w:r>
        <w:rPr/>
        <w:t xml:space="preserve">第四节 2019-2023年3d打印行业财务能力分析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中国3d打印市场规模分析</w:t>
      </w:r>
    </w:p>
    <w:p>
      <w:pPr>
        <w:spacing w:after="150"/>
      </w:pPr>
      <w:r>
        <w:rPr/>
        <w:t xml:space="preserve">第一节 2019-2023年中国3d打印市场规模分析</w:t>
      </w:r>
    </w:p>
    <w:p>
      <w:pPr>
        <w:spacing w:after="150"/>
      </w:pPr>
      <w:r>
        <w:rPr/>
        <w:t xml:space="preserve">第二节 2019-2023年中国3d打印区域结构分析</w:t>
      </w:r>
    </w:p>
    <w:p>
      <w:pPr>
        <w:spacing w:after="150"/>
      </w:pPr>
      <w:r>
        <w:rPr/>
        <w:t xml:space="preserve">第三节 2019-2023年中国3d打印区域市场规模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2024-2029年中国3d打印市场规模预测</w:t>
      </w:r>
    </w:p>
    <w:p>
      <w:pPr>
        <w:spacing w:after="150"/>
      </w:pPr>
      <w:r>
        <w:rPr>
          <w:b w:val="1"/>
          <w:bCs w:val="1"/>
        </w:rPr>
        <w:t xml:space="preserve">第四章 中国3d打印运行现状分析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四、中国3d打印行业商业模式分析</w:t>
      </w:r>
    </w:p>
    <w:p>
      <w:pPr>
        <w:spacing w:after="150"/>
      </w:pPr>
      <w:r>
        <w:rPr/>
        <w:t xml:space="preserve">第二节 2019-2023年3d打印行业发展现状</w:t>
      </w:r>
    </w:p>
    <w:p>
      <w:pPr>
        <w:spacing w:after="150"/>
      </w:pPr>
      <w:r>
        <w:rPr/>
        <w:t xml:space="preserve">一、2019-2023年中国3d打印行业市场规模</w:t>
      </w:r>
    </w:p>
    <w:p>
      <w:pPr>
        <w:spacing w:after="150"/>
      </w:pPr>
      <w:r>
        <w:rPr/>
        <w:t xml:space="preserve">二、2019-2023年中国3d打印行业发展分析</w:t>
      </w:r>
    </w:p>
    <w:p>
      <w:pPr>
        <w:spacing w:after="150"/>
      </w:pPr>
      <w:r>
        <w:rPr/>
        <w:t xml:space="preserve">第三节 2019-2023年3d打印市场情况分析</w:t>
      </w:r>
    </w:p>
    <w:p>
      <w:pPr>
        <w:spacing w:after="150"/>
      </w:pPr>
      <w:r>
        <w:rPr/>
        <w:t xml:space="preserve">第四节 中国3d打印市场供需分析</w:t>
      </w:r>
    </w:p>
    <w:p>
      <w:pPr>
        <w:spacing w:after="150"/>
      </w:pPr>
      <w:r>
        <w:rPr/>
        <w:t xml:space="preserve">一、2019-2023年中国3d打印行业供给情况</w:t>
      </w:r>
    </w:p>
    <w:p>
      <w:pPr>
        <w:spacing w:after="150"/>
      </w:pPr>
      <w:r>
        <w:rPr/>
        <w:t xml:space="preserve">二、2019-2023年中国3d打印行业需求情况</w:t>
      </w:r>
    </w:p>
    <w:p>
      <w:pPr>
        <w:spacing w:after="150"/>
      </w:pPr>
      <w:r>
        <w:rPr/>
        <w:t xml:space="preserve">三、2019-2023年中国3d打印行业供需平衡分析</w:t>
      </w:r>
    </w:p>
    <w:p>
      <w:pPr>
        <w:spacing w:after="150"/>
      </w:pPr>
      <w:r>
        <w:rPr/>
        <w:t xml:space="preserve">第五节 中国3d打印市场价格走势分析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三、2019-2023年3d打印价格走势分析</w:t>
      </w:r>
    </w:p>
    <w:p>
      <w:pPr>
        <w:spacing w:after="150"/>
      </w:pPr>
      <w:r>
        <w:rPr/>
        <w:t xml:space="preserve">四、2024-2029年3d打印价格走势预测</w:t>
      </w:r>
    </w:p>
    <w:p>
      <w:pPr>
        <w:spacing w:after="150"/>
      </w:pPr>
      <w:r>
        <w:rPr>
          <w:b w:val="1"/>
          <w:bCs w:val="1"/>
        </w:rPr>
        <w:t xml:space="preserve">第五章 3d打印行业竞争力优势分析</w:t>
      </w:r>
    </w:p>
    <w:p>
      <w:pPr>
        <w:spacing w:after="150"/>
      </w:pPr>
      <w:r>
        <w:rPr/>
        <w:t xml:space="preserve">第一节 3d打印行业竞争力优势分析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中国3d打印行业竞争力分析</w:t>
      </w:r>
    </w:p>
    <w:p>
      <w:pPr>
        <w:spacing w:after="150"/>
      </w:pPr>
      <w:r>
        <w:rPr/>
        <w:t xml:space="preserve">一、中国3d打印行业竞争力剖析</w:t>
      </w:r>
    </w:p>
    <w:p>
      <w:pPr>
        <w:spacing w:after="150"/>
      </w:pPr>
      <w:r>
        <w:rPr/>
        <w:t xml:space="preserve">二、中国3d打印企业市场竞争的优势</w:t>
      </w:r>
    </w:p>
    <w:p>
      <w:pPr>
        <w:spacing w:after="150"/>
      </w:pPr>
      <w:r>
        <w:rPr/>
        <w:t xml:space="preserve">三、国内3d打印企业竞争能力提升途径</w:t>
      </w:r>
    </w:p>
    <w:p>
      <w:pPr>
        <w:spacing w:after="150"/>
      </w:pPr>
      <w:r>
        <w:rPr/>
        <w:t xml:space="preserve">第三节 3d打印行业swot分析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2024-2029年3d打印行业市场竞争策略分析</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二、3d打印行业企业间竞争格局分析</w:t>
      </w:r>
    </w:p>
    <w:p>
      <w:pPr>
        <w:spacing w:after="150"/>
      </w:pPr>
      <w:r>
        <w:rPr/>
        <w:t xml:space="preserve">三、3d打印行业集中度分析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二、3d打印行业主要企业竞争力分析</w:t>
      </w:r>
    </w:p>
    <w:p>
      <w:pPr>
        <w:spacing w:after="150"/>
      </w:pPr>
      <w:r>
        <w:rPr/>
        <w:t xml:space="preserve">第三节 3d打印企业竞争策略分析</w:t>
      </w:r>
    </w:p>
    <w:p>
      <w:pPr>
        <w:spacing w:after="150"/>
      </w:pPr>
      <w:r>
        <w:rPr/>
        <w:t xml:space="preserve">一、提高3d打印企业核心竞争力的对策</w:t>
      </w:r>
    </w:p>
    <w:p>
      <w:pPr>
        <w:spacing w:after="150"/>
      </w:pPr>
      <w:r>
        <w:rPr/>
        <w:t xml:space="preserve">二、影响3d打印企业核心竞争力的因素及提升途径</w:t>
      </w:r>
    </w:p>
    <w:p>
      <w:pPr>
        <w:spacing w:after="150"/>
      </w:pPr>
      <w:r>
        <w:rPr/>
        <w:t xml:space="preserve">三、提高3d打印企业竞争力的策略</w:t>
      </w:r>
    </w:p>
    <w:p>
      <w:pPr>
        <w:spacing w:after="150"/>
      </w:pPr>
      <w:r>
        <w:rPr>
          <w:b w:val="1"/>
          <w:bCs w:val="1"/>
        </w:rPr>
        <w:t xml:space="preserve">第七章 2024-2029年3d打印行业重点企业发展形势分析</w:t>
      </w:r>
    </w:p>
    <w:p>
      <w:pPr>
        <w:spacing w:after="150"/>
      </w:pPr>
      <w:r>
        <w:rPr/>
        <w:t xml:space="preserve">第一节 南极熊3d打印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3d打印之家</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mostfun3d打印机</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先临三维科技股份有限公司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北京清大致汇科技有限公司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创想智造3d打印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碳纤维3d打印</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厦门三维云科技有限公司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滇中恒达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西安云塑三维科技有限公司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2024-2029年3d打印行业投资前景展望</w:t>
      </w:r>
    </w:p>
    <w:p>
      <w:pPr>
        <w:spacing w:after="150"/>
      </w:pPr>
      <w:r>
        <w:rPr/>
        <w:t xml:space="preserve">第一节 3d打印行业2024-2029年投资机会分析</w:t>
      </w:r>
    </w:p>
    <w:p>
      <w:pPr>
        <w:spacing w:after="150"/>
      </w:pPr>
      <w:r>
        <w:rPr/>
        <w:t xml:space="preserve">一、3d打印投资项目分析</w:t>
      </w:r>
    </w:p>
    <w:p>
      <w:pPr>
        <w:spacing w:after="150"/>
      </w:pPr>
      <w:r>
        <w:rPr/>
        <w:t xml:space="preserve">二、可以投资的模式</w:t>
      </w:r>
    </w:p>
    <w:p>
      <w:pPr>
        <w:spacing w:after="150"/>
      </w:pPr>
      <w:r>
        <w:rPr/>
        <w:t xml:space="preserve">三、2024-2029年3d打印投资机会</w:t>
      </w:r>
    </w:p>
    <w:p>
      <w:pPr>
        <w:spacing w:after="150"/>
      </w:pPr>
      <w:r>
        <w:rPr/>
        <w:t xml:space="preserve">第二节 2024-2029年3d打印行业发展预测分析</w:t>
      </w:r>
    </w:p>
    <w:p>
      <w:pPr>
        <w:spacing w:after="150"/>
      </w:pPr>
      <w:r>
        <w:rPr/>
        <w:t xml:space="preserve">一、2024-2029年3d打印发展分析</w:t>
      </w:r>
    </w:p>
    <w:p>
      <w:pPr>
        <w:spacing w:after="150"/>
      </w:pPr>
      <w:r>
        <w:rPr/>
        <w:t xml:space="preserve">二、2024-2029年3d打印行业技术开发方向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2024-2029年3d打印行业投资价值评估分析</w:t>
      </w:r>
    </w:p>
    <w:p>
      <w:pPr>
        <w:spacing w:after="150"/>
      </w:pPr>
      <w:r>
        <w:rPr/>
        <w:t xml:space="preserve">第一节 3d打印行业投资特性分析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2024-2029年3d打印行业投资价值评估分析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2024-2029年中国3d打印行业投资收益预测</w:t>
      </w:r>
    </w:p>
    <w:p>
      <w:pPr>
        <w:spacing w:after="150"/>
      </w:pPr>
      <w:r>
        <w:rPr/>
        <w:t xml:space="preserve">一、预测理论依据</w:t>
      </w:r>
    </w:p>
    <w:p>
      <w:pPr>
        <w:spacing w:after="150"/>
      </w:pPr>
      <w:r>
        <w:rPr/>
        <w:t xml:space="preserve">二、2024-2029年中国3d打印行业总产值预测</w:t>
      </w:r>
    </w:p>
    <w:p>
      <w:pPr>
        <w:spacing w:after="150"/>
      </w:pPr>
      <w:r>
        <w:rPr/>
        <w:t xml:space="preserve">三、2024-2029年中国3d打印行业销售收入预测</w:t>
      </w:r>
    </w:p>
    <w:p>
      <w:pPr>
        <w:spacing w:after="150"/>
      </w:pPr>
      <w:r>
        <w:rPr/>
        <w:t xml:space="preserve">四、2024-2029年中国3d打印行业利润总额预测</w:t>
      </w:r>
    </w:p>
    <w:p>
      <w:pPr>
        <w:spacing w:after="150"/>
      </w:pPr>
      <w:r>
        <w:rPr/>
        <w:t xml:space="preserve">五、2024-2029年中国3d打印行业总资产预测</w:t>
      </w:r>
    </w:p>
    <w:p>
      <w:pPr>
        <w:spacing w:after="150"/>
      </w:pPr>
      <w:r>
        <w:rPr>
          <w:b w:val="1"/>
          <w:bCs w:val="1"/>
        </w:rPr>
        <w:t xml:space="preserve">第十章 2024-2029年3d打印行业发展趋势及投资风险分析</w:t>
      </w:r>
    </w:p>
    <w:p>
      <w:pPr>
        <w:spacing w:after="150"/>
      </w:pPr>
      <w:r>
        <w:rPr/>
        <w:t xml:space="preserve">第一节 2019-2023年3d打印存在的问题</w:t>
      </w:r>
    </w:p>
    <w:p>
      <w:pPr>
        <w:spacing w:after="150"/>
      </w:pPr>
      <w:r>
        <w:rPr/>
        <w:t xml:space="preserve">第二节 2024-2029年发展预测分析</w:t>
      </w:r>
    </w:p>
    <w:p>
      <w:pPr>
        <w:spacing w:after="150"/>
      </w:pPr>
      <w:r>
        <w:rPr/>
        <w:t xml:space="preserve">一、2024-2029年3d打印发展方向分析</w:t>
      </w:r>
    </w:p>
    <w:p>
      <w:pPr>
        <w:spacing w:after="150"/>
      </w:pPr>
      <w:r>
        <w:rPr/>
        <w:t xml:space="preserve">二、2024-2029年3d打印行业发展规模预测</w:t>
      </w:r>
    </w:p>
    <w:p>
      <w:pPr>
        <w:spacing w:after="150"/>
      </w:pPr>
      <w:r>
        <w:rPr/>
        <w:t xml:space="preserve">三、2024-2029年3d打印行业发展趋势预测</w:t>
      </w:r>
    </w:p>
    <w:p>
      <w:pPr>
        <w:spacing w:after="150"/>
      </w:pPr>
      <w:r>
        <w:rPr/>
        <w:t xml:space="preserve">第三节 2024-2029年3d打印行业投资风险分析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对中国3d打印品牌的战略思考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四、中国3d打印企业的品牌战略</w:t>
      </w:r>
    </w:p>
    <w:p>
      <w:pPr>
        <w:spacing w:after="150"/>
      </w:pPr>
      <w:r>
        <w:rPr/>
        <w:t xml:space="preserve">五、3d打印品牌战略管理的策略</w:t>
      </w:r>
    </w:p>
    <w:p>
      <w:pPr>
        <w:spacing w:after="150"/>
      </w:pPr>
      <w:r>
        <w:rPr/>
        <w:t xml:space="preserve">第三节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3d打印行业投资战略研究</w:t>
      </w:r>
    </w:p>
    <w:p>
      <w:pPr>
        <w:spacing w:after="150"/>
      </w:pPr>
      <w:r>
        <w:rPr/>
        <w:t xml:space="preserve">一、2024-2029年3d打印行业投资战略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3d打印行业2024-2029年投资建议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图表：行业的发展生命周期</w:t>
      </w:r>
    </w:p>
    <w:p>
      <w:pPr>
        <w:spacing w:after="150"/>
      </w:pPr>
      <w:r>
        <w:rPr/>
        <w:t xml:space="preserve">图表：3d打印的生命周期</w:t>
      </w:r>
    </w:p>
    <w:p>
      <w:pPr>
        <w:spacing w:after="150"/>
      </w:pPr>
      <w:r>
        <w:rPr/>
        <w:t xml:space="preserve">图表：1995-2024年全球3d打印行业规模及增速(亿美元)</w:t>
      </w:r>
    </w:p>
    <w:p>
      <w:pPr>
        <w:spacing w:after="150"/>
      </w:pPr>
      <w:r>
        <w:rPr/>
        <w:t xml:space="preserve">图表：3d打印产业链示意图</w:t>
      </w:r>
    </w:p>
    <w:p>
      <w:pPr>
        <w:spacing w:after="150"/>
      </w:pPr>
      <w:r>
        <w:rPr/>
        <w:t xml:space="preserve">图表：工业级和消费级3d打印的主要区别</w:t>
      </w:r>
    </w:p>
    <w:p>
      <w:pPr>
        <w:spacing w:after="150"/>
      </w:pPr>
      <w:r>
        <w:rPr/>
        <w:t xml:space="preserve">图表：全球3d打印产业规模(亿美元)及增速(%)</w:t>
      </w:r>
    </w:p>
    <w:p>
      <w:pPr>
        <w:spacing w:after="150"/>
      </w:pPr>
      <w:r>
        <w:rPr/>
        <w:t xml:space="preserve">图表：3d打印产业应用行业占比</w:t>
      </w:r>
    </w:p>
    <w:p>
      <w:pPr>
        <w:spacing w:after="150"/>
      </w:pPr>
      <w:r>
        <w:rPr/>
        <w:t xml:space="preserve">图表：国内3d打印主要领域应用</w:t>
      </w:r>
    </w:p>
    <w:p>
      <w:pPr>
        <w:spacing w:after="150"/>
      </w:pPr>
      <w:r>
        <w:rPr/>
        <w:t xml:space="preserve">图表：3d打印机行业盈利指标分析(三年平均)</w:t>
      </w:r>
    </w:p>
    <w:p>
      <w:pPr>
        <w:spacing w:after="150"/>
      </w:pPr>
      <w:r>
        <w:rPr/>
        <w:t xml:space="preserve">图表：3d打印机业偿债能力指标分析(三年平均)</w:t>
      </w:r>
    </w:p>
    <w:p>
      <w:pPr>
        <w:spacing w:after="150"/>
      </w:pPr>
      <w:r>
        <w:rPr/>
        <w:t xml:space="preserve">图表：3d打印机行业营运能力指标分析(三年平均)</w:t>
      </w:r>
    </w:p>
    <w:p>
      <w:pPr>
        <w:spacing w:after="150"/>
      </w:pPr>
      <w:r>
        <w:rPr/>
        <w:t xml:space="preserve">图表：3d打印机行业成长能力指标分析(三年平均)</w:t>
      </w:r>
    </w:p>
    <w:p>
      <w:pPr>
        <w:spacing w:after="150"/>
      </w:pPr>
      <w:r>
        <w:rPr/>
        <w:t xml:space="preserve">图表：2019-2023年中国3d打印市场规模分析</w:t>
      </w:r>
    </w:p>
    <w:p>
      <w:pPr>
        <w:spacing w:after="150"/>
      </w:pPr>
      <w:r>
        <w:rPr/>
        <w:t xml:space="preserve">图表：中国3d打印区域结构分析</w:t>
      </w:r>
    </w:p>
    <w:p>
      <w:pPr>
        <w:spacing w:after="150"/>
      </w:pPr>
      <w:r>
        <w:rPr/>
        <w:t xml:space="preserve">图表：3d打印园区入驻企业</w:t>
      </w:r>
    </w:p>
    <w:p>
      <w:pPr>
        <w:spacing w:after="150"/>
      </w:pPr>
      <w:r>
        <w:rPr/>
        <w:t xml:space="preserve">图表：2024-2029年3d打印市场规模预测</w:t>
      </w:r>
    </w:p>
    <w:p>
      <w:pPr>
        <w:spacing w:after="150"/>
      </w:pPr>
      <w:r>
        <w:rPr/>
        <w:t xml:space="preserve">图表：2019-2023年中国3d打印市场规模走势预测</w:t>
      </w:r>
    </w:p>
    <w:p>
      <w:pPr>
        <w:spacing w:after="150"/>
      </w:pPr>
      <w:r>
        <w:rPr/>
        <w:t xml:space="preserve">图表：中国公司采购的3d打印设备的区间调查</w:t>
      </w:r>
    </w:p>
    <w:p>
      <w:pPr>
        <w:spacing w:after="150"/>
      </w:pPr>
      <w:r>
        <w:rPr/>
        <w:t xml:space="preserve">图表：2019-2023年光韵达业绩快报</w:t>
      </w:r>
    </w:p>
    <w:p>
      <w:pPr>
        <w:spacing w:after="150"/>
      </w:pPr>
      <w:r>
        <w:rPr/>
        <w:t xml:space="preserve">图表：2019-2023年重点企业从业人员对比分析</w:t>
      </w:r>
    </w:p>
    <w:p>
      <w:pPr>
        <w:spacing w:after="150"/>
      </w:pPr>
      <w:r>
        <w:rPr/>
        <w:t xml:space="preserve">图表：2016-2018年光韵达营业收入对比分析</w:t>
      </w:r>
    </w:p>
    <w:p>
      <w:pPr>
        <w:spacing w:after="150"/>
      </w:pPr>
      <w:r>
        <w:rPr/>
        <w:t xml:space="preserve">图表：2019-2023年光韵达利润总额</w:t>
      </w:r>
    </w:p>
    <w:p>
      <w:pPr>
        <w:spacing w:after="150"/>
      </w:pPr>
      <w:r>
        <w:rPr/>
        <w:t xml:space="preserve">图表：北京市南极熊科技有限公司概况</w:t>
      </w:r>
    </w:p>
    <w:p>
      <w:pPr>
        <w:spacing w:after="150"/>
      </w:pPr>
      <w:r>
        <w:rPr/>
        <w:t xml:space="preserve">图表：南极熊商标申请情况</w:t>
      </w:r>
    </w:p>
    <w:p>
      <w:pPr>
        <w:spacing w:after="150"/>
      </w:pPr>
      <w:r>
        <w:rPr/>
        <w:t xml:space="preserve">图表：南极熊专利分类</w:t>
      </w:r>
    </w:p>
    <w:p>
      <w:pPr>
        <w:spacing w:after="150"/>
      </w:pPr>
      <w:r>
        <w:rPr/>
        <w:t xml:space="preserve">图表：南极熊战略产品规划</w:t>
      </w:r>
    </w:p>
    <w:p>
      <w:pPr>
        <w:spacing w:after="150"/>
      </w:pPr>
      <w:r>
        <w:rPr/>
        <w:t xml:space="preserve">图表：3d打印之家母公司中标情况</w:t>
      </w:r>
    </w:p>
    <w:p>
      <w:pPr>
        <w:spacing w:after="150"/>
      </w:pPr>
      <w:r>
        <w:rPr/>
        <w:t xml:space="preserve">图表：mostfun合作商情况</w:t>
      </w:r>
    </w:p>
    <w:p>
      <w:pPr>
        <w:spacing w:after="150"/>
      </w:pPr>
      <w:r>
        <w:rPr/>
        <w:t xml:space="preserve">图表：清大致汇公司3d打印技术专利类型</w:t>
      </w:r>
    </w:p>
    <w:p>
      <w:pPr>
        <w:spacing w:after="150"/>
      </w:pPr>
      <w:r>
        <w:rPr/>
        <w:t xml:space="preserve">图表：清大致汇种子轮及天使轮融资</w:t>
      </w:r>
    </w:p>
    <w:p>
      <w:pPr>
        <w:spacing w:after="150"/>
      </w:pPr>
      <w:r>
        <w:rPr/>
        <w:t xml:space="preserve">图表：创想智造的总体薪酬水平</w:t>
      </w:r>
    </w:p>
    <w:p>
      <w:pPr>
        <w:spacing w:after="150"/>
      </w:pPr>
      <w:r>
        <w:rPr/>
        <w:t xml:space="preserve">图表：创想智造招聘要求学历水平</w:t>
      </w:r>
    </w:p>
    <w:p>
      <w:pPr>
        <w:spacing w:after="150"/>
      </w:pPr>
      <w:r>
        <w:rPr/>
        <w:t xml:space="preserve">图表：创想智造商标申请数量</w:t>
      </w:r>
    </w:p>
    <w:p>
      <w:pPr>
        <w:spacing w:after="150"/>
      </w:pPr>
      <w:r>
        <w:rPr/>
        <w:t xml:space="preserve">图表：三维云科薪酬总体分布水平(单位：元)</w:t>
      </w:r>
    </w:p>
    <w:p>
      <w:pPr>
        <w:spacing w:after="150"/>
      </w:pPr>
      <w:r>
        <w:rPr/>
        <w:t xml:space="preserve">图表：三维云科员工学历层次分布情况</w:t>
      </w:r>
    </w:p>
    <w:p>
      <w:pPr>
        <w:spacing w:after="150"/>
      </w:pPr>
      <w:r>
        <w:rPr/>
        <w:t xml:space="preserve">图表：三维云科成立新公司</w:t>
      </w:r>
    </w:p>
    <w:p>
      <w:pPr>
        <w:spacing w:after="150"/>
      </w:pPr>
      <w:r>
        <w:rPr/>
        <w:t xml:space="preserve">图表：2024-2029年中国3d打印市场规模</w:t>
      </w:r>
    </w:p>
    <w:p>
      <w:pPr>
        <w:spacing w:after="150"/>
      </w:pPr>
      <w:r>
        <w:rPr/>
        <w:t xml:space="preserve">图表：2024-2029年中国3d打印行业供给</w:t>
      </w:r>
    </w:p>
    <w:p>
      <w:pPr>
        <w:spacing w:after="150"/>
      </w:pPr>
      <w:r>
        <w:rPr/>
        <w:t xml:space="preserve">图表：2024-2029年中国3d打印行业需求</w:t>
      </w:r>
    </w:p>
    <w:p>
      <w:pPr>
        <w:spacing w:after="150"/>
      </w:pPr>
      <w:r>
        <w:rPr/>
        <w:t xml:space="preserve">图表：2024-2029年3d打印行业活力系数预测</w:t>
      </w:r>
    </w:p>
    <w:p>
      <w:pPr>
        <w:spacing w:after="150"/>
      </w:pPr>
      <w:r>
        <w:rPr/>
        <w:t xml:space="preserve">图表：2024-2029年3d打印行业投资收益比较分析</w:t>
      </w:r>
    </w:p>
    <w:p>
      <w:pPr>
        <w:spacing w:after="150"/>
      </w:pPr>
      <w:r>
        <w:rPr/>
        <w:t xml:space="preserve">图表：2018-2024年3d打印机行业总产值预测</w:t>
      </w:r>
    </w:p>
    <w:p>
      <w:pPr>
        <w:spacing w:after="150"/>
      </w:pPr>
      <w:r>
        <w:rPr/>
        <w:t xml:space="preserve">图表：2018-2024年3d打印机行业销售收入预测</w:t>
      </w:r>
    </w:p>
    <w:p>
      <w:pPr>
        <w:spacing w:after="150"/>
      </w:pPr>
      <w:r>
        <w:rPr/>
        <w:t xml:space="preserve">图表：中国3d打印行业规模预测</w:t>
      </w:r>
    </w:p>
    <w:p>
      <w:pPr>
        <w:spacing w:after="150"/>
      </w:pPr>
      <w:r>
        <w:rPr/>
        <w:t xml:space="preserve">图表：2024-2029年中国3d打印市场规模</w:t>
      </w:r>
    </w:p>
    <w:p>
      <w:pPr>
        <w:spacing w:after="150"/>
      </w:pPr>
      <w:r>
        <w:rPr/>
        <w:t xml:space="preserve">图表：2018年最具发展潜力3d打印企业奖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中国3D打印行业市场发展分析及发展趋势与投资前景研究报告(2024-2029版)</dc:title>
  <dc:description>中国3D打印行业市场发展分析及发展趋势与投资前景研究报告(2024-2029版)</dc:description>
  <dc:subject>中国3D打印行业市场发展分析及发展趋势与投资前景研究报告(2024-2029版)</dc:subject>
  <cp:keywords>研究报告</cp:keywords>
  <cp:category>研究报告</cp:category>
  <cp:lastModifiedBy>北京中道泰和信息咨询有限公司</cp:lastModifiedBy>
  <dcterms:created xsi:type="dcterms:W3CDTF">2024-01-30T00:27:41+08:00</dcterms:created>
  <dcterms:modified xsi:type="dcterms:W3CDTF">2024-01-30T00:27:41+08:00</dcterms:modified>
</cp:coreProperties>
</file>

<file path=docProps/custom.xml><?xml version="1.0" encoding="utf-8"?>
<Properties xmlns="http://schemas.openxmlformats.org/officeDocument/2006/custom-properties" xmlns:vt="http://schemas.openxmlformats.org/officeDocument/2006/docPropsVTypes"/>
</file>