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碳碳复合材料行业市场发展分析及投资风险预测报告(2024-2029版)</w:t>
      </w:r>
    </w:p>
    <w:p>
      <w:pPr>
        <w:spacing w:after="150"/>
      </w:pPr>
      <w:r>
        <w:rPr>
          <w:b w:val="1"/>
          <w:bCs w:val="1"/>
        </w:rPr>
        <w:t xml:space="preserve">报告简介</w:t>
      </w:r>
    </w:p>
    <w:p>
      <w:pPr>
        <w:spacing w:after="150"/>
      </w:pPr>
      <w:r>
        <w:rPr/>
        <w:t xml:space="preserve">在全球市场中，碳/碳复合材料生产企业主要集中在日本、西欧、美国等地区，代表性企业主要有日本东洋碳素、日本东海、日本东丽、日本碳素、日本吴羽化学、德国西格里、德国崇德、法国美尔森、美国尤卡、美国赫氏复材、美国GrafTech等。这些企业技术水平先进，能够生产的产品种类较多、质量较高，在全球市场中处于领先地位。一直以来，欧美日等国家在高性能石墨材料技术方面对我国实行严格封锁，出口到国内市场的产品种类与数量也进行严格控制，导致我国高性能石墨材料价格高昂且供应量少，无法满足高技术产业发展需求。发展碳/碳复合材料行业是缓解我国高性能石墨材料供应不足的重要手段之一，在国家政策与资本的推动下，我国碳/碳复合材料行业不断发展壮大。</w:t>
      </w:r>
    </w:p>
    <w:p>
      <w:pPr>
        <w:spacing w:after="150"/>
      </w:pPr>
      <w:r>
        <w:rPr/>
        <w:t xml:space="preserve">随着碳碳复合材料行业竞争的不断加剧，大型企业间并购整合与资本运作日趋频繁，国内外优秀的碳碳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碳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碳/碳复合材料体系具有高强高模、比重轻、热膨胀系数小、抗腐蚀、抗热冲击、耐摩擦性能好、化学稳定性好等一系列优异性能广泛用于固体火箭发动机喷管、航天飞机结构部件、飞机及赛车的刹车装置、热元件和机械紧固件、热交换器、航空发动机的热端部件、高功率电子装置的散热装置和撑杆等方面，另一方面重要的应用则集中在生物医用材料，作为人体骨修复和骨替代物。</w:t>
      </w:r>
    </w:p>
    <w:p>
      <w:pPr>
        <w:spacing w:after="150"/>
      </w:pPr>
      <w:r>
        <w:rPr/>
        <w:t xml:space="preserve">本报告利用中道泰和长期对碳碳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碳复合材料行业的市场走向和发展趋势。</w:t>
      </w:r>
    </w:p>
    <w:p>
      <w:pPr>
        <w:spacing w:after="150"/>
      </w:pPr>
      <w:r>
        <w:rPr/>
        <w:t xml:space="preserve">报告对中国碳碳复合材料行业的内外部环境、行业发展现状、产业链发展状况、市场供需、竞争格局、标杆企业、发展趋势、机会风险、发展策略与投资建议等进行了分析，并重点分析了我国碳碳复合材料行业将面临的机遇与挑战。报告将帮助碳碳复合材料企业、学术科研单位、投资企业准确了解碳碳复合材料行业最新发展动向，及早发现碳碳复合材料行业市场的空白点，机会点，增长点和盈利点……准确把握碳碳复合材料行业未被满足的市场需求和趋势，有效规避碳碳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碳碳复合材料行业界定和分类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2019-2023年碳碳复合材料行业国内外发展概述</w:t>
      </w:r>
    </w:p>
    <w:p>
      <w:pPr>
        <w:spacing w:after="150"/>
      </w:pPr>
      <w:r>
        <w:rPr/>
        <w:t xml:space="preserve">第一节 全球碳碳复合材料行业发展概况</w:t>
      </w:r>
    </w:p>
    <w:p>
      <w:pPr>
        <w:spacing w:after="150"/>
      </w:pPr>
      <w:r>
        <w:rPr/>
        <w:t xml:space="preserve">一、复合材料行业发展现状</w:t>
      </w:r>
    </w:p>
    <w:p>
      <w:pPr>
        <w:spacing w:after="150"/>
      </w:pPr>
      <w:r>
        <w:rPr/>
        <w:t xml:space="preserve">二、全球碳碳复合材料行业发展趋势</w:t>
      </w:r>
    </w:p>
    <w:p>
      <w:pPr>
        <w:spacing w:after="150"/>
      </w:pPr>
      <w:r>
        <w:rPr/>
        <w:t xml:space="preserve">三、主要国家和地区发展状况</w:t>
      </w:r>
    </w:p>
    <w:p>
      <w:pPr>
        <w:spacing w:after="150"/>
      </w:pPr>
      <w:r>
        <w:rPr/>
        <w:t xml:space="preserve">第二节 中国碳碳复合材料行业发展概况</w:t>
      </w:r>
    </w:p>
    <w:p>
      <w:pPr>
        <w:spacing w:after="150"/>
      </w:pPr>
      <w:r>
        <w:rPr/>
        <w:t xml:space="preserve">一、中国碳碳复合材料行业发展历程与现状</w:t>
      </w:r>
    </w:p>
    <w:p>
      <w:pPr>
        <w:spacing w:after="150"/>
      </w:pPr>
      <w:r>
        <w:rPr/>
        <w:t xml:space="preserve">二、中国碳碳复合材料行业发展中存在的问题</w:t>
      </w:r>
    </w:p>
    <w:p>
      <w:pPr>
        <w:spacing w:after="150"/>
      </w:pPr>
      <w:r>
        <w:rPr>
          <w:b w:val="1"/>
          <w:bCs w:val="1"/>
        </w:rPr>
        <w:t xml:space="preserve">第三章 2019-2023年中国碳碳复合材料行业发展环境分析</w:t>
      </w:r>
    </w:p>
    <w:p>
      <w:pPr>
        <w:spacing w:after="150"/>
      </w:pPr>
      <w:r>
        <w:rPr/>
        <w:t xml:space="preserve">第一节 宏观经济环境</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四、中国居民收入与支出情况</w:t>
      </w:r>
    </w:p>
    <w:p>
      <w:pPr>
        <w:spacing w:after="150"/>
      </w:pPr>
      <w:r>
        <w:rPr/>
        <w:t xml:space="preserve">第二节 宏观政策环境</w:t>
      </w:r>
    </w:p>
    <w:p>
      <w:pPr>
        <w:spacing w:after="150"/>
      </w:pPr>
      <w:r>
        <w:rPr/>
        <w:t xml:space="preserve">第三节 碳碳复合材料行业政策环境</w:t>
      </w:r>
    </w:p>
    <w:p>
      <w:pPr>
        <w:spacing w:after="150"/>
      </w:pPr>
      <w:r>
        <w:rPr/>
        <w:t xml:space="preserve">第四节 碳碳复合材料行业技术环境</w:t>
      </w:r>
    </w:p>
    <w:p>
      <w:pPr>
        <w:spacing w:after="150"/>
      </w:pPr>
      <w:r>
        <w:rPr>
          <w:b w:val="1"/>
          <w:bCs w:val="1"/>
        </w:rPr>
        <w:t xml:space="preserve">第四章 2019-2023年中国碳碳复合材料行业市场分析</w:t>
      </w:r>
    </w:p>
    <w:p>
      <w:pPr>
        <w:spacing w:after="150"/>
      </w:pPr>
      <w:r>
        <w:rPr/>
        <w:t xml:space="preserve">第一节 市场规模</w:t>
      </w:r>
    </w:p>
    <w:p>
      <w:pPr>
        <w:spacing w:after="150"/>
      </w:pPr>
      <w:r>
        <w:rPr/>
        <w:t xml:space="preserve">一、碳碳复合材料行业市场规模及增速</w:t>
      </w:r>
    </w:p>
    <w:p>
      <w:pPr>
        <w:spacing w:after="150"/>
      </w:pPr>
      <w:r>
        <w:rPr/>
        <w:t xml:space="preserve">二、碳碳复合材料行业市场饱和度</w:t>
      </w:r>
    </w:p>
    <w:p>
      <w:pPr>
        <w:spacing w:after="150"/>
      </w:pPr>
      <w:r>
        <w:rPr/>
        <w:t xml:space="preserve">三、影响碳碳复合材料行业市场规模的因素</w:t>
      </w:r>
    </w:p>
    <w:p>
      <w:pPr>
        <w:spacing w:after="150"/>
      </w:pPr>
      <w:r>
        <w:rPr/>
        <w:t xml:space="preserve">1、市场供给</w:t>
      </w:r>
    </w:p>
    <w:p>
      <w:pPr>
        <w:spacing w:after="150"/>
      </w:pPr>
      <w:r>
        <w:rPr/>
        <w:t xml:space="preserve">2、价格</w:t>
      </w:r>
    </w:p>
    <w:p>
      <w:pPr>
        <w:spacing w:after="150"/>
      </w:pPr>
      <w:r>
        <w:rPr/>
        <w:t xml:space="preserve">3、技术</w:t>
      </w:r>
    </w:p>
    <w:p>
      <w:pPr>
        <w:spacing w:after="150"/>
      </w:pPr>
      <w:r>
        <w:rPr/>
        <w:t xml:space="preserve">四、2024-2029年碳碳复合材料行业市场规模及增速预测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一、碳碳复合材料行业所处生命周期</w:t>
      </w:r>
    </w:p>
    <w:p>
      <w:pPr>
        <w:spacing w:after="150"/>
      </w:pPr>
      <w:r>
        <w:rPr/>
        <w:t xml:space="preserve">二、技术变革与行业革新对碳碳复合材料行业的影响</w:t>
      </w:r>
    </w:p>
    <w:p>
      <w:pPr>
        <w:spacing w:after="150"/>
      </w:pPr>
      <w:r>
        <w:rPr/>
        <w:t xml:space="preserve">三、差异化分析</w:t>
      </w:r>
    </w:p>
    <w:p>
      <w:pPr>
        <w:spacing w:after="150"/>
      </w:pPr>
      <w:r>
        <w:rPr>
          <w:b w:val="1"/>
          <w:bCs w:val="1"/>
        </w:rPr>
        <w:t xml:space="preserve">第五章 中国碳碳复合材料行业供给与需求情况分析</w:t>
      </w:r>
    </w:p>
    <w:p>
      <w:pPr>
        <w:spacing w:after="150"/>
      </w:pPr>
      <w:r>
        <w:rPr/>
        <w:t xml:space="preserve">第一节 2019-2023年中国碳碳复合材料行业总体规模</w:t>
      </w:r>
    </w:p>
    <w:p>
      <w:pPr>
        <w:spacing w:after="150"/>
      </w:pPr>
      <w:r>
        <w:rPr/>
        <w:t xml:space="preserve">第二节 中国碳碳复合材料行业盈利情况分析</w:t>
      </w:r>
    </w:p>
    <w:p>
      <w:pPr>
        <w:spacing w:after="150"/>
      </w:pPr>
      <w:r>
        <w:rPr/>
        <w:t xml:space="preserve">第三节 中国碳碳复合材料行业供给概况</w:t>
      </w:r>
    </w:p>
    <w:p>
      <w:pPr>
        <w:spacing w:after="150"/>
      </w:pPr>
      <w:r>
        <w:rPr/>
        <w:t xml:space="preserve">一、2019-2023年中国碳碳复合材料供给情况分析</w:t>
      </w:r>
    </w:p>
    <w:p>
      <w:pPr>
        <w:spacing w:after="150"/>
      </w:pPr>
      <w:r>
        <w:rPr/>
        <w:t xml:space="preserve">二、2022年中国碳碳复合材料行业供给特点分析</w:t>
      </w:r>
    </w:p>
    <w:p>
      <w:pPr>
        <w:spacing w:after="150"/>
      </w:pPr>
      <w:r>
        <w:rPr/>
        <w:t xml:space="preserve">三、2024-2029年中国碳碳复合材料行业供给预测分析</w:t>
      </w:r>
    </w:p>
    <w:p>
      <w:pPr>
        <w:spacing w:after="150"/>
      </w:pPr>
      <w:r>
        <w:rPr/>
        <w:t xml:space="preserve">第四节 中国碳碳复合材料行业需求概况</w:t>
      </w:r>
    </w:p>
    <w:p>
      <w:pPr>
        <w:spacing w:after="150"/>
      </w:pPr>
      <w:r>
        <w:rPr/>
        <w:t xml:space="preserve">一、2019-2023年中国碳碳复合材料行业需求情况分析</w:t>
      </w:r>
    </w:p>
    <w:p>
      <w:pPr>
        <w:spacing w:after="150"/>
      </w:pPr>
      <w:r>
        <w:rPr/>
        <w:t xml:space="preserve">二、2022年中国碳碳复合材料行业市场需求特点分析</w:t>
      </w:r>
    </w:p>
    <w:p>
      <w:pPr>
        <w:spacing w:after="150"/>
      </w:pPr>
      <w:r>
        <w:rPr/>
        <w:t xml:space="preserve">三、2024-2029年中国碳碳复合材料市场需求预测分析</w:t>
      </w:r>
    </w:p>
    <w:p>
      <w:pPr>
        <w:spacing w:after="150"/>
      </w:pPr>
      <w:r>
        <w:rPr/>
        <w:t xml:space="preserve">第五节 碳碳复合材料产业供需平衡状况分析</w:t>
      </w:r>
    </w:p>
    <w:p>
      <w:pPr>
        <w:spacing w:after="150"/>
      </w:pPr>
      <w:r>
        <w:rPr>
          <w:b w:val="1"/>
          <w:bCs w:val="1"/>
        </w:rPr>
        <w:t xml:space="preserve">第六章 中国碳碳复合材料行业区域市场分析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中国碳碳复合材料行业产业链分析</w:t>
      </w:r>
    </w:p>
    <w:p>
      <w:pPr>
        <w:spacing w:after="150"/>
      </w:pPr>
      <w:r>
        <w:rPr/>
        <w:t xml:space="preserve">第一节 碳碳复合材料行业产业链分析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碳碳复合材料上游行业分析</w:t>
      </w:r>
    </w:p>
    <w:p>
      <w:pPr>
        <w:spacing w:after="150"/>
      </w:pPr>
      <w:r>
        <w:rPr/>
        <w:t xml:space="preserve">一、碳碳复合材料成本构成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四、上游行业对碳碳复合材料行业的影响</w:t>
      </w:r>
    </w:p>
    <w:p>
      <w:pPr>
        <w:spacing w:after="150"/>
      </w:pPr>
      <w:r>
        <w:rPr/>
        <w:t xml:space="preserve">第三节 碳碳复合材料下游行业分析</w:t>
      </w:r>
    </w:p>
    <w:p>
      <w:pPr>
        <w:spacing w:after="150"/>
      </w:pPr>
      <w:r>
        <w:rPr/>
        <w:t xml:space="preserve">一、碳碳复合材料下游行业分布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四、下游需求对碳碳复合材料行业的影响</w:t>
      </w:r>
    </w:p>
    <w:p>
      <w:pPr>
        <w:spacing w:after="150"/>
      </w:pPr>
      <w:r>
        <w:rPr>
          <w:b w:val="1"/>
          <w:bCs w:val="1"/>
        </w:rPr>
        <w:t xml:space="preserve">第八章 2019-2023年中国碳碳复合材料行业主导驱动因素分析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2019-2023年中国碳碳复合材料行业偿债能力分析</w:t>
      </w:r>
    </w:p>
    <w:p>
      <w:pPr>
        <w:spacing w:after="150"/>
      </w:pPr>
      <w:r>
        <w:rPr/>
        <w:t xml:space="preserve">第一节 碳碳复合材料行业资产负债率分析</w:t>
      </w:r>
    </w:p>
    <w:p>
      <w:pPr>
        <w:spacing w:after="150"/>
      </w:pPr>
      <w:r>
        <w:rPr/>
        <w:t xml:space="preserve">第二节 碳碳复合材料行业速动比率分析</w:t>
      </w:r>
    </w:p>
    <w:p>
      <w:pPr>
        <w:spacing w:after="150"/>
      </w:pPr>
      <w:r>
        <w:rPr/>
        <w:t xml:space="preserve">第三节 碳碳复合材料行业流动比率分析</w:t>
      </w:r>
    </w:p>
    <w:p>
      <w:pPr>
        <w:spacing w:after="150"/>
      </w:pPr>
      <w:r>
        <w:rPr/>
        <w:t xml:space="preserve">第四节 碳碳复合材料行业利息保障倍数分析</w:t>
      </w:r>
    </w:p>
    <w:p>
      <w:pPr>
        <w:spacing w:after="150"/>
      </w:pPr>
      <w:r>
        <w:rPr/>
        <w:t xml:space="preserve">第五节 2024-2029年碳碳复合材料行业偿债能力预测</w:t>
      </w:r>
    </w:p>
    <w:p>
      <w:pPr>
        <w:spacing w:after="150"/>
      </w:pPr>
      <w:r>
        <w:rPr>
          <w:b w:val="1"/>
          <w:bCs w:val="1"/>
        </w:rPr>
        <w:t xml:space="preserve">第十章 2019-2023年中国碳碳复合材料行业营运能力分析</w:t>
      </w:r>
    </w:p>
    <w:p>
      <w:pPr>
        <w:spacing w:after="150"/>
      </w:pPr>
      <w:r>
        <w:rPr/>
        <w:t xml:space="preserve">第一节 碳碳复合材料行业总资产周转率分析</w:t>
      </w:r>
    </w:p>
    <w:p>
      <w:pPr>
        <w:spacing w:after="150"/>
      </w:pPr>
      <w:r>
        <w:rPr/>
        <w:t xml:space="preserve">第二节 碳碳复合材料行业净资产周转率分析</w:t>
      </w:r>
    </w:p>
    <w:p>
      <w:pPr>
        <w:spacing w:after="150"/>
      </w:pPr>
      <w:r>
        <w:rPr/>
        <w:t xml:space="preserve">第三节 碳碳复合材料行业应收账款周转率分析</w:t>
      </w:r>
    </w:p>
    <w:p>
      <w:pPr>
        <w:spacing w:after="150"/>
      </w:pPr>
      <w:r>
        <w:rPr/>
        <w:t xml:space="preserve">第四节 碳碳复合材料行业存货周转率分析</w:t>
      </w:r>
    </w:p>
    <w:p>
      <w:pPr>
        <w:spacing w:after="150"/>
      </w:pPr>
      <w:r>
        <w:rPr/>
        <w:t xml:space="preserve">第五节 2024-2029年碳碳复合材料行业营运能力预测</w:t>
      </w:r>
    </w:p>
    <w:p>
      <w:pPr>
        <w:spacing w:after="150"/>
      </w:pPr>
      <w:r>
        <w:rPr>
          <w:b w:val="1"/>
          <w:bCs w:val="1"/>
        </w:rPr>
        <w:t xml:space="preserve">第十一章 2019-2023年中国碳碳复合材料行业竞争分析</w:t>
      </w:r>
    </w:p>
    <w:p>
      <w:pPr>
        <w:spacing w:after="150"/>
      </w:pPr>
      <w:r>
        <w:rPr/>
        <w:t xml:space="preserve">第一节 重点碳碳复合材料企业市场份额</w:t>
      </w:r>
    </w:p>
    <w:p>
      <w:pPr>
        <w:spacing w:after="150"/>
      </w:pPr>
      <w:r>
        <w:rPr/>
        <w:t xml:space="preserve">第二节 碳碳复合材料行业市场集中度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2019-2023年中国碳碳复合材料行业重点企业分析</w:t>
      </w:r>
    </w:p>
    <w:p>
      <w:pPr>
        <w:spacing w:after="150"/>
      </w:pPr>
      <w:r>
        <w:rPr/>
        <w:t xml:space="preserve">第一节 湖南博云新材料股份有限公司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湖南金博碳素股份有限公司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西安超码科技有限公司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安徽楚江科技新材料股份有限公司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中复神鹰碳纤维有限责任公司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威海光威复合材料股份有限公司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中简科技股份有限公司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方大炭素新材料科技股份有限公司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江苏恒神股份有限公司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2024-2029年中国碳碳复合材料行业发展与投资风险分析</w:t>
      </w:r>
    </w:p>
    <w:p>
      <w:pPr>
        <w:spacing w:after="150"/>
      </w:pPr>
      <w:r>
        <w:rPr/>
        <w:t xml:space="preserve">第一节 碳碳复合材料行业环境风险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碳碳复合材料行业政策风险</w:t>
      </w:r>
    </w:p>
    <w:p>
      <w:pPr>
        <w:spacing w:after="150"/>
      </w:pPr>
      <w:r>
        <w:rPr/>
        <w:t xml:space="preserve">第四节 碳碳复合材料行业市场风险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b w:val="1"/>
          <w:bCs w:val="1"/>
        </w:rPr>
        <w:t xml:space="preserve">第十四章 2024-2029年中国碳碳复合材料行业发展前景及投资机会分析</w:t>
      </w:r>
    </w:p>
    <w:p>
      <w:pPr>
        <w:spacing w:after="150"/>
      </w:pPr>
      <w:r>
        <w:rPr/>
        <w:t xml:space="preserve">第一节 碳碳复合材料行业发展前景预测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碳碳复合材料行业投资机会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碳碳复合材料行业研究结论及建议</w:t>
      </w:r>
    </w:p>
    <w:p>
      <w:pPr>
        <w:spacing w:after="150"/>
      </w:pPr>
      <w:r>
        <w:rPr/>
        <w:t xml:space="preserve">第二节 中道泰和碳碳复合材料行业发展建议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图表：碳碳复合材料性能特点</w:t>
      </w:r>
    </w:p>
    <w:p>
      <w:pPr>
        <w:spacing w:after="150"/>
      </w:pPr>
      <w:r>
        <w:rPr/>
        <w:t xml:space="preserve">图表：u型发热体</w:t>
      </w:r>
    </w:p>
    <w:p>
      <w:pPr>
        <w:spacing w:after="150"/>
      </w:pPr>
      <w:r>
        <w:rPr/>
        <w:t xml:space="preserve">图表：炭/炭复合桶材示意图</w:t>
      </w:r>
    </w:p>
    <w:p>
      <w:pPr>
        <w:spacing w:after="150"/>
      </w:pPr>
      <w:r>
        <w:rPr/>
        <w:t xml:space="preserve">图表：碳碳复合材料行业政策详情</w:t>
      </w:r>
    </w:p>
    <w:p>
      <w:pPr>
        <w:spacing w:after="150"/>
      </w:pPr>
      <w:r>
        <w:rPr/>
        <w:t xml:space="preserve">图表：碳碳复合材料行业市场规模及增速</w:t>
      </w:r>
    </w:p>
    <w:p>
      <w:pPr>
        <w:spacing w:after="150"/>
      </w:pPr>
      <w:r>
        <w:rPr/>
        <w:t xml:space="preserve">图表：2024-2029年碳碳复合材料行业市场规模及增速预测</w:t>
      </w:r>
    </w:p>
    <w:p>
      <w:pPr>
        <w:spacing w:after="150"/>
      </w:pPr>
      <w:r>
        <w:rPr/>
        <w:t xml:space="preserve">图表：碳碳复合材料市场应用领域</w:t>
      </w:r>
    </w:p>
    <w:p>
      <w:pPr>
        <w:spacing w:after="150"/>
      </w:pPr>
      <w:r>
        <w:rPr/>
        <w:t xml:space="preserve">图表：行业发展周期</w:t>
      </w:r>
    </w:p>
    <w:p>
      <w:pPr>
        <w:spacing w:after="150"/>
      </w:pPr>
      <w:r>
        <w:rPr/>
        <w:t xml:space="preserve">图表：2024-2029年中国碳碳复合材料市场需求预测</w:t>
      </w:r>
    </w:p>
    <w:p>
      <w:pPr>
        <w:spacing w:after="150"/>
      </w:pPr>
      <w:r>
        <w:rPr/>
        <w:t xml:space="preserve">图表：碳纤维结构</w:t>
      </w:r>
    </w:p>
    <w:p>
      <w:pPr>
        <w:spacing w:after="150"/>
      </w:pPr>
      <w:r>
        <w:rPr/>
        <w:t xml:space="preserve">图表：碳纤维分类(性能)</w:t>
      </w:r>
    </w:p>
    <w:p>
      <w:pPr>
        <w:spacing w:after="150"/>
      </w:pPr>
      <w:r>
        <w:rPr/>
        <w:t xml:space="preserve">图表：碳纤维及其复合材料生产过程</w:t>
      </w:r>
    </w:p>
    <w:p>
      <w:pPr>
        <w:spacing w:after="150"/>
      </w:pPr>
      <w:r>
        <w:rPr/>
        <w:t xml:space="preserve">图表：原丝残留溶剂量与拉伸强度关系</w:t>
      </w:r>
    </w:p>
    <w:p>
      <w:pPr>
        <w:spacing w:after="150"/>
      </w:pPr>
      <w:r>
        <w:rPr/>
        <w:t xml:space="preserve">图表：2019-2023年碳碳复合材料行业资产负债率</w:t>
      </w:r>
    </w:p>
    <w:p>
      <w:pPr>
        <w:spacing w:after="150"/>
      </w:pPr>
      <w:r>
        <w:rPr/>
        <w:t xml:space="preserve">图表：2019-2023年碳碳复合材料行业速动比率</w:t>
      </w:r>
    </w:p>
    <w:p>
      <w:pPr>
        <w:spacing w:after="150"/>
      </w:pPr>
      <w:r>
        <w:rPr/>
        <w:t xml:space="preserve">图表：2019-2023年碳碳复合材料行业流动比率</w:t>
      </w:r>
    </w:p>
    <w:p>
      <w:pPr>
        <w:spacing w:after="150"/>
      </w:pPr>
      <w:r>
        <w:rPr/>
        <w:t xml:space="preserve">图表：2019-2023年碳碳复合材料行业利息保障倍数</w:t>
      </w:r>
    </w:p>
    <w:p>
      <w:pPr>
        <w:spacing w:after="150"/>
      </w:pPr>
      <w:r>
        <w:rPr/>
        <w:t xml:space="preserve">图表：2024-2029年碳碳复合材料行业偿债能力预测</w:t>
      </w:r>
    </w:p>
    <w:p>
      <w:pPr>
        <w:spacing w:after="150"/>
      </w:pPr>
      <w:r>
        <w:rPr/>
        <w:t xml:space="preserve">图表：2019-2023年碳碳复合材料行业总资产周转率</w:t>
      </w:r>
    </w:p>
    <w:p>
      <w:pPr>
        <w:spacing w:after="150"/>
      </w:pPr>
      <w:r>
        <w:rPr/>
        <w:t xml:space="preserve">图表：2019-2023年碳碳复合材料行业净资产周转率</w:t>
      </w:r>
    </w:p>
    <w:p>
      <w:pPr>
        <w:spacing w:after="150"/>
      </w:pPr>
      <w:r>
        <w:rPr/>
        <w:t xml:space="preserve">图表：2019-2023年碳碳复合材料行业应收账款周转天数</w:t>
      </w:r>
    </w:p>
    <w:p>
      <w:pPr>
        <w:spacing w:after="150"/>
      </w:pPr>
      <w:r>
        <w:rPr/>
        <w:t xml:space="preserve">图表：2019-2023年碳碳复合材料行业存货周转天数</w:t>
      </w:r>
    </w:p>
    <w:p>
      <w:pPr>
        <w:spacing w:after="150"/>
      </w:pPr>
      <w:r>
        <w:rPr/>
        <w:t xml:space="preserve">图表：2024-2029年碳碳复合材料行业营运能力预测</w:t>
      </w:r>
    </w:p>
    <w:p>
      <w:pPr>
        <w:spacing w:after="150"/>
      </w:pPr>
      <w:r>
        <w:rPr/>
        <w:t xml:space="preserve">图表：碳碳复合材料行业市场集中度</w:t>
      </w:r>
    </w:p>
    <w:p>
      <w:pPr>
        <w:spacing w:after="150"/>
      </w:pPr>
      <w:r>
        <w:rPr/>
        <w:t xml:space="preserve">图表：2019-2023年第三季度博云新材营收情况</w:t>
      </w:r>
    </w:p>
    <w:p>
      <w:pPr>
        <w:spacing w:after="150"/>
      </w:pPr>
      <w:r>
        <w:rPr/>
        <w:t xml:space="preserve">图表：2019-2023年博云新材盈利能力指标情况</w:t>
      </w:r>
    </w:p>
    <w:p>
      <w:pPr>
        <w:spacing w:after="150"/>
      </w:pPr>
      <w:r>
        <w:rPr/>
        <w:t xml:space="preserve">图表：2019-2023年博云新材偿债能力指标情况</w:t>
      </w:r>
    </w:p>
    <w:p>
      <w:pPr>
        <w:spacing w:after="150"/>
      </w:pPr>
      <w:r>
        <w:rPr/>
        <w:t xml:space="preserve">图表：2019-2023年第三季度金博股份营收情况</w:t>
      </w:r>
    </w:p>
    <w:p>
      <w:pPr>
        <w:spacing w:after="150"/>
      </w:pPr>
      <w:r>
        <w:rPr/>
        <w:t xml:space="preserve">图表：2019-2023年金博股份盈利能力指标情况</w:t>
      </w:r>
    </w:p>
    <w:p>
      <w:pPr>
        <w:spacing w:after="150"/>
      </w:pPr>
      <w:r>
        <w:rPr/>
        <w:t xml:space="preserve">图表：2019-2023年金博股份偿债能力指标</w:t>
      </w:r>
    </w:p>
    <w:p>
      <w:pPr>
        <w:spacing w:after="150"/>
      </w:pPr>
      <w:r>
        <w:rPr/>
        <w:t xml:space="preserve">图表：超码科技主要经济指标</w:t>
      </w:r>
    </w:p>
    <w:p>
      <w:pPr>
        <w:spacing w:after="150"/>
      </w:pPr>
      <w:r>
        <w:rPr/>
        <w:t xml:space="preserve">图表：2019-2023年第三季度楚江新材营收情况</w:t>
      </w:r>
    </w:p>
    <w:p>
      <w:pPr>
        <w:spacing w:after="150"/>
      </w:pPr>
      <w:r>
        <w:rPr/>
        <w:t xml:space="preserve">图表：2019-2023年楚江新材盈利能力指标情况</w:t>
      </w:r>
    </w:p>
    <w:p>
      <w:pPr>
        <w:spacing w:after="150"/>
      </w:pPr>
      <w:r>
        <w:rPr/>
        <w:t xml:space="preserve">图表：2019-2023年楚江新材偿债能力指标情况</w:t>
      </w:r>
    </w:p>
    <w:p>
      <w:pPr>
        <w:spacing w:after="150"/>
      </w:pPr>
      <w:r>
        <w:rPr/>
        <w:t xml:space="preserve">图表：碳纤维技术参数</w:t>
      </w:r>
    </w:p>
    <w:p>
      <w:pPr>
        <w:spacing w:after="150"/>
      </w:pPr>
      <w:r>
        <w:rPr/>
        <w:t xml:space="preserve">图表：2019-2023年第三季度金发科技营收情况</w:t>
      </w:r>
    </w:p>
    <w:p>
      <w:pPr>
        <w:spacing w:after="150"/>
      </w:pPr>
      <w:r>
        <w:rPr/>
        <w:t xml:space="preserve">图表：2019-2023年金发科技盈利能力指标情况</w:t>
      </w:r>
    </w:p>
    <w:p>
      <w:pPr>
        <w:spacing w:after="150"/>
      </w:pPr>
      <w:r>
        <w:rPr/>
        <w:t xml:space="preserve">图表：2019-2023年金发科技偿债能力指标情况</w:t>
      </w:r>
    </w:p>
    <w:p>
      <w:pPr>
        <w:spacing w:after="150"/>
      </w:pPr>
      <w:r>
        <w:rPr/>
        <w:t xml:space="preserve">图表：2019-2023年第三季度光威复材营收情况</w:t>
      </w:r>
    </w:p>
    <w:p>
      <w:pPr>
        <w:spacing w:after="150"/>
      </w:pPr>
      <w:r>
        <w:rPr/>
        <w:t xml:space="preserve">图表：2019-2023年光威复材盈利能力指标情况</w:t>
      </w:r>
    </w:p>
    <w:p>
      <w:pPr>
        <w:spacing w:after="150"/>
      </w:pPr>
      <w:r>
        <w:rPr/>
        <w:t xml:space="preserve">图表：2019-2023年光威复材偿债能力指标情况</w:t>
      </w:r>
    </w:p>
    <w:p>
      <w:pPr>
        <w:spacing w:after="150"/>
      </w:pPr>
      <w:r>
        <w:rPr/>
        <w:t xml:space="preserve">图表：2019-2023年第三季度中简科技营收情况</w:t>
      </w:r>
    </w:p>
    <w:p>
      <w:pPr>
        <w:spacing w:after="150"/>
      </w:pPr>
      <w:r>
        <w:rPr/>
        <w:t xml:space="preserve">图表：2019-2023年中简科技盈利能力指标情况</w:t>
      </w:r>
    </w:p>
    <w:p>
      <w:pPr>
        <w:spacing w:after="150"/>
      </w:pPr>
      <w:r>
        <w:rPr/>
        <w:t xml:space="preserve">图表：2019-2023年中简科技偿债能力指标情况</w:t>
      </w:r>
    </w:p>
    <w:p>
      <w:pPr>
        <w:spacing w:after="150"/>
      </w:pPr>
      <w:r>
        <w:rPr/>
        <w:t xml:space="preserve">图表：2019-2023年第三季度方大炭素营收情况</w:t>
      </w:r>
    </w:p>
    <w:p>
      <w:pPr>
        <w:spacing w:after="150"/>
      </w:pPr>
      <w:r>
        <w:rPr/>
        <w:t xml:space="preserve">图表：2019-2023年方大炭素盈利能力指标情况</w:t>
      </w:r>
    </w:p>
    <w:p>
      <w:pPr>
        <w:spacing w:after="150"/>
      </w:pPr>
      <w:r>
        <w:rPr/>
        <w:t xml:space="preserve">图表：2019-2023年方大炭素偿债能力指标情况</w:t>
      </w:r>
    </w:p>
    <w:p>
      <w:pPr>
        <w:spacing w:after="150"/>
      </w:pPr>
      <w:r>
        <w:rPr/>
        <w:t xml:space="preserve">图表：2019-2023年恒神股份主要经济指标情况</w:t>
      </w:r>
    </w:p>
    <w:p>
      <w:pPr>
        <w:spacing w:after="150"/>
      </w:pPr>
      <w:r>
        <w:rPr/>
        <w:t xml:space="preserve">图表：2019-2023年恒神股份盈利能力指标情况</w:t>
      </w:r>
    </w:p>
    <w:p>
      <w:pPr>
        <w:spacing w:after="150"/>
      </w:pPr>
      <w:r>
        <w:rPr/>
        <w:t xml:space="preserve">图表：2019-2023年恒神股份偿债能力指标情况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碳碳复合材料行业市场发展分析及投资风险预测报告(2024-2029版)</dc:title>
  <dc:description>碳碳复合材料行业市场发展分析及投资风险预测报告(2024-2029版)</dc:description>
  <dc:subject>碳碳复合材料行业市场发展分析及投资风险预测报告(2024-2029版)</dc:subject>
  <cp:keywords>研究报告</cp:keywords>
  <cp:category>研究报告</cp:category>
  <cp:lastModifiedBy>北京中道泰和信息咨询有限公司</cp:lastModifiedBy>
  <dcterms:created xsi:type="dcterms:W3CDTF">2024-01-30T00:27:07+08:00</dcterms:created>
  <dcterms:modified xsi:type="dcterms:W3CDTF">2024-01-30T00:27:07+08:00</dcterms:modified>
</cp:coreProperties>
</file>

<file path=docProps/custom.xml><?xml version="1.0" encoding="utf-8"?>
<Properties xmlns="http://schemas.openxmlformats.org/officeDocument/2006/custom-properties" xmlns:vt="http://schemas.openxmlformats.org/officeDocument/2006/docPropsVTypes"/>
</file>