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中国数码复合机市场运行分析及行业风投战略咨询报告(2026-2031版)</w:t>
      </w:r>
    </w:p>
    <w:p>
      <w:pPr>
        <w:spacing w:after="150"/>
      </w:pPr>
      <w:r>
        <w:rPr>
          <w:b w:val="1"/>
          <w:bCs w:val="1"/>
        </w:rPr>
        <w:t xml:space="preserve">报告简介</w:t>
      </w:r>
    </w:p>
    <w:p>
      <w:pPr>
        <w:spacing w:after="150"/>
      </w:pPr>
      <w:r>
        <w:rPr/>
        <w:t xml:space="preserve">数码复合机是以复印功能为基础，标配或可选打印、扫描、传真功能，采用数码原理，以激光打印的方式进行文件输出，可以根据需要对图像、文字进行编辑操作，拥有较大容量纸盘，高内存、大硬盘、强大的网络支持和多任务并行处理能力，能够满足用户的大任务量lT作需要。并可以将大量数据保存下来，担当企业信息文档管理中心的角色的商用办公设备。</w:t>
      </w:r>
    </w:p>
    <w:p>
      <w:pPr>
        <w:spacing w:after="150"/>
      </w:pPr>
      <w:r>
        <w:rPr/>
        <w:t xml:space="preserve">随着数码复合机行业竞争的不断加剧，大型企业间并购整合与资本运作日趋频繁，国内外优秀的数码复合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码复合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数码复合机市场进行了分析研究。报告在总结中国数码复合机行业发展历程的基础上，结合新时期的各方面因素，对中国数码复合机行业的发展趋势给予了细致和审慎的预测论证。报告资料详实，图表丰富，既有深入的分析，又有直观的比较，为数码复合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数码复合机相关概述</w:t>
      </w:r>
    </w:p>
    <w:p>
      <w:pPr>
        <w:spacing w:before="75" w:after="0"/>
      </w:pPr>
      <w:r>
        <w:rPr/>
        <w:t xml:space="preserve">第一节 数码复合机的核心</w:t>
      </w:r>
    </w:p>
    <w:p>
      <w:pPr>
        <w:spacing w:before="75" w:after="0"/>
      </w:pPr>
      <w:r>
        <w:rPr/>
        <w:t xml:space="preserve">第二节 数码复合机的功用</w:t>
      </w:r>
    </w:p>
    <w:p>
      <w:pPr>
        <w:spacing w:before="75" w:after="0"/>
      </w:pPr>
      <w:r>
        <w:rPr/>
        <w:t xml:space="preserve">一、复印</w:t>
      </w:r>
    </w:p>
    <w:p>
      <w:pPr>
        <w:spacing w:before="75" w:after="0"/>
      </w:pPr>
      <w:r>
        <w:rPr/>
        <w:t xml:space="preserve">二、打印</w:t>
      </w:r>
    </w:p>
    <w:p>
      <w:pPr>
        <w:spacing w:before="75" w:after="0"/>
      </w:pPr>
      <w:r>
        <w:rPr/>
        <w:t xml:space="preserve">三、扫描</w:t>
      </w:r>
    </w:p>
    <w:p>
      <w:pPr>
        <w:spacing w:before="75" w:after="0"/>
      </w:pPr>
      <w:r>
        <w:rPr/>
        <w:t xml:space="preserve">四、网络</w:t>
      </w:r>
    </w:p>
    <w:p>
      <w:pPr>
        <w:spacing w:before="75" w:after="0"/>
      </w:pPr>
      <w:r>
        <w:rPr/>
        <w:t xml:space="preserve">第三节 数码复合机与普通复印机区别</w:t>
      </w:r>
    </w:p>
    <w:p>
      <w:pPr>
        <w:spacing w:before="75" w:after="0"/>
      </w:pPr>
      <w:r>
        <w:rPr/>
        <w:t xml:space="preserve">第四节 数码复合机的优点</w:t>
      </w:r>
    </w:p>
    <w:p>
      <w:pPr>
        <w:spacing w:before="75" w:after="0"/>
      </w:pPr>
      <w:r>
        <w:rPr>
          <w:b w:val="1"/>
          <w:bCs w:val="1"/>
        </w:rPr>
        <w:t xml:space="preserve">第二章 2021-2026年中国数码复合机行业运行环境解析</w:t>
      </w:r>
    </w:p>
    <w:p>
      <w:pPr>
        <w:spacing w:before="75" w:after="0"/>
      </w:pPr>
      <w:r>
        <w:rPr/>
        <w:t xml:space="preserve">第一节 2021-2026年中国宏观经济环境分析</w:t>
      </w:r>
    </w:p>
    <w:p>
      <w:pPr>
        <w:spacing w:before="75" w:after="0"/>
      </w:pPr>
      <w:r>
        <w:rPr/>
        <w:t xml:space="preserve">一、国民经济运行情况gdp(季度更新)</w:t>
      </w:r>
    </w:p>
    <w:p>
      <w:pPr>
        <w:spacing w:before="75" w:after="0"/>
      </w:pPr>
      <w:r>
        <w:rPr/>
        <w:t xml:space="preserve">二、消费价格指数cpi、ppi(按月度更新)</w:t>
      </w:r>
    </w:p>
    <w:p>
      <w:pPr>
        <w:spacing w:before="75" w:after="0"/>
      </w:pPr>
      <w:r>
        <w:rPr/>
        <w:t xml:space="preserve">三、全国居民收入情况(季度更新)</w:t>
      </w:r>
    </w:p>
    <w:p>
      <w:pPr>
        <w:spacing w:before="75" w:after="0"/>
      </w:pPr>
      <w:r>
        <w:rPr/>
        <w:t xml:space="preserve">四、恩格尔系数(年度更新)</w:t>
      </w:r>
    </w:p>
    <w:p>
      <w:pPr>
        <w:spacing w:before="75" w:after="0"/>
      </w:pPr>
      <w:r>
        <w:rPr/>
        <w:t xml:space="preserve">五、工业发展形势(季度更新)</w:t>
      </w:r>
    </w:p>
    <w:p>
      <w:pPr>
        <w:spacing w:before="75" w:after="0"/>
      </w:pPr>
      <w:r>
        <w:rPr/>
        <w:t xml:space="preserve">六、固定资产投资情况(季度更新)</w:t>
      </w:r>
    </w:p>
    <w:p>
      <w:pPr>
        <w:spacing w:before="75" w:after="0"/>
      </w:pPr>
      <w:r>
        <w:rPr/>
        <w:t xml:space="preserve">第二节 2021-2026年中国数码复合机市场政策环境分析</w:t>
      </w:r>
    </w:p>
    <w:p>
      <w:pPr>
        <w:spacing w:before="75" w:after="0"/>
      </w:pPr>
      <w:r>
        <w:rPr/>
        <w:t xml:space="preserve">一、行业标准</w:t>
      </w:r>
    </w:p>
    <w:p>
      <w:pPr>
        <w:spacing w:before="75" w:after="0"/>
      </w:pPr>
      <w:r>
        <w:rPr/>
        <w:t xml:space="preserve">二、相关行业政策</w:t>
      </w:r>
    </w:p>
    <w:p>
      <w:pPr>
        <w:spacing w:before="75" w:after="0"/>
      </w:pPr>
      <w:r>
        <w:rPr/>
        <w:t xml:space="preserve">三、税收政策</w:t>
      </w:r>
    </w:p>
    <w:p>
      <w:pPr>
        <w:spacing w:before="75" w:after="0"/>
      </w:pPr>
      <w:r>
        <w:rPr/>
        <w:t xml:space="preserve">第三节 2021-2026年中国数码复合机市场技术环境分析</w:t>
      </w:r>
    </w:p>
    <w:p>
      <w:pPr>
        <w:spacing w:before="75" w:after="0"/>
      </w:pPr>
      <w:r>
        <w:rPr/>
        <w:t xml:space="preserve">第四节 2021-2026年中国数码复合机市场社会环境分析</w:t>
      </w:r>
    </w:p>
    <w:p>
      <w:pPr>
        <w:spacing w:before="75" w:after="0"/>
      </w:pPr>
      <w:r>
        <w:rPr/>
        <w:t xml:space="preserve">一、无纸化办公</w:t>
      </w:r>
    </w:p>
    <w:p>
      <w:pPr>
        <w:spacing w:before="75" w:after="0"/>
      </w:pPr>
      <w:r>
        <w:rPr/>
        <w:t xml:space="preserve">二、消费观念</w:t>
      </w:r>
    </w:p>
    <w:p>
      <w:pPr>
        <w:spacing w:before="75" w:after="0"/>
      </w:pPr>
      <w:r>
        <w:rPr>
          <w:b w:val="1"/>
          <w:bCs w:val="1"/>
        </w:rPr>
        <w:t xml:space="preserve">第三章 2021-2026年中国数码复合机市场运行新形势透析</w:t>
      </w:r>
    </w:p>
    <w:p>
      <w:pPr>
        <w:spacing w:before="75" w:after="0"/>
      </w:pPr>
      <w:r>
        <w:rPr/>
        <w:t xml:space="preserve">第一节 2021-2026年中国数码复合机市场综述</w:t>
      </w:r>
    </w:p>
    <w:p>
      <w:pPr>
        <w:spacing w:before="75" w:after="0"/>
      </w:pPr>
      <w:r>
        <w:rPr/>
        <w:t xml:space="preserve">一、多功能数码复合机市场特点</w:t>
      </w:r>
    </w:p>
    <w:p>
      <w:pPr>
        <w:spacing w:before="75" w:after="0"/>
      </w:pPr>
      <w:r>
        <w:rPr/>
        <w:t xml:space="preserve">二、数码复合机市场比拼状况</w:t>
      </w:r>
    </w:p>
    <w:p>
      <w:pPr>
        <w:spacing w:before="75" w:after="0"/>
      </w:pPr>
      <w:r>
        <w:rPr/>
        <w:t xml:space="preserve">三、中国数码复合机市场品牌综述</w:t>
      </w:r>
    </w:p>
    <w:p>
      <w:pPr>
        <w:spacing w:before="75" w:after="0"/>
      </w:pPr>
      <w:r>
        <w:rPr/>
        <w:t xml:space="preserve">第二节 2021-2026年中国数码复合机市场动态分析</w:t>
      </w:r>
    </w:p>
    <w:p>
      <w:pPr>
        <w:spacing w:before="75" w:after="0"/>
      </w:pPr>
      <w:r>
        <w:rPr/>
        <w:t xml:space="preserve">一、技术革新带来产品变革</w:t>
      </w:r>
    </w:p>
    <w:p>
      <w:pPr>
        <w:spacing w:before="75" w:after="0"/>
      </w:pPr>
      <w:r>
        <w:rPr/>
        <w:t xml:space="preserve">二、市场推广助力产品销售</w:t>
      </w:r>
    </w:p>
    <w:p>
      <w:pPr>
        <w:spacing w:before="75" w:after="0"/>
      </w:pPr>
      <w:r>
        <w:rPr/>
        <w:t xml:space="preserve">三、2021-2026年数码复合机优势产品分析</w:t>
      </w:r>
    </w:p>
    <w:p>
      <w:pPr>
        <w:spacing w:before="75" w:after="0"/>
      </w:pPr>
      <w:r>
        <w:rPr/>
        <w:t xml:space="preserve">四、数码复合机市场发展走向</w:t>
      </w:r>
    </w:p>
    <w:p>
      <w:pPr>
        <w:spacing w:before="75" w:after="0"/>
      </w:pPr>
      <w:r>
        <w:rPr/>
        <w:t xml:space="preserve">第三节 2021-2026年中国彩色数码复合机市场发展分析</w:t>
      </w:r>
    </w:p>
    <w:p>
      <w:pPr>
        <w:spacing w:before="75" w:after="0"/>
      </w:pPr>
      <w:r>
        <w:rPr/>
        <w:t xml:space="preserve">一、彩色数码复合机市场特征分析</w:t>
      </w:r>
    </w:p>
    <w:p>
      <w:pPr>
        <w:spacing w:before="75" w:after="0"/>
      </w:pPr>
      <w:r>
        <w:rPr/>
        <w:t xml:space="preserve">二、2021-2026年彩色数码复合机销售分析</w:t>
      </w:r>
    </w:p>
    <w:p>
      <w:pPr>
        <w:spacing w:before="75" w:after="0"/>
      </w:pPr>
      <w:r>
        <w:rPr/>
        <w:t xml:space="preserve">三、彩色数码复合机走近寻常用户</w:t>
      </w:r>
    </w:p>
    <w:p>
      <w:pPr>
        <w:spacing w:before="75" w:after="0"/>
      </w:pPr>
      <w:r>
        <w:rPr>
          <w:b w:val="1"/>
          <w:bCs w:val="1"/>
        </w:rPr>
        <w:t xml:space="preserve">第四章 2021-2026年中国数码复合机制造行业主要经济运行数据监测</w:t>
      </w:r>
    </w:p>
    <w:p>
      <w:pPr>
        <w:spacing w:before="75" w:after="0"/>
      </w:pPr>
      <w:r>
        <w:rPr/>
        <w:t xml:space="preserve">第一节 2021-2026年中国数码复合机制造行业规模分析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四、销售规模增长分析</w:t>
      </w:r>
    </w:p>
    <w:p>
      <w:pPr>
        <w:spacing w:before="75" w:after="0"/>
      </w:pPr>
      <w:r>
        <w:rPr/>
        <w:t xml:space="preserve">第二节 中国数码复合机制造行业应收账款分析</w:t>
      </w:r>
    </w:p>
    <w:p>
      <w:pPr>
        <w:spacing w:before="75" w:after="0"/>
      </w:pPr>
      <w:r>
        <w:rPr/>
        <w:t xml:space="preserve">第三节 2021-2026年中国数码复合机制造行业产值分析</w:t>
      </w:r>
    </w:p>
    <w:p>
      <w:pPr>
        <w:spacing w:before="75" w:after="0"/>
      </w:pPr>
      <w:r>
        <w:rPr/>
        <w:t xml:space="preserve">一、产成品增长分析</w:t>
      </w:r>
    </w:p>
    <w:p>
      <w:pPr>
        <w:spacing w:before="75" w:after="0"/>
      </w:pPr>
      <w:r>
        <w:rPr/>
        <w:t xml:space="preserve">二、工业产值分析</w:t>
      </w:r>
    </w:p>
    <w:p>
      <w:pPr>
        <w:spacing w:before="75" w:after="0"/>
      </w:pPr>
      <w:r>
        <w:rPr/>
        <w:t xml:space="preserve">第四节 2021-2026年中国数码复合机制造行业成本费用分析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2021-2026年中国数码复合机制造行业盈利能力分析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第五章 2021-2026年中国数码复合机消费状况分析</w:t>
      </w:r>
    </w:p>
    <w:p>
      <w:pPr>
        <w:spacing w:before="75" w:after="0"/>
      </w:pPr>
      <w:r>
        <w:rPr/>
        <w:t xml:space="preserve">第一节 2021-2026年中国数码复合机市场消费分析</w:t>
      </w:r>
    </w:p>
    <w:p>
      <w:pPr>
        <w:spacing w:before="75" w:after="0"/>
      </w:pPr>
      <w:r>
        <w:rPr/>
        <w:t xml:space="preserve">一、数码复合机应用分析</w:t>
      </w:r>
    </w:p>
    <w:p>
      <w:pPr>
        <w:spacing w:before="75" w:after="0"/>
      </w:pPr>
      <w:r>
        <w:rPr/>
        <w:t xml:space="preserve">二、数码复合机适合用户群体分析</w:t>
      </w:r>
    </w:p>
    <w:p>
      <w:pPr>
        <w:spacing w:before="75" w:after="0"/>
      </w:pPr>
      <w:r>
        <w:rPr/>
        <w:t xml:space="preserve">三、未来数码复合机消费趋势</w:t>
      </w:r>
    </w:p>
    <w:p>
      <w:pPr>
        <w:spacing w:before="75" w:after="0"/>
      </w:pPr>
      <w:r>
        <w:rPr/>
        <w:t xml:space="preserve">第二节 2021-2026年中国数码复合机市场销量及渠道分析</w:t>
      </w:r>
    </w:p>
    <w:p>
      <w:pPr>
        <w:spacing w:before="75" w:after="0"/>
      </w:pPr>
      <w:r>
        <w:rPr/>
        <w:t xml:space="preserve">一、数码复合机销售状况</w:t>
      </w:r>
    </w:p>
    <w:p>
      <w:pPr>
        <w:spacing w:before="75" w:after="0"/>
      </w:pPr>
      <w:r>
        <w:rPr/>
        <w:t xml:space="preserve">二、数码复合机市场细分情况</w:t>
      </w:r>
    </w:p>
    <w:p>
      <w:pPr>
        <w:spacing w:before="75" w:after="0"/>
      </w:pPr>
      <w:r>
        <w:rPr/>
        <w:t xml:space="preserve">三、中国数码复合机市场渠道分析</w:t>
      </w:r>
    </w:p>
    <w:p>
      <w:pPr>
        <w:spacing w:before="75" w:after="0"/>
      </w:pPr>
      <w:r>
        <w:rPr/>
        <w:t xml:space="preserve">四、数码复合机刷新办公自动化理念</w:t>
      </w:r>
    </w:p>
    <w:p>
      <w:pPr>
        <w:spacing w:before="75" w:after="0"/>
      </w:pPr>
      <w:r>
        <w:rPr>
          <w:b w:val="1"/>
          <w:bCs w:val="1"/>
        </w:rPr>
        <w:t xml:space="preserve">第六章 2021-2026年中国数码复合机行业市场价格及需求分析</w:t>
      </w:r>
    </w:p>
    <w:p>
      <w:pPr>
        <w:spacing w:before="75" w:after="0"/>
      </w:pPr>
      <w:r>
        <w:rPr/>
        <w:t xml:space="preserve">第一节 价格形成机制分析</w:t>
      </w:r>
    </w:p>
    <w:p>
      <w:pPr>
        <w:spacing w:before="75" w:after="0"/>
      </w:pPr>
      <w:r>
        <w:rPr/>
        <w:t xml:space="preserve">第二节 2021-2026年数码复合机市场消费变化分析</w:t>
      </w:r>
    </w:p>
    <w:p>
      <w:pPr>
        <w:spacing w:before="75" w:after="0"/>
      </w:pPr>
      <w:r>
        <w:rPr/>
        <w:t xml:space="preserve">一、环保、成本控制</w:t>
      </w:r>
    </w:p>
    <w:p>
      <w:pPr>
        <w:spacing w:before="75" w:after="0"/>
      </w:pPr>
      <w:r>
        <w:rPr/>
        <w:t xml:space="preserve">二、数码复合机市场消费者分析</w:t>
      </w:r>
    </w:p>
    <w:p>
      <w:pPr>
        <w:spacing w:before="75" w:after="0"/>
      </w:pPr>
      <w:r>
        <w:rPr/>
        <w:t xml:space="preserve">第三节 2021-2026年数码复合机市场需求分析</w:t>
      </w:r>
    </w:p>
    <w:p>
      <w:pPr>
        <w:spacing w:before="75" w:after="0"/>
      </w:pPr>
      <w:r>
        <w:rPr/>
        <w:t xml:space="preserve">一、两端需求趋势</w:t>
      </w:r>
    </w:p>
    <w:p>
      <w:pPr>
        <w:spacing w:before="75" w:after="0"/>
      </w:pPr>
      <w:r>
        <w:rPr/>
        <w:t xml:space="preserve">二、功能需求分析</w:t>
      </w:r>
    </w:p>
    <w:p>
      <w:pPr>
        <w:spacing w:before="75" w:after="0"/>
      </w:pPr>
      <w:r>
        <w:rPr>
          <w:b w:val="1"/>
          <w:bCs w:val="1"/>
        </w:rPr>
        <w:t xml:space="preserve">第七章 2021-2026年中国数码复合机行业厂商及产品情况分析</w:t>
      </w:r>
    </w:p>
    <w:p>
      <w:pPr>
        <w:spacing w:before="75" w:after="0"/>
      </w:pPr>
      <w:r>
        <w:rPr/>
        <w:t xml:space="preserve">第一节 2021-2026年数码复合机厂商动向分析</w:t>
      </w:r>
    </w:p>
    <w:p>
      <w:pPr>
        <w:spacing w:before="75" w:after="0"/>
      </w:pPr>
      <w:r>
        <w:rPr/>
        <w:t xml:space="preserve">一、理光全系列彩色复合机分析</w:t>
      </w:r>
    </w:p>
    <w:p>
      <w:pPr>
        <w:spacing w:before="75" w:after="0"/>
      </w:pPr>
      <w:r>
        <w:rPr/>
        <w:t xml:space="preserve">二、佳能中国定制模式分析</w:t>
      </w:r>
    </w:p>
    <w:p>
      <w:pPr>
        <w:spacing w:before="75" w:after="0"/>
      </w:pPr>
      <w:r>
        <w:rPr/>
        <w:t xml:space="preserve">三、经销商求变走向</w:t>
      </w:r>
    </w:p>
    <w:p>
      <w:pPr>
        <w:spacing w:before="75" w:after="0"/>
      </w:pPr>
      <w:r>
        <w:rPr/>
        <w:t xml:space="preserve">四、其他复合机厂商发展动向</w:t>
      </w:r>
    </w:p>
    <w:p>
      <w:pPr>
        <w:spacing w:before="75" w:after="0"/>
      </w:pPr>
      <w:r>
        <w:rPr/>
        <w:t xml:space="preserve">第二节 2021-2026年彩色复合机新品分析</w:t>
      </w:r>
    </w:p>
    <w:p>
      <w:pPr>
        <w:spacing w:before="75" w:after="0"/>
      </w:pPr>
      <w:r>
        <w:rPr/>
        <w:t xml:space="preserve">一、理光智彩无界全系列新品</w:t>
      </w:r>
    </w:p>
    <w:p>
      <w:pPr>
        <w:spacing w:before="75" w:after="0"/>
      </w:pPr>
      <w:r>
        <w:rPr/>
        <w:t xml:space="preserve">二、富士施乐彩色复合机新品分析</w:t>
      </w:r>
    </w:p>
    <w:p>
      <w:pPr>
        <w:spacing w:before="75" w:after="0"/>
      </w:pPr>
      <w:r>
        <w:rPr/>
        <w:t xml:space="preserve">三、东芝彩色复合机分析</w:t>
      </w:r>
    </w:p>
    <w:p>
      <w:pPr>
        <w:spacing w:before="75" w:after="0"/>
      </w:pPr>
      <w:r>
        <w:rPr/>
        <w:t xml:space="preserve">四、其他厂商彩色复合机新品分析</w:t>
      </w:r>
    </w:p>
    <w:p>
      <w:pPr>
        <w:spacing w:before="75" w:after="0"/>
      </w:pPr>
      <w:r>
        <w:rPr/>
        <w:t xml:space="preserve">五、2021-2026年新品彩色数码复合机对比分析</w:t>
      </w:r>
    </w:p>
    <w:p>
      <w:pPr>
        <w:spacing w:before="75" w:after="0"/>
      </w:pPr>
      <w:r>
        <w:rPr/>
        <w:t xml:space="preserve">六、2021-2026年热门数码复合机关注排行榜</w:t>
      </w:r>
    </w:p>
    <w:p>
      <w:pPr>
        <w:spacing w:before="75" w:after="0"/>
      </w:pPr>
      <w:r>
        <w:rPr>
          <w:b w:val="1"/>
          <w:bCs w:val="1"/>
        </w:rPr>
        <w:t xml:space="preserve">第八章 2021-2026年中国数码复合机行业产品技术发展分析</w:t>
      </w:r>
    </w:p>
    <w:p>
      <w:pPr>
        <w:spacing w:before="75" w:after="0"/>
      </w:pPr>
      <w:r>
        <w:rPr/>
        <w:t xml:space="preserve">第一节 2021-2026年中国数码复合机技术发展现状</w:t>
      </w:r>
    </w:p>
    <w:p>
      <w:pPr>
        <w:spacing w:before="75" w:after="0"/>
      </w:pPr>
      <w:r>
        <w:rPr/>
        <w:t xml:space="preserve">一、数码复合机技术及功能分析</w:t>
      </w:r>
    </w:p>
    <w:p>
      <w:pPr>
        <w:spacing w:before="75" w:after="0"/>
      </w:pPr>
      <w:r>
        <w:rPr/>
        <w:t xml:space="preserve">二、数码复合机与普通复印机对比分析</w:t>
      </w:r>
    </w:p>
    <w:p>
      <w:pPr>
        <w:spacing w:before="75" w:after="0"/>
      </w:pPr>
      <w:r>
        <w:rPr/>
        <w:t xml:space="preserve">三、数码复合机与普通复印机主要区别</w:t>
      </w:r>
    </w:p>
    <w:p>
      <w:pPr>
        <w:spacing w:before="75" w:after="0"/>
      </w:pPr>
      <w:r>
        <w:rPr/>
        <w:t xml:space="preserve">四、数码复印机基础技术浅谈</w:t>
      </w:r>
    </w:p>
    <w:p>
      <w:pPr>
        <w:spacing w:before="75" w:after="0"/>
      </w:pPr>
      <w:r>
        <w:rPr/>
        <w:t xml:space="preserve">第二节 彩色复合机高端技术逆向移植</w:t>
      </w:r>
    </w:p>
    <w:p>
      <w:pPr>
        <w:spacing w:before="75" w:after="0"/>
      </w:pPr>
      <w:r>
        <w:rPr/>
        <w:t xml:space="preserve">一、直列引擎技术</w:t>
      </w:r>
    </w:p>
    <w:p>
      <w:pPr>
        <w:spacing w:before="75" w:after="0"/>
      </w:pPr>
      <w:r>
        <w:rPr/>
        <w:t xml:space="preserve">二、大尺寸液晶显示屏</w:t>
      </w:r>
    </w:p>
    <w:p>
      <w:pPr>
        <w:spacing w:before="75" w:after="0"/>
      </w:pPr>
      <w:r>
        <w:rPr/>
        <w:t xml:space="preserve">三、安全认证功能</w:t>
      </w:r>
    </w:p>
    <w:p>
      <w:pPr>
        <w:spacing w:before="75" w:after="0"/>
      </w:pPr>
      <w:r>
        <w:rPr/>
        <w:t xml:space="preserve">四、高画质环保碳粉</w:t>
      </w:r>
    </w:p>
    <w:p>
      <w:pPr>
        <w:spacing w:before="75" w:after="0"/>
      </w:pPr>
      <w:r>
        <w:rPr/>
        <w:t xml:space="preserve">第三节 2021-2026年中国数码复合机研发状况</w:t>
      </w:r>
    </w:p>
    <w:p>
      <w:pPr>
        <w:spacing w:before="75" w:after="0"/>
      </w:pPr>
      <w:r>
        <w:rPr/>
        <w:t xml:space="preserve">一、数码复合机研发历程</w:t>
      </w:r>
    </w:p>
    <w:p>
      <w:pPr>
        <w:spacing w:before="75" w:after="0"/>
      </w:pPr>
      <w:r>
        <w:rPr/>
        <w:t xml:space="preserve">二、2021-2026年数码新产品研发分析</w:t>
      </w:r>
    </w:p>
    <w:p>
      <w:pPr>
        <w:spacing w:before="75" w:after="0"/>
      </w:pPr>
      <w:r>
        <w:rPr/>
        <w:t xml:space="preserve">三、2021-2026年最强数码复合机分析</w:t>
      </w:r>
    </w:p>
    <w:p>
      <w:pPr>
        <w:spacing w:before="75" w:after="0"/>
      </w:pPr>
      <w:r>
        <w:rPr>
          <w:b w:val="1"/>
          <w:bCs w:val="1"/>
        </w:rPr>
        <w:t xml:space="preserve">第九章 2021-2026年中国数码复合机行业竞争新格局分析</w:t>
      </w:r>
    </w:p>
    <w:p>
      <w:pPr>
        <w:spacing w:before="75" w:after="0"/>
      </w:pPr>
      <w:r>
        <w:rPr/>
        <w:t xml:space="preserve">第一节 2021-2026年中国自动办公设备市场竞争简况</w:t>
      </w:r>
    </w:p>
    <w:p>
      <w:pPr>
        <w:spacing w:before="75" w:after="0"/>
      </w:pPr>
      <w:r>
        <w:rPr/>
        <w:t xml:space="preserve">一、2021-2026年自动办公设备市场竞争力分析</w:t>
      </w:r>
    </w:p>
    <w:p>
      <w:pPr>
        <w:spacing w:before="75" w:after="0"/>
      </w:pPr>
      <w:r>
        <w:rPr/>
        <w:t xml:space="preserve">二、2021-2026年自动办公设备市场畅销状况</w:t>
      </w:r>
    </w:p>
    <w:p>
      <w:pPr>
        <w:spacing w:before="75" w:after="0"/>
      </w:pPr>
      <w:r>
        <w:rPr/>
        <w:t xml:space="preserve">三、2021-2026年自动办公设备市场占有份额分析</w:t>
      </w:r>
    </w:p>
    <w:p>
      <w:pPr>
        <w:spacing w:before="75" w:after="0"/>
      </w:pPr>
      <w:r>
        <w:rPr/>
        <w:t xml:space="preserve">四、2021-2026年自动办公设备企业竞争分析</w:t>
      </w:r>
    </w:p>
    <w:p>
      <w:pPr>
        <w:spacing w:before="75" w:after="0"/>
      </w:pPr>
      <w:r>
        <w:rPr/>
        <w:t xml:space="preserve">第二节 2021-2026年中国复合机市场竞争状况</w:t>
      </w:r>
    </w:p>
    <w:p>
      <w:pPr>
        <w:spacing w:before="75" w:after="0"/>
      </w:pPr>
      <w:r>
        <w:rPr/>
        <w:t xml:space="preserve">一、2021-2026年复合机市场竞争力分析</w:t>
      </w:r>
    </w:p>
    <w:p>
      <w:pPr>
        <w:spacing w:before="75" w:after="0"/>
      </w:pPr>
      <w:r>
        <w:rPr/>
        <w:t xml:space="preserve">二、2021-2026年复合机市场畅销状况</w:t>
      </w:r>
    </w:p>
    <w:p>
      <w:pPr>
        <w:spacing w:before="75" w:after="0"/>
      </w:pPr>
      <w:r>
        <w:rPr/>
        <w:t xml:space="preserve">三、2021-2026年复合机市场占有份额分析</w:t>
      </w:r>
    </w:p>
    <w:p>
      <w:pPr>
        <w:spacing w:before="75" w:after="0"/>
      </w:pPr>
      <w:r>
        <w:rPr/>
        <w:t xml:space="preserve">四、2021-2026年复合机企业竞争分析</w:t>
      </w:r>
    </w:p>
    <w:p>
      <w:pPr>
        <w:spacing w:before="75" w:after="0"/>
      </w:pPr>
      <w:r>
        <w:rPr/>
        <w:t xml:space="preserve">第三节 2021-2026年中国数码复合机替代品市场竞争状况</w:t>
      </w:r>
    </w:p>
    <w:p>
      <w:pPr>
        <w:spacing w:before="75" w:after="0"/>
      </w:pPr>
      <w:r>
        <w:rPr/>
        <w:t xml:space="preserve">一、2021-2026年打印机市场发展状况</w:t>
      </w:r>
    </w:p>
    <w:p>
      <w:pPr>
        <w:spacing w:before="75" w:after="0"/>
      </w:pPr>
      <w:r>
        <w:rPr/>
        <w:t xml:space="preserve">二、激光打印机耗材市场现状和未来</w:t>
      </w:r>
    </w:p>
    <w:p>
      <w:pPr>
        <w:spacing w:before="75" w:after="0"/>
      </w:pPr>
      <w:r>
        <w:rPr/>
        <w:t xml:space="preserve">三、2021-2026年黑白激光打印机市场发展状况</w:t>
      </w:r>
    </w:p>
    <w:p>
      <w:pPr>
        <w:spacing w:before="75" w:after="0"/>
      </w:pPr>
      <w:r>
        <w:rPr/>
        <w:t xml:space="preserve">四、2021-2026年中国激光打印机市场分析</w:t>
      </w:r>
    </w:p>
    <w:p>
      <w:pPr>
        <w:spacing w:before="75" w:after="0"/>
      </w:pPr>
      <w:r>
        <w:rPr>
          <w:b w:val="1"/>
          <w:bCs w:val="1"/>
        </w:rPr>
        <w:t xml:space="preserve">第十章 2021-2026年国外数码复合机重点企业分析</w:t>
      </w:r>
    </w:p>
    <w:p>
      <w:pPr>
        <w:spacing w:before="75" w:after="0"/>
      </w:pPr>
      <w:r>
        <w:rPr/>
        <w:t xml:space="preserve">第一节 理光集团 (日本)</w:t>
      </w:r>
    </w:p>
    <w:p>
      <w:pPr>
        <w:spacing w:before="75" w:after="0"/>
      </w:pPr>
      <w:r>
        <w:rPr/>
        <w:t xml:space="preserve">一、公司概况</w:t>
      </w:r>
    </w:p>
    <w:p>
      <w:pPr>
        <w:spacing w:before="75" w:after="0"/>
      </w:pPr>
      <w:r>
        <w:rPr/>
        <w:t xml:space="preserve">二、品牌竞争力分析</w:t>
      </w:r>
    </w:p>
    <w:p>
      <w:pPr>
        <w:spacing w:before="75" w:after="0"/>
      </w:pPr>
      <w:r>
        <w:rPr/>
        <w:t xml:space="preserve">三、在华市场投资与销售情况</w:t>
      </w:r>
    </w:p>
    <w:p>
      <w:pPr>
        <w:spacing w:before="75" w:after="0"/>
      </w:pPr>
      <w:r>
        <w:rPr/>
        <w:t xml:space="preserve">四、国际化发展战略分析</w:t>
      </w:r>
    </w:p>
    <w:p>
      <w:pPr>
        <w:spacing w:before="75" w:after="0"/>
      </w:pPr>
      <w:r>
        <w:rPr/>
        <w:t xml:space="preserve">第二节 富士施乐公司</w:t>
      </w:r>
    </w:p>
    <w:p>
      <w:pPr>
        <w:spacing w:before="75" w:after="0"/>
      </w:pPr>
      <w:r>
        <w:rPr/>
        <w:t xml:space="preserve">一、公司概况</w:t>
      </w:r>
    </w:p>
    <w:p>
      <w:pPr>
        <w:spacing w:before="75" w:after="0"/>
      </w:pPr>
      <w:r>
        <w:rPr/>
        <w:t xml:space="preserve">二、品牌竞争力分析</w:t>
      </w:r>
    </w:p>
    <w:p>
      <w:pPr>
        <w:spacing w:before="75" w:after="0"/>
      </w:pPr>
      <w:r>
        <w:rPr/>
        <w:t xml:space="preserve">三、在华市场投资与销售情况</w:t>
      </w:r>
    </w:p>
    <w:p>
      <w:pPr>
        <w:spacing w:before="75" w:after="0"/>
      </w:pPr>
      <w:r>
        <w:rPr/>
        <w:t xml:space="preserve">四、国际化发展战略分析</w:t>
      </w:r>
    </w:p>
    <w:p>
      <w:pPr>
        <w:spacing w:before="75" w:after="0"/>
      </w:pPr>
      <w:r>
        <w:rPr/>
        <w:t xml:space="preserve">第三节 夏普公司</w:t>
      </w:r>
    </w:p>
    <w:p>
      <w:pPr>
        <w:spacing w:before="75" w:after="0"/>
      </w:pPr>
      <w:r>
        <w:rPr/>
        <w:t xml:space="preserve">一、公司概况</w:t>
      </w:r>
    </w:p>
    <w:p>
      <w:pPr>
        <w:spacing w:before="75" w:after="0"/>
      </w:pPr>
      <w:r>
        <w:rPr/>
        <w:t xml:space="preserve">二、品牌竞争力分析</w:t>
      </w:r>
    </w:p>
    <w:p>
      <w:pPr>
        <w:spacing w:before="75" w:after="0"/>
      </w:pPr>
      <w:r>
        <w:rPr/>
        <w:t xml:space="preserve">三、在华市场投资与销售情况</w:t>
      </w:r>
    </w:p>
    <w:p>
      <w:pPr>
        <w:spacing w:before="75" w:after="0"/>
      </w:pPr>
      <w:r>
        <w:rPr/>
        <w:t xml:space="preserve">四、国际化发展战略分析</w:t>
      </w:r>
    </w:p>
    <w:p>
      <w:pPr>
        <w:spacing w:before="75" w:after="0"/>
      </w:pPr>
      <w:r>
        <w:rPr/>
        <w:t xml:space="preserve">第四节 东芝公司</w:t>
      </w:r>
    </w:p>
    <w:p>
      <w:pPr>
        <w:spacing w:before="75" w:after="0"/>
      </w:pPr>
      <w:r>
        <w:rPr/>
        <w:t xml:space="preserve">一、公司概况</w:t>
      </w:r>
    </w:p>
    <w:p>
      <w:pPr>
        <w:spacing w:before="75" w:after="0"/>
      </w:pPr>
      <w:r>
        <w:rPr/>
        <w:t xml:space="preserve">二、品牌竞争力分析</w:t>
      </w:r>
    </w:p>
    <w:p>
      <w:pPr>
        <w:spacing w:before="75" w:after="0"/>
      </w:pPr>
      <w:r>
        <w:rPr/>
        <w:t xml:space="preserve">三、在华市场投资与销售情况</w:t>
      </w:r>
    </w:p>
    <w:p>
      <w:pPr>
        <w:spacing w:before="75" w:after="0"/>
      </w:pPr>
      <w:r>
        <w:rPr/>
        <w:t xml:space="preserve">四、国际化发展战略分析</w:t>
      </w:r>
    </w:p>
    <w:p>
      <w:pPr>
        <w:spacing w:before="75" w:after="0"/>
      </w:pPr>
      <w:r>
        <w:rPr/>
        <w:t xml:space="preserve">第五节 佳能公司</w:t>
      </w:r>
    </w:p>
    <w:p>
      <w:pPr>
        <w:spacing w:before="75" w:after="0"/>
      </w:pPr>
      <w:r>
        <w:rPr/>
        <w:t xml:space="preserve">一、公司概况</w:t>
      </w:r>
    </w:p>
    <w:p>
      <w:pPr>
        <w:spacing w:before="75" w:after="0"/>
      </w:pPr>
      <w:r>
        <w:rPr/>
        <w:t xml:space="preserve">二、品牌竞争力分析</w:t>
      </w:r>
    </w:p>
    <w:p>
      <w:pPr>
        <w:spacing w:before="75" w:after="0"/>
      </w:pPr>
      <w:r>
        <w:rPr/>
        <w:t xml:space="preserve">三、在华市场投资与销售情况</w:t>
      </w:r>
    </w:p>
    <w:p>
      <w:pPr>
        <w:spacing w:before="75" w:after="0"/>
      </w:pPr>
      <w:r>
        <w:rPr/>
        <w:t xml:space="preserve">四、国际化发展战略分析</w:t>
      </w:r>
    </w:p>
    <w:p>
      <w:pPr>
        <w:spacing w:before="75" w:after="0"/>
      </w:pPr>
      <w:r>
        <w:rPr/>
        <w:t xml:space="preserve">第六节 柯尼卡美能达</w:t>
      </w:r>
    </w:p>
    <w:p>
      <w:pPr>
        <w:spacing w:before="75" w:after="0"/>
      </w:pPr>
      <w:r>
        <w:rPr/>
        <w:t xml:space="preserve">一、公司概况</w:t>
      </w:r>
    </w:p>
    <w:p>
      <w:pPr>
        <w:spacing w:before="75" w:after="0"/>
      </w:pPr>
      <w:r>
        <w:rPr/>
        <w:t xml:space="preserve">二、品牌竞争力分析</w:t>
      </w:r>
    </w:p>
    <w:p>
      <w:pPr>
        <w:spacing w:before="75" w:after="0"/>
      </w:pPr>
      <w:r>
        <w:rPr/>
        <w:t xml:space="preserve">三、在华市场投资与销售情况</w:t>
      </w:r>
    </w:p>
    <w:p>
      <w:pPr>
        <w:spacing w:before="75" w:after="0"/>
      </w:pPr>
      <w:r>
        <w:rPr/>
        <w:t xml:space="preserve">四、国际化发展战略分析</w:t>
      </w:r>
    </w:p>
    <w:p>
      <w:pPr>
        <w:spacing w:before="75" w:after="0"/>
      </w:pPr>
      <w:r>
        <w:rPr/>
        <w:t xml:space="preserve">第七节 松下电器</w:t>
      </w:r>
    </w:p>
    <w:p>
      <w:pPr>
        <w:spacing w:before="75" w:after="0"/>
      </w:pPr>
      <w:r>
        <w:rPr/>
        <w:t xml:space="preserve">一、公司概况</w:t>
      </w:r>
    </w:p>
    <w:p>
      <w:pPr>
        <w:spacing w:before="75" w:after="0"/>
      </w:pPr>
      <w:r>
        <w:rPr/>
        <w:t xml:space="preserve">二、品牌竞争力分析</w:t>
      </w:r>
    </w:p>
    <w:p>
      <w:pPr>
        <w:spacing w:before="75" w:after="0"/>
      </w:pPr>
      <w:r>
        <w:rPr/>
        <w:t xml:space="preserve">三、在华市场投资与销售情况</w:t>
      </w:r>
    </w:p>
    <w:p>
      <w:pPr>
        <w:spacing w:before="75" w:after="0"/>
      </w:pPr>
      <w:r>
        <w:rPr/>
        <w:t xml:space="preserve">四、国际化发展战略分析</w:t>
      </w:r>
    </w:p>
    <w:p>
      <w:pPr>
        <w:spacing w:before="75" w:after="0"/>
      </w:pPr>
      <w:r>
        <w:rPr/>
        <w:t xml:space="preserve">第八节 京瓷公司</w:t>
      </w:r>
    </w:p>
    <w:p>
      <w:pPr>
        <w:spacing w:before="75" w:after="0"/>
      </w:pPr>
      <w:r>
        <w:rPr/>
        <w:t xml:space="preserve">一、公司概况</w:t>
      </w:r>
    </w:p>
    <w:p>
      <w:pPr>
        <w:spacing w:before="75" w:after="0"/>
      </w:pPr>
      <w:r>
        <w:rPr/>
        <w:t xml:space="preserve">二、品牌竞争力分析</w:t>
      </w:r>
    </w:p>
    <w:p>
      <w:pPr>
        <w:spacing w:before="75" w:after="0"/>
      </w:pPr>
      <w:r>
        <w:rPr/>
        <w:t xml:space="preserve">三、在华市场投资与销售情况</w:t>
      </w:r>
    </w:p>
    <w:p>
      <w:pPr>
        <w:spacing w:before="75" w:after="0"/>
      </w:pPr>
      <w:r>
        <w:rPr/>
        <w:t xml:space="preserve">四、国际化发展战略分析</w:t>
      </w:r>
    </w:p>
    <w:p>
      <w:pPr>
        <w:spacing w:before="75" w:after="0"/>
      </w:pPr>
      <w:r>
        <w:rPr/>
        <w:t xml:space="preserve">第九节 惠普公司</w:t>
      </w:r>
    </w:p>
    <w:p>
      <w:pPr>
        <w:spacing w:before="75" w:after="0"/>
      </w:pPr>
      <w:r>
        <w:rPr/>
        <w:t xml:space="preserve">一、公司概况</w:t>
      </w:r>
    </w:p>
    <w:p>
      <w:pPr>
        <w:spacing w:before="75" w:after="0"/>
      </w:pPr>
      <w:r>
        <w:rPr/>
        <w:t xml:space="preserve">二、品牌竞争力分析</w:t>
      </w:r>
    </w:p>
    <w:p>
      <w:pPr>
        <w:spacing w:before="75" w:after="0"/>
      </w:pPr>
      <w:r>
        <w:rPr/>
        <w:t xml:space="preserve">三、在华市场投资与销售情况</w:t>
      </w:r>
    </w:p>
    <w:p>
      <w:pPr>
        <w:spacing w:before="75" w:after="0"/>
      </w:pPr>
      <w:r>
        <w:rPr/>
        <w:t xml:space="preserve">四、国际化发展战略分析</w:t>
      </w:r>
    </w:p>
    <w:p>
      <w:pPr>
        <w:spacing w:before="75" w:after="0"/>
      </w:pPr>
      <w:r>
        <w:rPr>
          <w:b w:val="1"/>
          <w:bCs w:val="1"/>
        </w:rPr>
        <w:t xml:space="preserve">第十一章 2021-2026年中国数码复合机重点生产业关键性财务指标分析</w:t>
      </w:r>
    </w:p>
    <w:p>
      <w:pPr>
        <w:spacing w:before="75" w:after="0"/>
      </w:pPr>
      <w:r>
        <w:rPr/>
        <w:t xml:space="preserve">第一节 理光(深圳)工业发展有限公司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第二节 富士施乐高科技(深圳)有限公司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第三节 夏普办公设备(常熟)有限公司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第四节 东芝复印机(深圳)有限公司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第五节 佳能(苏州)有限公司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第六节 柯尼卡美能达商用科技(无锡)有限公司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第七节 珠海松下通信系统设备有限公司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第八节 京瓷美达办公设备(东莞)有限公司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第九节 惠普科技(上海)有限公司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b w:val="1"/>
          <w:bCs w:val="1"/>
        </w:rPr>
        <w:t xml:space="preserve">第十二章 2026-2031年中国数码复合机行业投资战略分析</w:t>
      </w:r>
    </w:p>
    <w:p>
      <w:pPr>
        <w:spacing w:before="75" w:after="0"/>
      </w:pPr>
      <w:r>
        <w:rPr/>
        <w:t xml:space="preserve">第一节 2021-2026年数码复合机厂商投资策略解析</w:t>
      </w:r>
    </w:p>
    <w:p>
      <w:pPr>
        <w:spacing w:before="75" w:after="0"/>
      </w:pPr>
      <w:r>
        <w:rPr/>
        <w:t xml:space="preserve">一、佳能</w:t>
      </w:r>
    </w:p>
    <w:p>
      <w:pPr>
        <w:spacing w:before="75" w:after="0"/>
      </w:pPr>
      <w:r>
        <w:rPr/>
        <w:t xml:space="preserve">二、理光</w:t>
      </w:r>
    </w:p>
    <w:p>
      <w:pPr>
        <w:spacing w:before="75" w:after="0"/>
      </w:pPr>
      <w:r>
        <w:rPr/>
        <w:t xml:space="preserve">三、富士施乐</w:t>
      </w:r>
    </w:p>
    <w:p>
      <w:pPr>
        <w:spacing w:before="75" w:after="0"/>
      </w:pPr>
      <w:r>
        <w:rPr/>
        <w:t xml:space="preserve">四、柯尼卡美能达</w:t>
      </w:r>
    </w:p>
    <w:p>
      <w:pPr>
        <w:spacing w:before="75" w:after="0"/>
      </w:pPr>
      <w:r>
        <w:rPr/>
        <w:t xml:space="preserve">五、夏普</w:t>
      </w:r>
    </w:p>
    <w:p>
      <w:pPr>
        <w:spacing w:before="75" w:after="0"/>
      </w:pPr>
      <w:r>
        <w:rPr/>
        <w:t xml:space="preserve">六、东芝</w:t>
      </w:r>
    </w:p>
    <w:p>
      <w:pPr>
        <w:spacing w:before="75" w:after="0"/>
      </w:pPr>
      <w:r>
        <w:rPr/>
        <w:t xml:space="preserve">第二节 中国数码复合机新品投资潜力分析</w:t>
      </w:r>
    </w:p>
    <w:p>
      <w:pPr>
        <w:spacing w:before="75" w:after="0"/>
      </w:pPr>
      <w:r>
        <w:rPr/>
        <w:t xml:space="preserve">一、“中国定制”佳能复合机新品分析</w:t>
      </w:r>
    </w:p>
    <w:p>
      <w:pPr>
        <w:spacing w:before="75" w:after="0"/>
      </w:pPr>
      <w:r>
        <w:rPr/>
        <w:t xml:space="preserve">二、富士施乐新品分析</w:t>
      </w:r>
    </w:p>
    <w:p>
      <w:pPr>
        <w:spacing w:before="75" w:after="0"/>
      </w:pPr>
      <w:r>
        <w:rPr/>
        <w:t xml:space="preserve">三、激光多功能一体机与复合机替代竞争</w:t>
      </w:r>
    </w:p>
    <w:p>
      <w:pPr>
        <w:spacing w:before="75" w:after="0"/>
      </w:pPr>
      <w:r>
        <w:rPr/>
        <w:t xml:space="preserve">第三节 2026-2031年中国数码复合机投资风险预警</w:t>
      </w:r>
    </w:p>
    <w:p>
      <w:pPr>
        <w:spacing w:before="75" w:after="0"/>
      </w:pPr>
      <w:r>
        <w:rPr>
          <w:b w:val="1"/>
          <w:bCs w:val="1"/>
        </w:rPr>
        <w:t xml:space="preserve">第十三章 2026-2031年中国数码复合机行业发展前景预测分析</w:t>
      </w:r>
    </w:p>
    <w:p>
      <w:pPr>
        <w:spacing w:before="75" w:after="0"/>
      </w:pPr>
      <w:r>
        <w:rPr/>
        <w:t xml:space="preserve">第一节 2026-2031年我国数码复合机行业技术预测</w:t>
      </w:r>
    </w:p>
    <w:p>
      <w:pPr>
        <w:spacing w:before="75" w:after="0"/>
      </w:pPr>
      <w:r>
        <w:rPr/>
        <w:t xml:space="preserve">一、革新技术是核心</w:t>
      </w:r>
    </w:p>
    <w:p>
      <w:pPr>
        <w:spacing w:before="75" w:after="0"/>
      </w:pPr>
      <w:r>
        <w:rPr/>
        <w:t xml:space="preserve">二、绿色环保是主导</w:t>
      </w:r>
    </w:p>
    <w:p>
      <w:pPr>
        <w:spacing w:before="75" w:after="0"/>
      </w:pPr>
      <w:r>
        <w:rPr/>
        <w:t xml:space="preserve">三、信息安全是保障</w:t>
      </w:r>
    </w:p>
    <w:p>
      <w:pPr>
        <w:spacing w:before="75" w:after="0"/>
      </w:pPr>
      <w:r>
        <w:rPr/>
        <w:t xml:space="preserve">四、成本控制是关键</w:t>
      </w:r>
    </w:p>
    <w:p>
      <w:pPr>
        <w:spacing w:before="75" w:after="0"/>
      </w:pPr>
      <w:r>
        <w:rPr/>
        <w:t xml:space="preserve">第二节 2026-2031年我国数码复合机行业发展趋势</w:t>
      </w:r>
    </w:p>
    <w:p>
      <w:pPr>
        <w:spacing w:before="75" w:after="0"/>
      </w:pPr>
      <w:r>
        <w:rPr/>
        <w:t xml:space="preserve">一、彩色数码复合机市场潜力分析</w:t>
      </w:r>
    </w:p>
    <w:p>
      <w:pPr>
        <w:spacing w:before="75" w:after="0"/>
      </w:pPr>
      <w:r>
        <w:rPr/>
        <w:t xml:space="preserve">二、数码复合机市场渠道变更趋势</w:t>
      </w:r>
    </w:p>
    <w:p>
      <w:pPr>
        <w:spacing w:before="75" w:after="0"/>
      </w:pPr>
      <w:r>
        <w:rPr/>
        <w:t xml:space="preserve">三、数码复合机未来采购趋势分析</w:t>
      </w:r>
    </w:p>
    <w:p>
      <w:pPr>
        <w:spacing w:before="75" w:after="0"/>
      </w:pPr>
      <w:r>
        <w:rPr/>
        <w:t xml:space="preserve">四、未来数码复合机发展方向分析</w:t>
      </w:r>
    </w:p>
    <w:p>
      <w:pPr>
        <w:spacing w:before="75" w:after="0"/>
      </w:pPr>
      <w:r>
        <w:rPr/>
        <w:t xml:space="preserve">第三节 2026-2031年我国数码复合机市场预测分析</w:t>
      </w:r>
    </w:p>
    <w:p>
      <w:pPr>
        <w:spacing w:before="75" w:after="0"/>
      </w:pPr>
      <w:r>
        <w:rPr/>
        <w:t xml:space="preserve">一、数码复合机市场供给预测</w:t>
      </w:r>
    </w:p>
    <w:p>
      <w:pPr>
        <w:spacing w:before="75" w:after="0"/>
      </w:pPr>
      <w:r>
        <w:rPr/>
        <w:t xml:space="preserve">二、数码复合机市场需求预测</w:t>
      </w:r>
    </w:p>
    <w:p>
      <w:pPr>
        <w:spacing w:before="75" w:after="0"/>
      </w:pPr>
      <w:r>
        <w:rPr/>
        <w:t xml:space="preserve">三、数码复合机市场盈利预测分析</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图表：2021-2026年中国月度cpi、ppi指数走势图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图表：2021-2026年中国城乡居民恩格尔系数对比表</w:t>
      </w:r>
    </w:p>
    <w:p>
      <w:pPr>
        <w:spacing w:before="75" w:after="0"/>
      </w:pPr>
      <w:r>
        <w:rPr/>
        <w:t xml:space="preserve">图表：2021-2026年中国城乡居民恩格尔系数走势图</w:t>
      </w:r>
    </w:p>
    <w:p>
      <w:pPr>
        <w:spacing w:before="75" w:after="0"/>
      </w:pPr>
      <w:r>
        <w:rPr/>
        <w:t xml:space="preserve">图表：2021-2026年我国工业增加值分季度增速</w:t>
      </w:r>
    </w:p>
    <w:p>
      <w:pPr>
        <w:spacing w:before="75" w:after="0"/>
      </w:pPr>
      <w:r>
        <w:rPr/>
        <w:t xml:space="preserve">图表：2021-2026年我国全社会固定投资额走势图</w:t>
      </w:r>
    </w:p>
    <w:p>
      <w:pPr>
        <w:spacing w:before="75" w:after="0"/>
      </w:pPr>
      <w:r>
        <w:rPr/>
        <w:t xml:space="preserve">图表：2021-2026年我国财政收入支出走势图</w:t>
      </w:r>
    </w:p>
    <w:p>
      <w:pPr>
        <w:spacing w:before="75" w:after="0"/>
      </w:pPr>
      <w:r>
        <w:rPr/>
        <w:t xml:space="preserve">图表：2021-2026年美元兑人民币汇率中间价</w:t>
      </w:r>
    </w:p>
    <w:p>
      <w:pPr>
        <w:spacing w:before="75" w:after="0"/>
      </w:pPr>
      <w:r>
        <w:rPr/>
        <w:t xml:space="preserve">图表：2021-2026年中国货币供应量月度走势图</w:t>
      </w:r>
    </w:p>
    <w:p>
      <w:pPr>
        <w:spacing w:before="75" w:after="0"/>
      </w:pPr>
      <w:r>
        <w:rPr/>
        <w:t xml:space="preserve">图表：2021-2026年中国外汇储备走势图</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图表：2021-2026年我国人口出生率、死亡率及自然增长率走势图</w:t>
      </w:r>
    </w:p>
    <w:p>
      <w:pPr>
        <w:spacing w:before="75" w:after="0"/>
      </w:pPr>
      <w:r>
        <w:rPr/>
        <w:t xml:space="preserve">图表：2021-2026年我国总人口数量增长趋势图</w:t>
      </w:r>
    </w:p>
    <w:p>
      <w:pPr>
        <w:spacing w:before="75" w:after="0"/>
      </w:pPr>
      <w:r>
        <w:rPr/>
        <w:t xml:space="preserve">图表：2021-2026年人口数量及其构成</w:t>
      </w:r>
    </w:p>
    <w:p>
      <w:pPr>
        <w:spacing w:before="75" w:after="0"/>
      </w:pPr>
      <w:r>
        <w:rPr/>
        <w:t xml:space="preserve">图表：2021-2026年我国普通高等教育、中等职业教育及普通高中招生人数走势图</w:t>
      </w:r>
    </w:p>
    <w:p>
      <w:pPr>
        <w:spacing w:before="75" w:after="0"/>
      </w:pPr>
      <w:r>
        <w:rPr/>
        <w:t xml:space="preserve">图表：2021-2026年我国广播和综合人口覆盖率走势图</w:t>
      </w:r>
    </w:p>
    <w:p>
      <w:pPr>
        <w:spacing w:before="75" w:after="0"/>
      </w:pPr>
      <w:r>
        <w:rPr/>
        <w:t xml:space="preserve">图表：2021-2026年中国城镇化率走势图</w:t>
      </w:r>
    </w:p>
    <w:p>
      <w:pPr>
        <w:spacing w:before="75" w:after="0"/>
      </w:pPr>
      <w:r>
        <w:rPr/>
        <w:t xml:space="preserve">图表：理光(深圳)工业发展有限公司盈利指标情况</w:t>
      </w:r>
    </w:p>
    <w:p>
      <w:pPr>
        <w:spacing w:before="75" w:after="0"/>
      </w:pPr>
      <w:r>
        <w:rPr/>
        <w:t xml:space="preserve">图表：理光(深圳)工业发展有限公司资产运行指标状况</w:t>
      </w:r>
    </w:p>
    <w:p>
      <w:pPr>
        <w:spacing w:before="75" w:after="0"/>
      </w:pPr>
      <w:r>
        <w:rPr/>
        <w:t xml:space="preserve">图表：理光(深圳)工业发展有限公司资产负债能力指标分析</w:t>
      </w:r>
    </w:p>
    <w:p>
      <w:pPr>
        <w:spacing w:before="75" w:after="0"/>
      </w:pPr>
      <w:r>
        <w:rPr/>
        <w:t xml:space="preserve">图表：理光(深圳)工业发展有限公司盈利能力情况</w:t>
      </w:r>
    </w:p>
    <w:p>
      <w:pPr>
        <w:spacing w:before="75" w:after="0"/>
      </w:pPr>
      <w:r>
        <w:rPr/>
        <w:t xml:space="preserve">图表：理光(深圳)工业发展有限公司销售收入情况</w:t>
      </w:r>
    </w:p>
    <w:p>
      <w:pPr>
        <w:spacing w:before="75" w:after="0"/>
      </w:pPr>
      <w:r>
        <w:rPr/>
        <w:t xml:space="preserve">图表：理光(深圳)工业发展有限公司成本费用构成情况</w:t>
      </w:r>
    </w:p>
    <w:p>
      <w:pPr>
        <w:spacing w:before="75" w:after="0"/>
      </w:pPr>
      <w:r>
        <w:rPr/>
        <w:t xml:space="preserve">图表：富士施乐高科技(深圳)有限公司盈利指标情况</w:t>
      </w:r>
    </w:p>
    <w:p>
      <w:pPr>
        <w:spacing w:before="75" w:after="0"/>
      </w:pPr>
      <w:r>
        <w:rPr/>
        <w:t xml:space="preserve">图表：富士施乐高科技(深圳)有限公司资产运行指标状况</w:t>
      </w:r>
    </w:p>
    <w:p>
      <w:pPr>
        <w:spacing w:before="75" w:after="0"/>
      </w:pPr>
      <w:r>
        <w:rPr/>
        <w:t xml:space="preserve">图表：富士施乐高科技(深圳)有限公司资产负债能力指标分析</w:t>
      </w:r>
    </w:p>
    <w:p>
      <w:pPr>
        <w:spacing w:before="75" w:after="0"/>
      </w:pPr>
      <w:r>
        <w:rPr/>
        <w:t xml:space="preserve">图表：富士施乐高科技(深圳)有限公司盈利能力情况</w:t>
      </w:r>
    </w:p>
    <w:p>
      <w:pPr>
        <w:spacing w:before="75" w:after="0"/>
      </w:pPr>
      <w:r>
        <w:rPr/>
        <w:t xml:space="preserve">图表：富士施乐高科技(深圳)有限公司销售收入情况</w:t>
      </w:r>
    </w:p>
    <w:p>
      <w:pPr>
        <w:spacing w:before="75" w:after="0"/>
      </w:pPr>
      <w:r>
        <w:rPr/>
        <w:t xml:space="preserve">图表：富士施乐高科技(深圳)有限公司成本费用构成情况</w:t>
      </w:r>
    </w:p>
    <w:p>
      <w:pPr>
        <w:spacing w:before="75" w:after="0"/>
      </w:pPr>
      <w:r>
        <w:rPr/>
        <w:t xml:space="preserve">图表：夏普办公设备(常熟)有限公司盈利指标情况</w:t>
      </w:r>
    </w:p>
    <w:p>
      <w:pPr>
        <w:spacing w:before="75" w:after="0"/>
      </w:pPr>
      <w:r>
        <w:rPr/>
        <w:t xml:space="preserve">图表：夏普办公设备(常熟)有限公司资产运行指标状况</w:t>
      </w:r>
    </w:p>
    <w:p>
      <w:pPr>
        <w:spacing w:before="75" w:after="0"/>
      </w:pPr>
      <w:r>
        <w:rPr/>
        <w:t xml:space="preserve">图表：夏普办公设备(常熟)有限公司资产负债能力指标分析</w:t>
      </w:r>
    </w:p>
    <w:p>
      <w:pPr>
        <w:spacing w:before="75" w:after="0"/>
      </w:pPr>
      <w:r>
        <w:rPr/>
        <w:t xml:space="preserve">图表：夏普办公设备(常熟)有限公司盈利能力情况</w:t>
      </w:r>
    </w:p>
    <w:p>
      <w:pPr>
        <w:spacing w:before="75" w:after="0"/>
      </w:pPr>
      <w:r>
        <w:rPr/>
        <w:t xml:space="preserve">图表：夏普办公设备(常熟)有限公司销售收入情况</w:t>
      </w:r>
    </w:p>
    <w:p>
      <w:pPr>
        <w:spacing w:before="75" w:after="0"/>
      </w:pPr>
      <w:r>
        <w:rPr/>
        <w:t xml:space="preserve">图表：夏普办公设备(常熟)有限公司成本费用构成情况</w:t>
      </w:r>
    </w:p>
    <w:p>
      <w:pPr>
        <w:spacing w:before="75" w:after="0"/>
      </w:pPr>
      <w:r>
        <w:rPr/>
        <w:t xml:space="preserve">图表：东芝复印机(深圳)有限公司盈利指标情况</w:t>
      </w:r>
    </w:p>
    <w:p>
      <w:pPr>
        <w:spacing w:before="75" w:after="0"/>
      </w:pPr>
      <w:r>
        <w:rPr/>
        <w:t xml:space="preserve">图表：东芝复印机(深圳)有限公司资产运行指标状况</w:t>
      </w:r>
    </w:p>
    <w:p>
      <w:pPr>
        <w:spacing w:before="75" w:after="0"/>
      </w:pPr>
      <w:r>
        <w:rPr/>
        <w:t xml:space="preserve">图表：东芝复印机(深圳)有限公司资产负债能力指标分析</w:t>
      </w:r>
    </w:p>
    <w:p>
      <w:pPr>
        <w:spacing w:before="75" w:after="0"/>
      </w:pPr>
      <w:r>
        <w:rPr/>
        <w:t xml:space="preserve">图表：东芝复印机(深圳)有限公司盈利能力情况</w:t>
      </w:r>
    </w:p>
    <w:p>
      <w:pPr>
        <w:spacing w:before="75" w:after="0"/>
      </w:pPr>
      <w:r>
        <w:rPr/>
        <w:t xml:space="preserve">图表：东芝复印机(深圳)有限公司销售收入情况</w:t>
      </w:r>
    </w:p>
    <w:p>
      <w:pPr>
        <w:spacing w:before="75" w:after="0"/>
      </w:pPr>
      <w:r>
        <w:rPr/>
        <w:t xml:space="preserve">图表：东芝复印机(深圳)有限公司成本费用构成情况</w:t>
      </w:r>
    </w:p>
    <w:p>
      <w:pPr>
        <w:spacing w:before="75" w:after="0"/>
      </w:pPr>
      <w:r>
        <w:rPr/>
        <w:t xml:space="preserve">图表：佳能(苏州)有限公司盈利指标情况</w:t>
      </w:r>
    </w:p>
    <w:p>
      <w:pPr>
        <w:spacing w:before="75" w:after="0"/>
      </w:pPr>
      <w:r>
        <w:rPr/>
        <w:t xml:space="preserve">图表：佳能(苏州)有限公司资产运行指标状况</w:t>
      </w:r>
    </w:p>
    <w:p>
      <w:pPr>
        <w:spacing w:before="75" w:after="0"/>
      </w:pPr>
      <w:r>
        <w:rPr/>
        <w:t xml:space="preserve">图表：佳能(苏州)有限公司资产负债能力指标分析</w:t>
      </w:r>
    </w:p>
    <w:p>
      <w:pPr>
        <w:spacing w:before="75" w:after="0"/>
      </w:pPr>
      <w:r>
        <w:rPr/>
        <w:t xml:space="preserve">图表：佳能(苏州)有限公司盈利能力情况</w:t>
      </w:r>
    </w:p>
    <w:p>
      <w:pPr>
        <w:spacing w:before="75" w:after="0"/>
      </w:pPr>
      <w:r>
        <w:rPr/>
        <w:t xml:space="preserve">图表：佳能(苏州)有限公司销售收入情况</w:t>
      </w:r>
    </w:p>
    <w:p>
      <w:pPr>
        <w:spacing w:before="75" w:after="0"/>
      </w:pPr>
      <w:r>
        <w:rPr/>
        <w:t xml:space="preserve">图表：佳能(苏州)有限公司成本费用构成情况</w:t>
      </w:r>
    </w:p>
    <w:p>
      <w:pPr>
        <w:spacing w:before="75" w:after="0"/>
      </w:pPr>
      <w:r>
        <w:rPr/>
        <w:t xml:space="preserve">图表：柯尼卡美能达商用科技(无锡)有限公司盈利指标情况</w:t>
      </w:r>
    </w:p>
    <w:p>
      <w:pPr>
        <w:spacing w:before="75" w:after="0"/>
      </w:pPr>
      <w:r>
        <w:rPr/>
        <w:t xml:space="preserve">图表：柯尼卡美能达商用科技(无锡)有限公司资产运行指标状况</w:t>
      </w:r>
    </w:p>
    <w:p>
      <w:pPr>
        <w:spacing w:before="75" w:after="0"/>
      </w:pPr>
      <w:r>
        <w:rPr/>
        <w:t xml:space="preserve">图表：柯尼卡美能达商用科技(无锡)有限公司资产负债能力指标分析</w:t>
      </w:r>
    </w:p>
    <w:p>
      <w:pPr>
        <w:spacing w:before="75" w:after="0"/>
      </w:pPr>
      <w:r>
        <w:rPr/>
        <w:t xml:space="preserve">图表：柯尼卡美能达商用科技(无锡)有限公司盈利能力情况</w:t>
      </w:r>
    </w:p>
    <w:p>
      <w:pPr>
        <w:spacing w:before="75" w:after="0"/>
      </w:pPr>
      <w:r>
        <w:rPr/>
        <w:t xml:space="preserve">图表：柯尼卡美能达商用科技(无锡)有限公司销售收入情况</w:t>
      </w:r>
    </w:p>
    <w:p>
      <w:pPr>
        <w:spacing w:before="75" w:after="0"/>
      </w:pPr>
      <w:r>
        <w:rPr/>
        <w:t xml:space="preserve">图表：柯尼卡美能达商用科技(无锡)有限公司成本费用构成情况</w:t>
      </w:r>
    </w:p>
    <w:p>
      <w:pPr>
        <w:spacing w:before="75" w:after="0"/>
      </w:pPr>
      <w:r>
        <w:rPr/>
        <w:t xml:space="preserve">图表：珠海松下通信系统设备有限公司盈利指标情况</w:t>
      </w:r>
    </w:p>
    <w:p>
      <w:pPr>
        <w:spacing w:before="75" w:after="0"/>
      </w:pPr>
      <w:r>
        <w:rPr/>
        <w:t xml:space="preserve">图表：珠海松下通信系统设备有限公司资产运行指标状况</w:t>
      </w:r>
    </w:p>
    <w:p>
      <w:pPr>
        <w:spacing w:before="75" w:after="0"/>
      </w:pPr>
      <w:r>
        <w:rPr/>
        <w:t xml:space="preserve">图表：珠海松下通信系统设备有限公司资产负债能力指标分析</w:t>
      </w:r>
    </w:p>
    <w:p>
      <w:pPr>
        <w:spacing w:before="75" w:after="0"/>
      </w:pPr>
      <w:r>
        <w:rPr/>
        <w:t xml:space="preserve">图表：珠海松下通信系统设备有限公司盈利能力情况</w:t>
      </w:r>
    </w:p>
    <w:p>
      <w:pPr>
        <w:spacing w:before="75" w:after="0"/>
      </w:pPr>
      <w:r>
        <w:rPr/>
        <w:t xml:space="preserve">图表：珠海松下通信系统设备有限公司销售收入情况</w:t>
      </w:r>
    </w:p>
    <w:p>
      <w:pPr>
        <w:spacing w:before="75" w:after="0"/>
      </w:pPr>
      <w:r>
        <w:rPr/>
        <w:t xml:space="preserve">图表：珠海松下通信系统设备有限公司成本费用构成情况</w:t>
      </w:r>
    </w:p>
    <w:p>
      <w:pPr>
        <w:spacing w:before="75" w:after="0"/>
      </w:pPr>
      <w:r>
        <w:rPr/>
        <w:t xml:space="preserve">图表：京瓷美达办公设备(东莞)有限公司盈利指标情况</w:t>
      </w:r>
    </w:p>
    <w:p>
      <w:pPr>
        <w:spacing w:before="75" w:after="0"/>
      </w:pPr>
      <w:r>
        <w:rPr/>
        <w:t xml:space="preserve">图表：京瓷美达办公设备(东莞)有限公司资产运行指标状况</w:t>
      </w:r>
    </w:p>
    <w:p>
      <w:pPr>
        <w:spacing w:before="75" w:after="0"/>
      </w:pPr>
      <w:r>
        <w:rPr/>
        <w:t xml:space="preserve">图表：京瓷美达办公设备(东莞)有限公司资产负债能力指标分析</w:t>
      </w:r>
    </w:p>
    <w:p>
      <w:pPr>
        <w:spacing w:before="75" w:after="0"/>
      </w:pPr>
      <w:r>
        <w:rPr/>
        <w:t xml:space="preserve">图表：京瓷美达办公设备(东莞)有限公司盈利能力情况</w:t>
      </w:r>
    </w:p>
    <w:p>
      <w:pPr>
        <w:spacing w:before="75" w:after="0"/>
      </w:pPr>
      <w:r>
        <w:rPr/>
        <w:t xml:space="preserve">图表：京瓷美达办公设备(东莞)有限公司销售收入情况</w:t>
      </w:r>
    </w:p>
    <w:p>
      <w:pPr>
        <w:spacing w:before="75" w:after="0"/>
      </w:pPr>
      <w:r>
        <w:rPr/>
        <w:t xml:space="preserve">图表：京瓷美达办公设备(东莞)有限公司成本费用构成情况</w:t>
      </w:r>
    </w:p>
    <w:p>
      <w:pPr>
        <w:spacing w:before="75" w:after="0"/>
      </w:pPr>
      <w:r>
        <w:rPr/>
        <w:t xml:space="preserve">图表：惠普科技(上海)有限公司盈利指标情况</w:t>
      </w:r>
    </w:p>
    <w:p>
      <w:pPr>
        <w:spacing w:before="75" w:after="0"/>
      </w:pPr>
      <w:r>
        <w:rPr/>
        <w:t xml:space="preserve">图表：惠普科技(上海)有限公司资产运行指标状况</w:t>
      </w:r>
    </w:p>
    <w:p>
      <w:pPr>
        <w:spacing w:before="75" w:after="0"/>
      </w:pPr>
      <w:r>
        <w:rPr/>
        <w:t xml:space="preserve">图表：惠普科技(上海)有限公司资产负债能力指标分析</w:t>
      </w:r>
    </w:p>
    <w:p>
      <w:pPr>
        <w:spacing w:before="75" w:after="0"/>
      </w:pPr>
      <w:r>
        <w:rPr/>
        <w:t xml:space="preserve">图表：惠普科技(上海)有限公司盈利能力情况</w:t>
      </w:r>
    </w:p>
    <w:p>
      <w:pPr>
        <w:spacing w:before="75" w:after="0"/>
      </w:pPr>
      <w:r>
        <w:rPr/>
        <w:t xml:space="preserve">图表：惠普科技(上海)有限公司销售收入情况</w:t>
      </w:r>
    </w:p>
    <w:p>
      <w:pPr>
        <w:spacing w:before="75" w:after="0"/>
      </w:pPr>
      <w:r>
        <w:rPr/>
        <w:t xml:space="preserve">图表：惠普科技(上海)有限公司成本费用构成情况</w:t>
      </w:r>
    </w:p>
    <w:p>
      <w:pPr>
        <w:spacing w:before="75" w:after="0"/>
      </w:pPr>
      <w:r>
        <w:rPr/>
        <w:t xml:space="preserve">图表：佳能精技(苏州)办公设备有限公司盈利指标情况</w:t>
      </w:r>
    </w:p>
    <w:p>
      <w:pPr>
        <w:spacing w:before="75" w:after="0"/>
      </w:pPr>
      <w:r>
        <w:rPr/>
        <w:t xml:space="preserve">图表：佳能精技(苏州)办公设备有限公司资产运行指标状况</w:t>
      </w:r>
    </w:p>
    <w:p>
      <w:pPr>
        <w:spacing w:before="75" w:after="0"/>
      </w:pPr>
      <w:r>
        <w:rPr/>
        <w:t xml:space="preserve">图表：佳能精技(苏州)办公设备有限公司资产负债能力指标分析</w:t>
      </w:r>
    </w:p>
    <w:p>
      <w:pPr>
        <w:spacing w:before="75" w:after="0"/>
      </w:pPr>
      <w:r>
        <w:rPr/>
        <w:t xml:space="preserve">图表：佳能精技(苏州)办公设备有限公司盈利能力情况</w:t>
      </w:r>
    </w:p>
    <w:p>
      <w:pPr>
        <w:spacing w:before="75" w:after="0"/>
      </w:pPr>
      <w:r>
        <w:rPr/>
        <w:t xml:space="preserve">图表：佳能精技(苏州)办公设备有限公司销售收入情况</w:t>
      </w:r>
    </w:p>
    <w:p>
      <w:pPr>
        <w:spacing w:before="75" w:after="0"/>
      </w:pPr>
      <w:r>
        <w:rPr/>
        <w:t xml:space="preserve">图表：佳能精技(苏州)办公设备有限公司成本费用构成情况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中国数码复合机市场运行分析及行业风投战略咨询报告(2026-2031版)</dc:title>
  <dc:description>中国数码复合机市场运行分析及行业风投战略咨询报告(2026-2031版)</dc:description>
  <dc:subject>中国数码复合机市场运行分析及行业风投战略咨询报告(2026-2031版)</dc:subject>
  <cp:keywords>研究报告</cp:keywords>
  <cp:category>研究报告</cp:category>
  <cp:lastModifiedBy>北京中道泰和信息咨询有限公司</cp:lastModifiedBy>
  <dcterms:created xsi:type="dcterms:W3CDTF">2026-04-01T00:40:01+08:00</dcterms:created>
  <dcterms:modified xsi:type="dcterms:W3CDTF">2026-04-01T00:40:01+08:00</dcterms:modified>
</cp:coreProperties>
</file>

<file path=docProps/custom.xml><?xml version="1.0" encoding="utf-8"?>
<Properties xmlns="http://schemas.openxmlformats.org/officeDocument/2006/custom-properties" xmlns:vt="http://schemas.openxmlformats.org/officeDocument/2006/docPropsVTypes"/>
</file>