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中国别墅装修行业市场发展分析及发展策略研究报告(2024-2029版)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别墅装修，是一种以别墅为主题参与设计装饰的当代新生活设计理念。别墅，象征着是有身份的人的居家住宅理念。它相较于一般的居家住宅，不仅在于“大”，还在于是否与之相适应的“环境、配套”的特殊性。因而，别墅装修设计不仅仅是对别墅室内空间的合理规划，还要对室内外环境的结合做一个整体的思考和设计，从而达成一个内外兼修的和谐人居环境。</w:t>
      </w:r>
    </w:p>
    <w:p>
      <w:pPr>
        <w:spacing w:after="150"/>
      </w:pPr>
      <w:r>
        <w:rPr/>
        <w:t xml:space="preserve">别墅装修突出的特点在于，他能体现一个人生活水平和艺术涵养，别墅装修是近年来突起的家装设计领域，他是家装与艺术的结合体，也是室内装饰细化的突出点之一。</w:t>
      </w:r>
    </w:p>
    <w:p>
      <w:pPr>
        <w:spacing w:after="150"/>
      </w:pPr>
      <w:r>
        <w:rPr/>
        <w:t xml:space="preserve">随着别墅装修行业竞争的不断加剧，大型企业间并购整合与资本运作日趋频繁，国内外优秀的别墅装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别墅装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别墅装修行业的市场走向和发展趋势。</w:t>
      </w:r>
    </w:p>
    <w:p>
      <w:pPr>
        <w:spacing w:after="150"/>
      </w:pPr>
      <w:r>
        <w:rPr/>
        <w:t xml:space="preserve">本报告专业!权威!报告根据别墅装修行业的发展轨迹及多年的实践经验，对中国别墅装修行业的内外部环境、行业发展现状、产业链发展状况、市场供需、竞争格局、标杆企业、发展趋势、机会风险、发展策略与投资建议等进行了分析，并重点分析了我国别墅装修行业将面临的机遇与挑战，对别墅装修行业未来的发展趋势及前景作出审慎分析与预测。是别墅装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行业综合分析</w:t>
      </w:r>
    </w:p>
    <w:p>
      <w:pPr>
        <w:spacing w:after="150"/>
      </w:pPr>
      <w:r>
        <w:rPr>
          <w:b w:val="1"/>
          <w:bCs w:val="1"/>
        </w:rPr>
        <w:t xml:space="preserve">第一章 别墅装修行业国内外发展概述</w:t>
      </w:r>
    </w:p>
    <w:p>
      <w:pPr>
        <w:spacing w:after="150"/>
      </w:pPr>
      <w:r>
        <w:rPr/>
        <w:t xml:space="preserve">第一节 全球别墅装修行业发展概况</w:t>
      </w:r>
    </w:p>
    <w:p>
      <w:pPr>
        <w:spacing w:after="150"/>
      </w:pPr>
      <w:r>
        <w:rPr/>
        <w:t xml:space="preserve">一、全球别墅装修行业发展现状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三、全球别墅装修行业发展趋势</w:t>
      </w:r>
    </w:p>
    <w:p>
      <w:pPr>
        <w:spacing w:after="150"/>
      </w:pPr>
      <w:r>
        <w:rPr/>
        <w:t xml:space="preserve">第二节 中国别墅装修行业发展概况</w:t>
      </w:r>
    </w:p>
    <w:p>
      <w:pPr>
        <w:spacing w:after="150"/>
      </w:pPr>
      <w:r>
        <w:rPr/>
        <w:t xml:space="preserve">一、中国别墅装修行业发展历程与现状</w:t>
      </w:r>
    </w:p>
    <w:p>
      <w:pPr>
        <w:spacing w:after="150"/>
      </w:pPr>
      <w:r>
        <w:rPr/>
        <w:t xml:space="preserve">二、中国别墅装修行业发展中存在的问题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2019-2023年中国别墅装修行业发展环境分析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别墅装修行业政策环境</w:t>
      </w:r>
    </w:p>
    <w:p>
      <w:pPr>
        <w:spacing w:after="150"/>
      </w:pPr>
      <w:r>
        <w:rPr/>
        <w:t xml:space="preserve">第五节 别墅装修行业技术环境</w:t>
      </w:r>
    </w:p>
    <w:p>
      <w:pPr>
        <w:spacing w:after="150"/>
      </w:pPr>
      <w:r>
        <w:rPr>
          <w:b w:val="1"/>
          <w:bCs w:val="1"/>
        </w:rPr>
        <w:t xml:space="preserve">第三章 别墅装修行业市场分析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一、2019-2023年别墅装修行业市场规模及增速</w:t>
      </w:r>
    </w:p>
    <w:p>
      <w:pPr>
        <w:spacing w:after="150"/>
      </w:pPr>
      <w:r>
        <w:rPr/>
        <w:t xml:space="preserve">二、别墅装修行业市场饱和度</w:t>
      </w:r>
    </w:p>
    <w:p>
      <w:pPr>
        <w:spacing w:after="150"/>
      </w:pPr>
      <w:r>
        <w:rPr/>
        <w:t xml:space="preserve">三、影响别墅装修行业市场规模的因素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一、别墅装修行业所处生命周期</w:t>
      </w:r>
    </w:p>
    <w:p>
      <w:pPr>
        <w:spacing w:after="150"/>
      </w:pPr>
      <w:r>
        <w:rPr/>
        <w:t xml:space="preserve">二、技术变革与行业革新对别墅装修行业的影响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/>
        <w:t xml:space="preserve">第四节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第四章 别墅装修行业生产分析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一、2019-2023年别墅装修行业生产总量及增速</w:t>
      </w:r>
    </w:p>
    <w:p>
      <w:pPr>
        <w:spacing w:after="150"/>
      </w:pPr>
      <w:r>
        <w:rPr/>
        <w:t xml:space="preserve">二、2019-2023年别墅装修行业产能及增速</w:t>
      </w:r>
    </w:p>
    <w:p>
      <w:pPr>
        <w:spacing w:after="150"/>
      </w:pPr>
      <w:r>
        <w:rPr/>
        <w:t xml:space="preserve">三、影响别墅装修行业产能产量的因素</w:t>
      </w:r>
    </w:p>
    <w:p>
      <w:pPr>
        <w:spacing w:after="150"/>
      </w:pPr>
      <w:r>
        <w:rPr/>
        <w:t xml:space="preserve">四、2024-2029年别墅装修行业生产总量及增速预测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一、别墅装修企业区域分布情况</w:t>
      </w:r>
    </w:p>
    <w:p>
      <w:pPr>
        <w:spacing w:after="150"/>
      </w:pPr>
      <w:r>
        <w:rPr/>
        <w:t xml:space="preserve">二、重点省市别墅装修行业生产状况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二、影响别墅装修行业供需平衡的因素</w:t>
      </w:r>
    </w:p>
    <w:p>
      <w:pPr>
        <w:spacing w:after="150"/>
      </w:pPr>
      <w:r>
        <w:rPr/>
        <w:t xml:space="preserve">三、别墅装修行业供需平衡趋势预测</w:t>
      </w:r>
    </w:p>
    <w:p>
      <w:pPr>
        <w:spacing w:after="150"/>
      </w:pPr>
      <w:r>
        <w:rPr/>
        <w:t xml:space="preserve">第四节 细分行业分析</w:t>
      </w:r>
    </w:p>
    <w:p>
      <w:pPr>
        <w:spacing w:after="150"/>
      </w:pPr>
      <w:r>
        <w:rPr/>
        <w:t xml:space="preserve">一、主要别墅装修细分行业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第二部分 国内市场分析</w:t>
      </w:r>
    </w:p>
    <w:p>
      <w:pPr>
        <w:spacing w:after="150"/>
      </w:pPr>
      <w:r>
        <w:rPr>
          <w:b w:val="1"/>
          <w:bCs w:val="1"/>
        </w:rPr>
        <w:t xml:space="preserve">第五章 别墅装修行业竞争及产品分析</w:t>
      </w:r>
    </w:p>
    <w:p>
      <w:pPr>
        <w:spacing w:after="150"/>
      </w:pPr>
      <w:r>
        <w:rPr/>
        <w:t xml:space="preserve">第一节 重点别墅装修企业市场份额</w:t>
      </w:r>
    </w:p>
    <w:p>
      <w:pPr>
        <w:spacing w:after="150"/>
      </w:pPr>
      <w:r>
        <w:rPr/>
        <w:t xml:space="preserve">一、别墅装修行业市场集中度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第二节 别墅装修行业产品价格分析</w:t>
      </w:r>
    </w:p>
    <w:p>
      <w:pPr>
        <w:spacing w:after="150"/>
      </w:pPr>
      <w:r>
        <w:rPr/>
        <w:t xml:space="preserve">第三节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/>
        <w:t xml:space="preserve">第四节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二、替代品对别墅装修行业的影响</w:t>
      </w:r>
    </w:p>
    <w:p>
      <w:pPr>
        <w:spacing w:after="150"/>
      </w:pPr>
      <w:r>
        <w:rPr>
          <w:b w:val="1"/>
          <w:bCs w:val="1"/>
        </w:rPr>
        <w:t xml:space="preserve">第六章 2019-2023年中国别墅装修的行业发展环境分析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第二节 2019-2023年中国别墅装修的行业发展政策环境分析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2019-2023年中国别墅装修的行业发展社会环境分析</w:t>
      </w:r>
    </w:p>
    <w:p>
      <w:pPr>
        <w:spacing w:after="150"/>
      </w:pPr>
      <w:r>
        <w:rPr>
          <w:b w:val="1"/>
          <w:bCs w:val="1"/>
        </w:rPr>
        <w:t xml:space="preserve">第七章 别墅装修行业主导驱动因素分析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别墅装修行业渠道分析</w:t>
      </w:r>
    </w:p>
    <w:p>
      <w:pPr>
        <w:spacing w:after="150"/>
      </w:pPr>
      <w:r>
        <w:rPr/>
        <w:t xml:space="preserve">第一节 别墅装修产品主流渠道形式</w:t>
      </w:r>
    </w:p>
    <w:p>
      <w:pPr>
        <w:spacing w:after="150"/>
      </w:pPr>
      <w:r>
        <w:rPr/>
        <w:t xml:space="preserve">第二节 设计师渠道运作方式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第九章 2019-2023年中国别墅装修行业整体运行指标分析</w:t>
      </w:r>
    </w:p>
    <w:p>
      <w:pPr>
        <w:spacing w:after="150"/>
      </w:pPr>
      <w:r>
        <w:rPr/>
        <w:t xml:space="preserve">第一节 2024-2029年行业盈利能力分析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二、2024-2029年别墅装修行业盈利能力预测</w:t>
      </w:r>
    </w:p>
    <w:p>
      <w:pPr>
        <w:spacing w:after="150"/>
      </w:pPr>
      <w:r>
        <w:rPr/>
        <w:t xml:space="preserve">第二节 行业成长性分析</w:t>
      </w:r>
    </w:p>
    <w:p>
      <w:pPr>
        <w:spacing w:after="150"/>
      </w:pPr>
      <w:r>
        <w:rPr/>
        <w:t xml:space="preserve">第三节 行业偿债能力分析</w:t>
      </w:r>
    </w:p>
    <w:p>
      <w:pPr>
        <w:spacing w:after="150"/>
      </w:pPr>
      <w:r>
        <w:rPr/>
        <w:t xml:space="preserve">第四节 行业营运能力分析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2019-2023年中国别墅装修行业重点厂商分析</w:t>
      </w:r>
    </w:p>
    <w:p>
      <w:pPr>
        <w:spacing w:after="150"/>
      </w:pPr>
      <w:r>
        <w:rPr/>
        <w:t xml:space="preserve">第一节 金螳螂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浙江亚厦装饰股份有限公司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深圳市洪涛装饰股份有限公司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深圳广田装饰集团股份有限公司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东易日盛股份有限公司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北京东方雨虹防水技术股份有限公司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第三部分 行业风险和建议</w:t>
      </w:r>
    </w:p>
    <w:p>
      <w:pPr>
        <w:spacing w:after="150"/>
      </w:pPr>
      <w:r>
        <w:rPr>
          <w:b w:val="1"/>
          <w:bCs w:val="1"/>
        </w:rPr>
        <w:t xml:space="preserve">第十一章 结论和建议</w:t>
      </w:r>
    </w:p>
    <w:p>
      <w:pPr>
        <w:spacing w:after="150"/>
      </w:pPr>
      <w:r>
        <w:rPr/>
        <w:t xml:space="preserve">第一节 2024-2029年中国别墅装修产业投资风险分析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四、政策风险</w:t>
      </w:r>
    </w:p>
    <w:p>
      <w:pPr>
        <w:spacing w:after="150"/>
      </w:pPr>
      <w:r>
        <w:rPr/>
        <w:t xml:space="preserve">第二节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别墅装修行业发展战略研究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/>
        <w:t xml:space="preserve">第四节 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三、我国企业的品牌战略</w:t>
      </w:r>
    </w:p>
    <w:p>
      <w:pPr>
        <w:spacing w:after="150"/>
      </w:pPr>
      <w:r>
        <w:rPr/>
        <w:t xml:space="preserve">四、品牌战略管理的策略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2024-2029年中国别墅装修产业发展趋势预测分析</w:t>
      </w:r>
    </w:p>
    <w:p>
      <w:pPr>
        <w:spacing w:after="150"/>
      </w:pPr>
      <w:r>
        <w:rPr/>
        <w:t xml:space="preserve">第一节 2024-2029年中国别墅装修产业发展趋势分析</w:t>
      </w:r>
    </w:p>
    <w:p>
      <w:pPr>
        <w:spacing w:after="150"/>
      </w:pPr>
      <w:r>
        <w:rPr/>
        <w:t xml:space="preserve">一、别墅装修技术发展方向分析</w:t>
      </w:r>
    </w:p>
    <w:p>
      <w:pPr>
        <w:spacing w:after="150"/>
      </w:pPr>
      <w:r>
        <w:rPr/>
        <w:t xml:space="preserve">二、别墅装修行业前景分析</w:t>
      </w:r>
    </w:p>
    <w:p>
      <w:pPr>
        <w:spacing w:after="150"/>
      </w:pPr>
      <w:r>
        <w:rPr/>
        <w:t xml:space="preserve">第二节 2024-2029年中国别墅装修产业市场预测分析</w:t>
      </w:r>
    </w:p>
    <w:p>
      <w:pPr>
        <w:spacing w:after="150"/>
      </w:pPr>
      <w:r>
        <w:rPr/>
        <w:t xml:space="preserve">一、别墅装修市场供给预测分析</w:t>
      </w:r>
    </w:p>
    <w:p>
      <w:pPr>
        <w:spacing w:after="150"/>
      </w:pPr>
      <w:r>
        <w:rPr/>
        <w:t xml:space="preserve">二、别墅装修产品需求预测分析</w:t>
      </w:r>
    </w:p>
    <w:p>
      <w:pPr>
        <w:spacing w:after="150"/>
      </w:pPr>
      <w:r>
        <w:rPr/>
        <w:t xml:space="preserve">第三节 2024-2029年中国别墅装修产业市场盈利预测分析</w:t>
      </w:r>
    </w:p>
    <w:p>
      <w:pPr>
        <w:spacing w:after="150"/>
      </w:pPr>
      <w:r>
        <w:rPr>
          <w:b w:val="1"/>
          <w:bCs w:val="1"/>
        </w:rPr>
        <w:t xml:space="preserve">第十三章 别墅装修行业风险分析</w:t>
      </w:r>
    </w:p>
    <w:p>
      <w:pPr>
        <w:spacing w:after="150"/>
      </w:pPr>
      <w:r>
        <w:rPr/>
        <w:t xml:space="preserve">第一节 别墅装修行业环境风险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别墅装修行业政策风险</w:t>
      </w:r>
    </w:p>
    <w:p>
      <w:pPr>
        <w:spacing w:after="150"/>
      </w:pPr>
      <w:r>
        <w:rPr/>
        <w:t xml:space="preserve">第四节 别墅装修行业市场风险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别墅装修行业发展有关建议</w:t>
      </w:r>
    </w:p>
    <w:p>
      <w:pPr>
        <w:spacing w:after="150"/>
      </w:pPr>
      <w:r>
        <w:rPr/>
        <w:t xml:space="preserve">第一节 别墅装修行业发展前景预测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别墅装修企业营销策略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图表：2019-2023年我国国内生产总值情况表</w:t>
      </w:r>
    </w:p>
    <w:p>
      <w:pPr>
        <w:spacing w:after="150"/>
      </w:pPr>
      <w:r>
        <w:rPr/>
        <w:t xml:space="preserve">图表：2019-2023年各季度我国gdp环比增长表</w:t>
      </w:r>
    </w:p>
    <w:p>
      <w:pPr>
        <w:spacing w:after="150"/>
      </w:pPr>
      <w:r>
        <w:rPr/>
        <w:t xml:space="preserve">图表：2019-2023年入选中国特许经营连锁120强的家装企业名单</w:t>
      </w:r>
    </w:p>
    <w:p>
      <w:pPr>
        <w:spacing w:after="150"/>
      </w:pPr>
      <w:r>
        <w:rPr/>
        <w:t xml:space="preserve">图表：2019-2023年入选中国特许经营连锁120强的家装企业名单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图表：产品生命周期特征与策略</w:t>
      </w:r>
    </w:p>
    <w:p>
      <w:pPr>
        <w:spacing w:after="150"/>
      </w:pPr>
      <w:r>
        <w:rPr/>
        <w:t xml:space="preserve">图表：互联网电视行业生命周期图</w:t>
      </w:r>
    </w:p>
    <w:p>
      <w:pPr>
        <w:spacing w:after="150"/>
      </w:pPr>
      <w:r>
        <w:rPr/>
        <w:t xml:space="preserve">图表：中国2022年前20家装饰材料市场统计</w:t>
      </w:r>
    </w:p>
    <w:p>
      <w:pPr>
        <w:spacing w:after="150"/>
      </w:pPr>
      <w:r>
        <w:rPr/>
        <w:t xml:space="preserve">图表：2019-2023年中国装饰装修行业总产值</w:t>
      </w:r>
    </w:p>
    <w:p>
      <w:pPr>
        <w:spacing w:after="150"/>
      </w:pPr>
      <w:r>
        <w:rPr/>
        <w:t xml:space="preserve">图表：2019-2023年中国别墅装修总产值</w:t>
      </w:r>
    </w:p>
    <w:p>
      <w:pPr>
        <w:spacing w:after="150"/>
      </w:pPr>
      <w:r>
        <w:rPr/>
        <w:t xml:space="preserve">图表：2019-2023年房地产开发投资中别墅、高档公寓投资额</w:t>
      </w:r>
    </w:p>
    <w:p>
      <w:pPr>
        <w:spacing w:after="150"/>
      </w:pPr>
      <w:r>
        <w:rPr/>
        <w:t xml:space="preserve">图表：2019-2023年房地产开发企业别墅、高档公寓新开工面积</w:t>
      </w:r>
    </w:p>
    <w:p>
      <w:pPr>
        <w:spacing w:after="150"/>
      </w:pPr>
      <w:r>
        <w:rPr/>
        <w:t xml:space="preserve">图表：2019-2023年别墅、高档公寓销售面积</w:t>
      </w:r>
    </w:p>
    <w:p>
      <w:pPr>
        <w:spacing w:after="150"/>
      </w:pPr>
      <w:r>
        <w:rPr/>
        <w:t xml:space="preserve">图表：2019-2023年别墅、高档公寓销售额</w:t>
      </w:r>
    </w:p>
    <w:p>
      <w:pPr>
        <w:spacing w:after="150"/>
      </w:pPr>
      <w:r>
        <w:rPr/>
        <w:t xml:space="preserve">图表：2019-2023年别墅、高档公寓平均销售价格</w:t>
      </w:r>
    </w:p>
    <w:p>
      <w:pPr>
        <w:spacing w:after="150"/>
      </w:pPr>
      <w:r>
        <w:rPr/>
        <w:t xml:space="preserve">图表：2024-2029年中国装饰装修行业总产值预测</w:t>
      </w:r>
    </w:p>
    <w:p>
      <w:pPr>
        <w:spacing w:after="150"/>
      </w:pPr>
      <w:r>
        <w:rPr/>
        <w:t xml:space="preserve">图表：2024-2029年中国别墅装修总产值预测</w:t>
      </w:r>
    </w:p>
    <w:p>
      <w:pPr>
        <w:spacing w:after="150"/>
      </w:pPr>
      <w:r>
        <w:rPr/>
        <w:t xml:space="preserve">图表：豪宅客户概念界定图</w:t>
      </w:r>
    </w:p>
    <w:p>
      <w:pPr>
        <w:spacing w:after="150"/>
      </w:pPr>
      <w:r>
        <w:rPr/>
        <w:t xml:space="preserve">图表：北京豪宅客户行业分布图</w:t>
      </w:r>
    </w:p>
    <w:p>
      <w:pPr>
        <w:spacing w:after="150"/>
      </w:pPr>
      <w:r>
        <w:rPr/>
        <w:t xml:space="preserve">图表：上海豪宅客户行业分布图</w:t>
      </w:r>
    </w:p>
    <w:p>
      <w:pPr>
        <w:spacing w:after="150"/>
      </w:pPr>
      <w:r>
        <w:rPr/>
        <w:t xml:space="preserve">图表：深圳豪宅客户行业分布图</w:t>
      </w:r>
    </w:p>
    <w:p>
      <w:pPr>
        <w:spacing w:after="150"/>
      </w:pPr>
      <w:r>
        <w:rPr/>
        <w:t xml:space="preserve">图表：北京豪宅客户来源地分布图</w:t>
      </w:r>
    </w:p>
    <w:p>
      <w:pPr>
        <w:spacing w:after="150"/>
      </w:pPr>
      <w:r>
        <w:rPr/>
        <w:t xml:space="preserve">图表：上海豪宅客户来源地分布图</w:t>
      </w:r>
    </w:p>
    <w:p>
      <w:pPr>
        <w:spacing w:after="150"/>
      </w:pPr>
      <w:r>
        <w:rPr/>
        <w:t xml:space="preserve">图表：深圳豪宅客户来源地分布图</w:t>
      </w:r>
    </w:p>
    <w:p>
      <w:pPr>
        <w:spacing w:after="150"/>
      </w:pPr>
      <w:r>
        <w:rPr/>
        <w:t xml:space="preserve">图表：年龄分布——多数富豪处于中年时期</w:t>
      </w:r>
    </w:p>
    <w:p>
      <w:pPr>
        <w:spacing w:after="150"/>
      </w:pPr>
      <w:r>
        <w:rPr/>
        <w:t xml:space="preserve">图表：北京豪宅客户年龄分布图</w:t>
      </w:r>
    </w:p>
    <w:p>
      <w:pPr>
        <w:spacing w:after="150"/>
      </w:pPr>
      <w:r>
        <w:rPr/>
        <w:t xml:space="preserve">图表：上海豪宅客户年龄分布图</w:t>
      </w:r>
    </w:p>
    <w:p>
      <w:pPr>
        <w:spacing w:after="150"/>
      </w:pPr>
      <w:r>
        <w:rPr/>
        <w:t xml:space="preserve">图表：深圳豪宅客户年龄分布图</w:t>
      </w:r>
    </w:p>
    <w:p>
      <w:pPr>
        <w:spacing w:after="150"/>
      </w:pPr>
      <w:r>
        <w:rPr/>
        <w:t xml:space="preserve">图表：豪宅客户投资领域分布图</w:t>
      </w:r>
    </w:p>
    <w:p>
      <w:pPr>
        <w:spacing w:after="150"/>
      </w:pPr>
      <w:r>
        <w:rPr/>
        <w:t xml:space="preserve">图表：2019-2023年中国gdp数量增长情况</w:t>
      </w:r>
    </w:p>
    <w:p>
      <w:pPr>
        <w:spacing w:after="150"/>
      </w:pPr>
      <w:r>
        <w:rPr/>
        <w:t xml:space="preserve">图表：2019-2023年全部金融机构本外币各项存款余额</w:t>
      </w:r>
    </w:p>
    <w:p>
      <w:pPr>
        <w:spacing w:after="150"/>
      </w:pPr>
      <w:r>
        <w:rPr/>
        <w:t xml:space="preserve">图表：2019-2023年中国公共财政收入情况</w:t>
      </w:r>
    </w:p>
    <w:p>
      <w:pPr>
        <w:spacing w:after="150"/>
      </w:pPr>
      <w:r>
        <w:rPr/>
        <w:t xml:space="preserve">图表：2019-2023年我国进出口额</w:t>
      </w:r>
    </w:p>
    <w:p>
      <w:pPr>
        <w:spacing w:after="150"/>
      </w:pPr>
      <w:r>
        <w:rPr/>
        <w:t xml:space="preserve">图表：2019-2023年我国出口商品数量，金额及增长情况</w:t>
      </w:r>
    </w:p>
    <w:p>
      <w:pPr>
        <w:spacing w:after="150"/>
      </w:pPr>
      <w:r>
        <w:rPr/>
        <w:t xml:space="preserve">图表：2019-2023年中国外汇储备增长情况</w:t>
      </w:r>
    </w:p>
    <w:p>
      <w:pPr>
        <w:spacing w:after="150"/>
      </w:pPr>
      <w:r>
        <w:rPr/>
        <w:t xml:space="preserve">图表：2019-2023年我国粮食产量</w:t>
      </w:r>
    </w:p>
    <w:p>
      <w:pPr>
        <w:spacing w:after="150"/>
      </w:pPr>
      <w:r>
        <w:rPr/>
        <w:t xml:space="preserve">图表：2019-2023年我国社会消费品零售额增速</w:t>
      </w:r>
    </w:p>
    <w:p>
      <w:pPr>
        <w:spacing w:after="150"/>
      </w:pPr>
      <w:r>
        <w:rPr/>
        <w:t xml:space="preserve">图表：2019-2023年我国建筑业增加值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图表：2019-2023年我国电话户数数量</w:t>
      </w:r>
    </w:p>
    <w:p>
      <w:pPr>
        <w:spacing w:after="150"/>
      </w:pPr>
      <w:r>
        <w:rPr/>
        <w:t xml:space="preserve">图表：2019-2023年我国月度固定投资增速</w:t>
      </w:r>
    </w:p>
    <w:p>
      <w:pPr>
        <w:spacing w:after="150"/>
      </w:pPr>
      <w:r>
        <w:rPr/>
        <w:t xml:space="preserve">图表：2019-2023年非金融领域外商投资额及增长情况</w:t>
      </w:r>
    </w:p>
    <w:p>
      <w:pPr>
        <w:spacing w:after="150"/>
      </w:pPr>
      <w:r>
        <w:rPr/>
        <w:t xml:space="preserve">图表：2019-2023年普通及中高等教育招生人数</w:t>
      </w:r>
    </w:p>
    <w:p>
      <w:pPr>
        <w:spacing w:after="150"/>
      </w:pPr>
      <w:r>
        <w:rPr/>
        <w:t xml:space="preserve">图表：2019-2023年国家研究与试验经费支出情况</w:t>
      </w:r>
    </w:p>
    <w:p>
      <w:pPr>
        <w:spacing w:after="150"/>
      </w:pPr>
      <w:r>
        <w:rPr/>
        <w:t xml:space="preserve">图表：2019-2023年我国卫生技术人数情况</w:t>
      </w:r>
    </w:p>
    <w:p>
      <w:pPr>
        <w:spacing w:after="150"/>
      </w:pPr>
      <w:r>
        <w:rPr/>
        <w:t xml:space="preserve">图表：2019-2023年农村居民人均可支配收入</w:t>
      </w:r>
    </w:p>
    <w:p>
      <w:pPr>
        <w:spacing w:after="150"/>
      </w:pPr>
      <w:r>
        <w:rPr/>
        <w:t xml:space="preserve">图表：2019-2023年城镇居民人均可支配收入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图表：2019-2023年度现行规范、规程、标准图</w:t>
      </w:r>
    </w:p>
    <w:p>
      <w:pPr>
        <w:spacing w:after="150"/>
      </w:pPr>
      <w:r>
        <w:rPr/>
        <w:t xml:space="preserve">图表：2019-2023年金螳螂股份有限公司主营业务收入按行业构成分析</w:t>
      </w:r>
    </w:p>
    <w:p>
      <w:pPr>
        <w:spacing w:after="150"/>
      </w:pPr>
      <w:r>
        <w:rPr/>
        <w:t xml:space="preserve">图表：2019-2023年金螳螂股份有限公司主营业务收入按产品构成分析</w:t>
      </w:r>
    </w:p>
    <w:p>
      <w:pPr>
        <w:spacing w:after="150"/>
      </w:pPr>
      <w:r>
        <w:rPr/>
        <w:t xml:space="preserve">图表：2019-2023年金螳螂股份有限公司主营业务收入按地区构成分析</w:t>
      </w:r>
    </w:p>
    <w:p>
      <w:pPr>
        <w:spacing w:after="150"/>
      </w:pPr>
      <w:r>
        <w:rPr/>
        <w:t xml:space="preserve">图表：2019-2023年金螳螂股份有限公司资本结构分析</w:t>
      </w:r>
    </w:p>
    <w:p>
      <w:pPr>
        <w:spacing w:after="150"/>
      </w:pPr>
      <w:r>
        <w:rPr/>
        <w:t xml:space="preserve">图表：2019-2023年金螳螂股份有限公司偿债能力分析</w:t>
      </w:r>
    </w:p>
    <w:p>
      <w:pPr>
        <w:spacing w:after="150"/>
      </w:pPr>
      <w:r>
        <w:rPr/>
        <w:t xml:space="preserve">图表：2019-2023年金螳螂股份有限公司投资收益分析</w:t>
      </w:r>
    </w:p>
    <w:p>
      <w:pPr>
        <w:spacing w:after="150"/>
      </w:pPr>
      <w:r>
        <w:rPr/>
        <w:t xml:space="preserve">图表：2019-2023年金螳螂股份有限公司经营效率分析</w:t>
      </w:r>
    </w:p>
    <w:p>
      <w:pPr>
        <w:spacing w:after="150"/>
      </w:pPr>
      <w:r>
        <w:rPr/>
        <w:t xml:space="preserve">图表：2019-2023年金螳螂股份有限公司获利能力分析</w:t>
      </w:r>
    </w:p>
    <w:p>
      <w:pPr>
        <w:spacing w:after="150"/>
      </w:pPr>
      <w:r>
        <w:rPr/>
        <w:t xml:space="preserve">图表：2019-2023年金螳螂股份有限公司发展能力分析</w:t>
      </w:r>
    </w:p>
    <w:p>
      <w:pPr>
        <w:spacing w:after="150"/>
      </w:pPr>
      <w:r>
        <w:rPr/>
        <w:t xml:space="preserve">图表：2019-2023年金螳螂股份有限公司现金流量分析</w:t>
      </w:r>
    </w:p>
    <w:p>
      <w:pPr>
        <w:spacing w:after="150"/>
      </w:pPr>
      <w:r>
        <w:rPr/>
        <w:t xml:space="preserve">图表：2019-2023年浙江亚厦装饰股份有限公司主要财务指标</w:t>
      </w:r>
    </w:p>
    <w:p>
      <w:pPr>
        <w:spacing w:after="150"/>
      </w:pPr>
      <w:r>
        <w:rPr/>
        <w:t xml:space="preserve">图表：2019-2023年浙江亚厦装饰股份有限公司盈利能力</w:t>
      </w:r>
    </w:p>
    <w:p>
      <w:pPr>
        <w:spacing w:after="150"/>
      </w:pPr>
      <w:r>
        <w:rPr/>
        <w:t xml:space="preserve">图表：2019-2023年浙江亚厦装饰股份有限公司偿债能力</w:t>
      </w:r>
    </w:p>
    <w:p>
      <w:pPr>
        <w:spacing w:after="150"/>
      </w:pPr>
      <w:r>
        <w:rPr/>
        <w:t xml:space="preserve">图表：2019-2023年浙江亚厦装饰股份有限公司资本构成</w:t>
      </w:r>
    </w:p>
    <w:p>
      <w:pPr>
        <w:spacing w:after="150"/>
      </w:pPr>
      <w:r>
        <w:rPr/>
        <w:t xml:space="preserve">图表：2019-2023年浙江亚厦装饰股份有限公司资产负债表</w:t>
      </w:r>
    </w:p>
    <w:p>
      <w:pPr>
        <w:spacing w:after="150"/>
      </w:pPr>
      <w:r>
        <w:rPr/>
        <w:t xml:space="preserve">图表：2019-2023年浙江亚厦装饰股份有限公司经营发展能力</w:t>
      </w:r>
    </w:p>
    <w:p>
      <w:pPr>
        <w:spacing w:after="150"/>
      </w:pPr>
      <w:r>
        <w:rPr/>
        <w:t xml:space="preserve">图表：2019-2023年浙江亚厦装饰股份有限公司利润表</w:t>
      </w:r>
    </w:p>
    <w:p>
      <w:pPr>
        <w:spacing w:after="150"/>
      </w:pPr>
      <w:r>
        <w:rPr/>
        <w:t xml:space="preserve">图表：2019-2023年浙江亚厦装饰股份有限公司经营能力</w:t>
      </w:r>
    </w:p>
    <w:p>
      <w:pPr>
        <w:spacing w:after="150"/>
      </w:pPr>
      <w:r>
        <w:rPr/>
        <w:t xml:space="preserve">图表：2019-2023年浙江亚厦装饰股份有限公司成长能力</w:t>
      </w:r>
    </w:p>
    <w:p>
      <w:pPr>
        <w:spacing w:after="150"/>
      </w:pPr>
      <w:r>
        <w:rPr/>
        <w:t xml:space="preserve">图表：2019-2023年深圳市洪涛装饰股份有限公司资产负债表</w:t>
      </w:r>
    </w:p>
    <w:p>
      <w:pPr>
        <w:spacing w:after="150"/>
      </w:pPr>
      <w:r>
        <w:rPr/>
        <w:t xml:space="preserve">图表：2019-2023年深圳市洪涛装饰股份有限公司归属净利润</w:t>
      </w:r>
    </w:p>
    <w:p>
      <w:pPr>
        <w:spacing w:after="150"/>
      </w:pPr>
      <w:r>
        <w:rPr/>
        <w:t xml:space="preserve">图表：2019-2023年深圳市洪涛装饰股份有限公司盈利能力分析</w:t>
      </w:r>
    </w:p>
    <w:p>
      <w:pPr>
        <w:spacing w:after="150"/>
      </w:pPr>
      <w:r>
        <w:rPr/>
        <w:t xml:space="preserve">图表：2019-2023年深圳市洪涛装饰股份有限公司财务风险指标</w:t>
      </w:r>
    </w:p>
    <w:p>
      <w:pPr>
        <w:spacing w:after="150"/>
      </w:pPr>
      <w:r>
        <w:rPr/>
        <w:t xml:space="preserve">图表：2019-2023年深圳市洪涛装饰股份有限公司盈利质量分析</w:t>
      </w:r>
    </w:p>
    <w:p>
      <w:pPr>
        <w:spacing w:after="150"/>
      </w:pPr>
      <w:r>
        <w:rPr/>
        <w:t xml:space="preserve">图表：2019-2023年深圳市洪涛装饰股份有限公司运营能力分析</w:t>
      </w:r>
    </w:p>
    <w:p>
      <w:pPr>
        <w:spacing w:after="150"/>
      </w:pPr>
      <w:r>
        <w:rPr/>
        <w:t xml:space="preserve">图表：2019-2023年深圳市洪涛装饰股份有限公司成长能力分析</w:t>
      </w:r>
    </w:p>
    <w:p>
      <w:pPr>
        <w:spacing w:after="150"/>
      </w:pPr>
      <w:r>
        <w:rPr/>
        <w:t xml:space="preserve">图表：2019-2023年深圳市洪涛装饰股份有限公司利润表</w:t>
      </w:r>
    </w:p>
    <w:p>
      <w:pPr>
        <w:spacing w:after="150"/>
      </w:pPr>
      <w:r>
        <w:rPr/>
        <w:t xml:space="preserve">图表：2019-2023年深圳市洪涛装饰股份有限公司资产负债百分比报表</w:t>
      </w:r>
    </w:p>
    <w:p>
      <w:pPr>
        <w:spacing w:after="150"/>
      </w:pPr>
      <w:r>
        <w:rPr/>
        <w:t xml:space="preserve">图表：2019-2023年深圳广田装饰集团股份有限公司主要财务指标</w:t>
      </w:r>
    </w:p>
    <w:p>
      <w:pPr>
        <w:spacing w:after="150"/>
      </w:pPr>
      <w:r>
        <w:rPr/>
        <w:t xml:space="preserve">图表：2019-2023年深圳广田装饰集团股份有限公司资本构成分析</w:t>
      </w:r>
    </w:p>
    <w:p>
      <w:pPr>
        <w:spacing w:after="150"/>
      </w:pPr>
      <w:r>
        <w:rPr/>
        <w:t xml:space="preserve">图表：2019-2023年深圳广田装饰集团股份有限公司资产负债表</w:t>
      </w:r>
    </w:p>
    <w:p>
      <w:pPr>
        <w:spacing w:after="150"/>
      </w:pPr>
      <w:r>
        <w:rPr/>
        <w:t xml:space="preserve">图表：2019-2023年深圳广田装饰集团股份有限公司盈利能力</w:t>
      </w:r>
    </w:p>
    <w:p>
      <w:pPr>
        <w:spacing w:after="150"/>
      </w:pPr>
      <w:r>
        <w:rPr/>
        <w:t xml:space="preserve">图表：2019-2023年深圳广田装饰集团股份有限公司现金流量表</w:t>
      </w:r>
    </w:p>
    <w:p>
      <w:pPr>
        <w:spacing w:after="150"/>
      </w:pPr>
      <w:r>
        <w:rPr/>
        <w:t xml:space="preserve">图表：2019-2023年深圳广田装饰集团股份有限公司偿债能力</w:t>
      </w:r>
    </w:p>
    <w:p>
      <w:pPr>
        <w:spacing w:after="150"/>
      </w:pPr>
      <w:r>
        <w:rPr/>
        <w:t xml:space="preserve">图表：2019-2023年深圳广田装饰集团股份有限公司利润表</w:t>
      </w:r>
    </w:p>
    <w:p>
      <w:pPr>
        <w:spacing w:after="150"/>
      </w:pPr>
      <w:r>
        <w:rPr/>
        <w:t xml:space="preserve">图表：2019-2023年深圳广田装饰集团股份有限公司经营发展能力</w:t>
      </w:r>
    </w:p>
    <w:p>
      <w:pPr>
        <w:spacing w:after="150"/>
      </w:pPr>
      <w:r>
        <w:rPr/>
        <w:t xml:space="preserve">图表：2019-2023年深圳广田装饰集团股份有限公司经营能力分析</w:t>
      </w:r>
    </w:p>
    <w:p>
      <w:pPr>
        <w:spacing w:after="150"/>
      </w:pPr>
      <w:r>
        <w:rPr/>
        <w:t xml:space="preserve">图表：2019-2023年深圳广田装饰集团股份有限公司成长能力分析</w:t>
      </w:r>
    </w:p>
    <w:p>
      <w:pPr>
        <w:spacing w:after="150"/>
      </w:pPr>
      <w:r>
        <w:rPr/>
        <w:t xml:space="preserve">图表：2019-2023年东易日盛股份有限公司主营业务构成分析</w:t>
      </w:r>
    </w:p>
    <w:p>
      <w:pPr>
        <w:spacing w:after="150"/>
      </w:pPr>
      <w:r>
        <w:rPr/>
        <w:t xml:space="preserve">图表：2019-2023年东易日盛股份有限公司资产负债表分析</w:t>
      </w:r>
    </w:p>
    <w:p>
      <w:pPr>
        <w:spacing w:after="150"/>
      </w:pPr>
      <w:r>
        <w:rPr/>
        <w:t xml:space="preserve">图表：2019-2023年东易日盛股份有限公司归属净利润</w:t>
      </w:r>
    </w:p>
    <w:p>
      <w:pPr>
        <w:spacing w:after="150"/>
      </w:pPr>
      <w:r>
        <w:rPr/>
        <w:t xml:space="preserve">图表：2019-2023年东易日盛股份有限公司盈利能力分析</w:t>
      </w:r>
    </w:p>
    <w:p>
      <w:pPr>
        <w:spacing w:after="150"/>
      </w:pPr>
      <w:r>
        <w:rPr/>
        <w:t xml:space="preserve">图表：2019-2023年东易日盛股份有限公司利润表分析</w:t>
      </w:r>
    </w:p>
    <w:p>
      <w:pPr>
        <w:spacing w:after="150"/>
      </w:pPr>
      <w:r>
        <w:rPr/>
        <w:t xml:space="preserve">图表：2019-2023年东易日盛股份有限公司资产负债百分比分析</w:t>
      </w:r>
    </w:p>
    <w:p>
      <w:pPr>
        <w:spacing w:after="150"/>
      </w:pPr>
      <w:r>
        <w:rPr/>
        <w:t xml:space="preserve">图表：2019-2023年东易日盛股份有限公司运营能力分析</w:t>
      </w:r>
    </w:p>
    <w:p>
      <w:pPr>
        <w:spacing w:after="150"/>
      </w:pPr>
      <w:r>
        <w:rPr/>
        <w:t xml:space="preserve">图表：2019-2023年东易日盛股份有限公司成长能力分析</w:t>
      </w:r>
    </w:p>
    <w:p>
      <w:pPr>
        <w:spacing w:after="150"/>
      </w:pPr>
      <w:r>
        <w:rPr/>
        <w:t xml:space="preserve">图表：2019-2023年东易日盛股份有限公司财务风险分析</w:t>
      </w:r>
    </w:p>
    <w:p>
      <w:pPr>
        <w:spacing w:after="150"/>
      </w:pPr>
      <w:r>
        <w:rPr/>
        <w:t xml:space="preserve">图表：2019-2023年北京东方雨虹防水技术股份有限公司主营业务收入分析</w:t>
      </w:r>
    </w:p>
    <w:p>
      <w:pPr>
        <w:spacing w:after="150"/>
      </w:pPr>
      <w:r>
        <w:rPr/>
        <w:t xml:space="preserve">图表：2019-2023年北京东方雨虹防水技术股份有限公司归属净利润</w:t>
      </w:r>
    </w:p>
    <w:p>
      <w:pPr>
        <w:spacing w:after="150"/>
      </w:pPr>
      <w:r>
        <w:rPr/>
        <w:t xml:space="preserve">图表：2019-2023年北京东方雨虹防水技术股份有限公司盈利能力指标</w:t>
      </w:r>
    </w:p>
    <w:p>
      <w:pPr>
        <w:spacing w:after="150"/>
      </w:pPr>
      <w:r>
        <w:rPr/>
        <w:t xml:space="preserve">图表：2019-2023年北京东方雨虹防水技术股份有限公司盈利质量指标</w:t>
      </w:r>
    </w:p>
    <w:p>
      <w:pPr>
        <w:spacing w:after="150"/>
      </w:pPr>
      <w:r>
        <w:rPr/>
        <w:t xml:space="preserve">图表：2019-2023年北京东方雨虹防水技术股份有限公司成长能力分析</w:t>
      </w:r>
    </w:p>
    <w:p>
      <w:pPr>
        <w:spacing w:after="150"/>
      </w:pPr>
      <w:r>
        <w:rPr/>
        <w:t xml:space="preserve">图表：2019-2023年北京东方雨虹防水技术股份有限公司资产负债表</w:t>
      </w:r>
    </w:p>
    <w:p>
      <w:pPr>
        <w:spacing w:after="150"/>
      </w:pPr>
      <w:r>
        <w:rPr/>
        <w:t xml:space="preserve">图表：2019-2023年北京东方雨虹防水技术股份有限公司资产负债表百分比报表</w:t>
      </w:r>
    </w:p>
    <w:p>
      <w:pPr>
        <w:spacing w:after="150"/>
      </w:pPr>
      <w:r>
        <w:rPr/>
        <w:t xml:space="preserve">图表：2019-2023年北京东方雨虹防水技术股份有限公司运营能力指标</w:t>
      </w:r>
    </w:p>
    <w:p>
      <w:pPr>
        <w:spacing w:after="150"/>
      </w:pPr>
      <w:r>
        <w:rPr/>
        <w:t xml:space="preserve">图表：2019-2023年北京东方雨虹防水技术股份有限公司财务风险指标</w:t>
      </w:r>
    </w:p>
    <w:p>
      <w:pPr>
        <w:spacing w:after="150"/>
      </w:pPr>
      <w:r>
        <w:rPr/>
        <w:t xml:space="preserve">图表：2019-2023年北京东方雨虹防水技术股份有限公司成长能力分析</w:t>
      </w:r>
    </w:p>
    <w:p>
      <w:pPr>
        <w:spacing w:after="150"/>
      </w:pPr>
      <w:r>
        <w:rPr/>
        <w:t xml:space="preserve">图表：2019-2023年我国建筑业增加值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本文地址：https://www.51baogao.cn/baogao/20201125/190402.shtml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25/19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中国别墅装修行业市场发展分析及发展策略研究报告(2024-2029版)</dc:title>
  <dc:description>中国别墅装修行业市场发展分析及发展策略研究报告(2024-2029版)</dc:description>
  <dc:subject>中国别墅装修行业市场发展分析及发展策略研究报告(2024-2029版)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2024-01-29T23:24:02+08:00</dcterms:created>
  <dcterms:modified xsi:type="dcterms:W3CDTF">2024-01-29T23:24:02+08:00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