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中国STB机顶盒行业市场发展分析及发展趋势与投资前景研究报告(2024-2029版)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数字视频变换盒(英语：Set Top Box，简称STB)，通常称作机顶盒或机上盒，是一个连接电视机与外部信号源的设备。它可以将压缩的数字信号转成电视内容，并在电视机上显示出来。信号可以来自有线电缆、卫星天线、宽带网络以及地面广播。机顶盒接收的内容除了模拟电视可以提供的图像、声音之外，更在于能够接收数字内容，包括电子节目指南、因特网网页、字幕等等。使用户能在现有电视机上观看数字电视节目，并可通过网络进行交互式数字化娱乐、教育和商业化活动。</w:t>
      </w:r>
    </w:p>
    <w:p>
      <w:pPr>
        <w:spacing w:after="150"/>
      </w:pPr>
      <w:r>
        <w:rPr/>
        <w:t xml:space="preserve">随着数字电视应用、芯片技术和软件技术的发展，STB的功能也必将越来越强大，可以为运营商和用户开展更多的服务，满足不同层次的需求。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STB机顶盒行业的市场走向和发展趋势。</w:t>
      </w:r>
    </w:p>
    <w:p>
      <w:pPr>
        <w:spacing w:after="150"/>
      </w:pPr>
      <w:r>
        <w:rPr/>
        <w:t xml:space="preserve">本报告专业!权威!报告根据STB机顶盒行业的发展轨迹及多年的实践经验，对中国STB机顶盒行业的内外部环境、行业发展现状、产业链发展状况、市场供需、竞争格局、标杆企业、发展趋势、机会风险、发展策略与投资建议等进行了分析，并重点分析了我国STB机顶盒行业将面临的机遇与挑战，对STB机顶盒行业未来的发展趋势及前景作出审慎分析与预测。是STB机顶盒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stb行业相关概述</w:t>
      </w:r>
    </w:p>
    <w:p>
      <w:pPr>
        <w:spacing w:after="150"/>
      </w:pPr>
      <w:r>
        <w:rPr/>
        <w:t xml:space="preserve">第一节 机顶盒概念</w:t>
      </w:r>
    </w:p>
    <w:p>
      <w:pPr>
        <w:spacing w:after="150"/>
      </w:pPr>
      <w:r>
        <w:rPr/>
        <w:t xml:space="preserve">一、机顶盒定义</w:t>
      </w:r>
    </w:p>
    <w:p>
      <w:pPr>
        <w:spacing w:after="150"/>
      </w:pPr>
      <w:r>
        <w:rPr/>
        <w:t xml:space="preserve">二、机顶盒的功能</w:t>
      </w:r>
    </w:p>
    <w:p>
      <w:pPr>
        <w:spacing w:after="150"/>
      </w:pPr>
      <w:r>
        <w:rPr/>
        <w:t xml:space="preserve">三、数字机顶盒的原理与结构</w:t>
      </w:r>
    </w:p>
    <w:p>
      <w:pPr>
        <w:spacing w:after="150"/>
      </w:pPr>
      <w:r>
        <w:rPr/>
        <w:t xml:space="preserve">第二节 各种机顶盒主要功能和特点</w:t>
      </w:r>
    </w:p>
    <w:p>
      <w:pPr>
        <w:spacing w:after="150"/>
      </w:pPr>
      <w:r>
        <w:rPr/>
        <w:t xml:space="preserve">一、上网机顶盒</w:t>
      </w:r>
    </w:p>
    <w:p>
      <w:pPr>
        <w:spacing w:after="150"/>
      </w:pPr>
      <w:r>
        <w:rPr/>
        <w:t xml:space="preserve">二、数字卫星机顶盒</w:t>
      </w:r>
    </w:p>
    <w:p>
      <w:pPr>
        <w:spacing w:after="150"/>
      </w:pPr>
      <w:r>
        <w:rPr/>
        <w:t xml:space="preserve">三、数字地面机顶盒</w:t>
      </w:r>
    </w:p>
    <w:p>
      <w:pPr>
        <w:spacing w:after="150"/>
      </w:pPr>
      <w:r>
        <w:rPr/>
        <w:t xml:space="preserve">四、数字有线电视机顶盒</w:t>
      </w:r>
    </w:p>
    <w:p>
      <w:pPr>
        <w:spacing w:after="150"/>
      </w:pPr>
      <w:r>
        <w:rPr/>
        <w:t xml:space="preserve">第三节 数字机顶盒的分类与应用</w:t>
      </w:r>
    </w:p>
    <w:p>
      <w:pPr>
        <w:spacing w:after="150"/>
      </w:pPr>
      <w:r>
        <w:rPr/>
        <w:t xml:space="preserve">一、数字电视一体机</w:t>
      </w:r>
    </w:p>
    <w:p>
      <w:pPr>
        <w:spacing w:after="150"/>
      </w:pPr>
      <w:r>
        <w:rPr/>
        <w:t xml:space="preserve">二、机卡分离</w:t>
      </w:r>
    </w:p>
    <w:p>
      <w:pPr>
        <w:spacing w:after="150"/>
      </w:pPr>
      <w:r>
        <w:rPr/>
        <w:t xml:space="preserve">三、交互式stb</w:t>
      </w:r>
    </w:p>
    <w:p>
      <w:pPr>
        <w:spacing w:after="150"/>
      </w:pPr>
      <w:r>
        <w:rPr/>
        <w:t xml:space="preserve">四、pvrstb</w:t>
      </w:r>
    </w:p>
    <w:p>
      <w:pPr>
        <w:spacing w:after="150"/>
      </w:pPr>
      <w:r>
        <w:rPr/>
        <w:t xml:space="preserve">五、双解码或多解码stb</w:t>
      </w:r>
    </w:p>
    <w:p>
      <w:pPr>
        <w:spacing w:after="150"/>
      </w:pPr>
      <w:r>
        <w:rPr/>
        <w:t xml:space="preserve">六、dvb和ip合二为一</w:t>
      </w:r>
    </w:p>
    <w:p>
      <w:pPr>
        <w:spacing w:after="150"/>
      </w:pPr>
      <w:r>
        <w:rPr/>
        <w:t xml:space="preserve">第四节 机顶盒与芯片解决方案</w:t>
      </w:r>
    </w:p>
    <w:p>
      <w:pPr>
        <w:spacing w:after="150"/>
      </w:pPr>
      <w:r>
        <w:rPr/>
        <w:t xml:space="preserve">一、主要的机顶盒芯片解决方案</w:t>
      </w:r>
    </w:p>
    <w:p>
      <w:pPr>
        <w:spacing w:after="150"/>
      </w:pPr>
      <w:r>
        <w:rPr/>
        <w:t xml:space="preserve">二、机顶盒核心芯片及解决方案举例</w:t>
      </w:r>
    </w:p>
    <w:p>
      <w:pPr>
        <w:spacing w:after="150"/>
      </w:pPr>
      <w:r>
        <w:rPr/>
        <w:t xml:space="preserve">三、机顶盒发展趋势</w:t>
      </w:r>
    </w:p>
    <w:p>
      <w:pPr>
        <w:spacing w:after="150"/>
      </w:pPr>
      <w:r>
        <w:rPr/>
        <w:t xml:space="preserve">第五节 机顶盒技术相关概述</w:t>
      </w:r>
    </w:p>
    <w:p>
      <w:pPr>
        <w:spacing w:after="150"/>
      </w:pPr>
      <w:r>
        <w:rPr/>
        <w:t xml:space="preserve">一、数字电视顶盒的主要技术</w:t>
      </w:r>
    </w:p>
    <w:p>
      <w:pPr>
        <w:spacing w:after="150"/>
      </w:pPr>
      <w:r>
        <w:rPr/>
        <w:t xml:space="preserve">二、有线电视数字机顶盒的关键技术</w:t>
      </w:r>
    </w:p>
    <w:p>
      <w:pPr>
        <w:spacing w:after="150"/>
      </w:pPr>
      <w:r>
        <w:rPr/>
        <w:t xml:space="preserve">三、机顶盒技术的发展方向</w:t>
      </w:r>
    </w:p>
    <w:p>
      <w:pPr>
        <w:spacing w:after="150"/>
      </w:pPr>
      <w:r>
        <w:rPr>
          <w:b w:val="1"/>
          <w:bCs w:val="1"/>
        </w:rPr>
        <w:t xml:space="preserve">第二章 行业供应链分析</w:t>
      </w:r>
    </w:p>
    <w:p>
      <w:pPr>
        <w:spacing w:after="150"/>
      </w:pPr>
      <w:r>
        <w:rPr/>
        <w:t xml:space="preserve">第一节 stb机顶盒行业产业链简介</w:t>
      </w:r>
    </w:p>
    <w:p>
      <w:pPr>
        <w:spacing w:after="150"/>
      </w:pPr>
      <w:r>
        <w:rPr/>
        <w:t xml:space="preserve">第二节 stb机顶盒行业供应链分析</w:t>
      </w:r>
    </w:p>
    <w:p>
      <w:pPr>
        <w:spacing w:after="150"/>
      </w:pPr>
      <w:r>
        <w:rPr/>
        <w:t xml:space="preserve">一、主要原材料及供应情况</w:t>
      </w:r>
    </w:p>
    <w:p>
      <w:pPr>
        <w:spacing w:after="150"/>
      </w:pPr>
      <w:r>
        <w:rPr/>
        <w:t xml:space="preserve">二、行业下游情况分析</w:t>
      </w:r>
    </w:p>
    <w:p>
      <w:pPr>
        <w:spacing w:after="150"/>
      </w:pPr>
      <w:r>
        <w:rPr/>
        <w:t xml:space="preserve">三、上下游行业对stb机顶盒行业的影响</w:t>
      </w:r>
    </w:p>
    <w:p>
      <w:pPr>
        <w:spacing w:after="150"/>
      </w:pPr>
      <w:r>
        <w:rPr/>
        <w:t xml:space="preserve">第三节 stb机顶盒行业采购模式</w:t>
      </w:r>
    </w:p>
    <w:p>
      <w:pPr>
        <w:spacing w:after="150"/>
      </w:pPr>
      <w:r>
        <w:rPr/>
        <w:t xml:space="preserve">第四节 stb机顶盒行业开发/生产模式，stb机顶盒行业开发/生产模式分析</w:t>
      </w:r>
    </w:p>
    <w:p>
      <w:pPr>
        <w:spacing w:after="150"/>
      </w:pPr>
      <w:r>
        <w:rPr/>
        <w:t xml:space="preserve">第五节 stb机顶盒行业销售模式</w:t>
      </w:r>
    </w:p>
    <w:p>
      <w:pPr>
        <w:spacing w:after="150"/>
      </w:pPr>
      <w:r>
        <w:rPr>
          <w:b w:val="1"/>
          <w:bCs w:val="1"/>
        </w:rPr>
        <w:t xml:space="preserve">第三章 2019-2023年中国数字机顶盒市场状况分析</w:t>
      </w:r>
    </w:p>
    <w:p>
      <w:pPr>
        <w:spacing w:after="150"/>
      </w:pPr>
      <w:r>
        <w:rPr/>
        <w:t xml:space="preserve">第一节 2019-2023年全球数字机顶盒市场分析</w:t>
      </w:r>
    </w:p>
    <w:p>
      <w:pPr>
        <w:spacing w:after="150"/>
      </w:pPr>
      <w:r>
        <w:rPr/>
        <w:t xml:space="preserve">一、全球数字电视行业发展概况</w:t>
      </w:r>
    </w:p>
    <w:p>
      <w:pPr>
        <w:spacing w:after="150"/>
      </w:pPr>
      <w:r>
        <w:rPr/>
        <w:t xml:space="preserve">二、全球数字机顶盒市场基本情况</w:t>
      </w:r>
    </w:p>
    <w:p>
      <w:pPr>
        <w:spacing w:after="150"/>
      </w:pPr>
      <w:r>
        <w:rPr/>
        <w:t xml:space="preserve">三、2022年全球数字机顶盒出货量</w:t>
      </w:r>
    </w:p>
    <w:p>
      <w:pPr>
        <w:spacing w:after="150"/>
      </w:pPr>
      <w:r>
        <w:rPr/>
        <w:t xml:space="preserve">四、全球数字机顶盒主力厂商分析</w:t>
      </w:r>
    </w:p>
    <w:p>
      <w:pPr>
        <w:spacing w:after="150"/>
      </w:pPr>
      <w:r>
        <w:rPr/>
        <w:t xml:space="preserve">五、欧盟数字机顶盒销售增长分析</w:t>
      </w:r>
    </w:p>
    <w:p>
      <w:pPr>
        <w:spacing w:after="150"/>
      </w:pPr>
      <w:r>
        <w:rPr/>
        <w:t xml:space="preserve">第二节 2019-2023年中国数字机顶盒价格分析</w:t>
      </w:r>
    </w:p>
    <w:p>
      <w:pPr>
        <w:spacing w:after="150"/>
      </w:pPr>
      <w:r>
        <w:rPr/>
        <w:t xml:space="preserve">一、stb价格情况</w:t>
      </w:r>
    </w:p>
    <w:p>
      <w:pPr>
        <w:spacing w:after="150"/>
      </w:pPr>
      <w:r>
        <w:rPr/>
        <w:t xml:space="preserve">二、机顶盒成本分析</w:t>
      </w:r>
    </w:p>
    <w:p>
      <w:pPr>
        <w:spacing w:after="150"/>
      </w:pPr>
      <w:r>
        <w:rPr/>
        <w:t xml:space="preserve">三、stb价格发展趋势</w:t>
      </w:r>
    </w:p>
    <w:p>
      <w:pPr>
        <w:spacing w:after="150"/>
      </w:pPr>
      <w:r>
        <w:rPr/>
        <w:t xml:space="preserve">第三节 2019-2023年中国数字机顶盒市场分析</w:t>
      </w:r>
    </w:p>
    <w:p>
      <w:pPr>
        <w:spacing w:after="150"/>
      </w:pPr>
      <w:r>
        <w:rPr/>
        <w:t xml:space="preserve">一、机顶盒市场将告别薄利时代</w:t>
      </w:r>
    </w:p>
    <w:p>
      <w:pPr>
        <w:spacing w:after="150"/>
      </w:pPr>
      <w:r>
        <w:rPr/>
        <w:t xml:space="preserve">二、思科收购机顶盒业务布局中国市场</w:t>
      </w:r>
    </w:p>
    <w:p>
      <w:pPr>
        <w:spacing w:after="150"/>
      </w:pPr>
      <w:r>
        <w:rPr/>
        <w:t xml:space="preserve">三、高清机顶盒市场升温价格瓶颈待突破</w:t>
      </w:r>
    </w:p>
    <w:p>
      <w:pPr>
        <w:spacing w:after="150"/>
      </w:pPr>
      <w:r>
        <w:rPr>
          <w:b w:val="1"/>
          <w:bCs w:val="1"/>
        </w:rPr>
        <w:t xml:space="preserve">第四章 2019-2023年中国数字机顶盒产业运行分析</w:t>
      </w:r>
    </w:p>
    <w:p>
      <w:pPr>
        <w:spacing w:after="150"/>
      </w:pPr>
      <w:r>
        <w:rPr/>
        <w:t xml:space="preserve">第一节 2019-2023年中国机顶盒销售情况分析</w:t>
      </w:r>
    </w:p>
    <w:p>
      <w:pPr>
        <w:spacing w:after="150"/>
      </w:pPr>
      <w:r>
        <w:rPr/>
        <w:t xml:space="preserve">一、2022年中国数字机顶盒销量情况</w:t>
      </w:r>
    </w:p>
    <w:p>
      <w:pPr>
        <w:spacing w:after="150"/>
      </w:pPr>
      <w:r>
        <w:rPr/>
        <w:t xml:space="preserve">二、推动数字机顶盒销量增长因素分析</w:t>
      </w:r>
    </w:p>
    <w:p>
      <w:pPr>
        <w:spacing w:after="150"/>
      </w:pPr>
      <w:r>
        <w:rPr/>
        <w:t xml:space="preserve">三、2022年中国数字机顶盒出货量分析</w:t>
      </w:r>
    </w:p>
    <w:p>
      <w:pPr>
        <w:spacing w:after="150"/>
      </w:pPr>
      <w:r>
        <w:rPr/>
        <w:t xml:space="preserve">第二节 2019-2023年中国stb运营商发展情况分析</w:t>
      </w:r>
    </w:p>
    <w:p>
      <w:pPr>
        <w:spacing w:after="150"/>
      </w:pPr>
      <w:r>
        <w:rPr/>
        <w:t xml:space="preserve">一、中国stb厂商发展特点分析</w:t>
      </w:r>
    </w:p>
    <w:p>
      <w:pPr>
        <w:spacing w:after="150"/>
      </w:pPr>
      <w:r>
        <w:rPr/>
        <w:t xml:space="preserve">二、中国stb的经营销售模式</w:t>
      </w:r>
    </w:p>
    <w:p>
      <w:pPr>
        <w:spacing w:after="150"/>
      </w:pPr>
      <w:r>
        <w:rPr/>
        <w:t xml:space="preserve">三、stb下游运营商市场特征</w:t>
      </w:r>
    </w:p>
    <w:p>
      <w:pPr>
        <w:spacing w:after="150"/>
      </w:pPr>
      <w:r>
        <w:rPr/>
        <w:t xml:space="preserve">第三节 2019-2023年中国数字机顶盒出口情况分析</w:t>
      </w:r>
    </w:p>
    <w:p>
      <w:pPr>
        <w:spacing w:after="150"/>
      </w:pPr>
      <w:r>
        <w:rPr>
          <w:b w:val="1"/>
          <w:bCs w:val="1"/>
        </w:rPr>
        <w:t xml:space="preserve">第五章 2019-2023年中国数字电视与iptv市场分析</w:t>
      </w:r>
    </w:p>
    <w:p>
      <w:pPr>
        <w:spacing w:after="150"/>
      </w:pPr>
      <w:r>
        <w:rPr/>
        <w:t xml:space="preserve">第一节 2019-2023年中国数字电视业务发展分析</w:t>
      </w:r>
    </w:p>
    <w:p>
      <w:pPr>
        <w:spacing w:after="150"/>
      </w:pPr>
      <w:r>
        <w:rPr/>
        <w:t xml:space="preserve">一、数字电视定义及发展历程</w:t>
      </w:r>
    </w:p>
    <w:p>
      <w:pPr>
        <w:spacing w:after="150"/>
      </w:pPr>
      <w:r>
        <w:rPr/>
        <w:t xml:space="preserve">二、数字电视产业链发展分析</w:t>
      </w:r>
    </w:p>
    <w:p>
      <w:pPr>
        <w:spacing w:after="150"/>
      </w:pPr>
      <w:r>
        <w:rPr/>
        <w:t xml:space="preserve">三、机顶盒对数字电视产业发展的意义</w:t>
      </w:r>
    </w:p>
    <w:p>
      <w:pPr>
        <w:spacing w:after="150"/>
      </w:pPr>
      <w:r>
        <w:rPr/>
        <w:t xml:space="preserve">四、数字电视机卡分离标准实施带来机遇</w:t>
      </w:r>
    </w:p>
    <w:p>
      <w:pPr>
        <w:spacing w:after="150"/>
      </w:pPr>
      <w:r>
        <w:rPr/>
        <w:t xml:space="preserve">五、2022年中国数字电视产业发展概述</w:t>
      </w:r>
    </w:p>
    <w:p>
      <w:pPr>
        <w:spacing w:after="150"/>
      </w:pPr>
      <w:r>
        <w:rPr/>
        <w:t xml:space="preserve">六、2022年中国数字电视用户规模与结构</w:t>
      </w:r>
    </w:p>
    <w:p>
      <w:pPr>
        <w:spacing w:after="150"/>
      </w:pPr>
      <w:r>
        <w:rPr/>
        <w:t xml:space="preserve">七、2022年中国数字电视产业规模及增长</w:t>
      </w:r>
    </w:p>
    <w:p>
      <w:pPr>
        <w:spacing w:after="150"/>
      </w:pPr>
      <w:r>
        <w:rPr/>
        <w:t xml:space="preserve">第二节 2019-2023年中国iptv业务发展分析</w:t>
      </w:r>
    </w:p>
    <w:p>
      <w:pPr>
        <w:spacing w:after="150"/>
      </w:pPr>
      <w:r>
        <w:rPr/>
        <w:t xml:space="preserve">一、iptv业务价值及实现的功能</w:t>
      </w:r>
    </w:p>
    <w:p>
      <w:pPr>
        <w:spacing w:after="150"/>
      </w:pPr>
      <w:r>
        <w:rPr/>
        <w:t xml:space="preserve">二、三网融合背景下iptv发展现状</w:t>
      </w:r>
    </w:p>
    <w:p>
      <w:pPr>
        <w:spacing w:after="150"/>
      </w:pPr>
      <w:r>
        <w:rPr/>
        <w:t xml:space="preserve">三、2022年中国iptv用户规模及增长</w:t>
      </w:r>
    </w:p>
    <w:p>
      <w:pPr>
        <w:spacing w:after="150"/>
      </w:pPr>
      <w:r>
        <w:rPr/>
        <w:t xml:space="preserve">四、2022年中国iptv将进入智能时代</w:t>
      </w:r>
    </w:p>
    <w:p>
      <w:pPr>
        <w:spacing w:after="150"/>
      </w:pPr>
      <w:r>
        <w:rPr/>
        <w:t xml:space="preserve">五、中国iptv规模推广应注意的问题</w:t>
      </w:r>
    </w:p>
    <w:p>
      <w:pPr>
        <w:spacing w:after="150"/>
      </w:pPr>
      <w:r>
        <w:rPr>
          <w:b w:val="1"/>
          <w:bCs w:val="1"/>
        </w:rPr>
        <w:t xml:space="preserve">第六章 2019-2023年中国stb产业市场竞争格局分析</w:t>
      </w:r>
    </w:p>
    <w:p>
      <w:pPr>
        <w:spacing w:after="150"/>
      </w:pPr>
      <w:r>
        <w:rPr/>
        <w:t xml:space="preserve">第一节 2019-2023年中国stb行业竞争态势分析</w:t>
      </w:r>
    </w:p>
    <w:p>
      <w:pPr>
        <w:spacing w:after="150"/>
      </w:pPr>
      <w:r>
        <w:rPr/>
        <w:t xml:space="preserve">一、机顶盒市场现有竞争厂商</w:t>
      </w:r>
    </w:p>
    <w:p>
      <w:pPr>
        <w:spacing w:after="150"/>
      </w:pPr>
      <w:r>
        <w:rPr/>
        <w:t xml:space="preserve">二、机顶盒市场潜在竞争对手</w:t>
      </w:r>
    </w:p>
    <w:p>
      <w:pPr>
        <w:spacing w:after="150"/>
      </w:pPr>
      <w:r>
        <w:rPr/>
        <w:t xml:space="preserve">三、机顶盒替代品竞争分析</w:t>
      </w:r>
    </w:p>
    <w:p>
      <w:pPr>
        <w:spacing w:after="150"/>
      </w:pPr>
      <w:r>
        <w:rPr/>
        <w:t xml:space="preserve">四、产业链上下游议价能力</w:t>
      </w:r>
    </w:p>
    <w:p>
      <w:pPr>
        <w:spacing w:after="150"/>
      </w:pPr>
      <w:r>
        <w:rPr/>
        <w:t xml:space="preserve">第二节 2019-2023年中国stb行业竞争格局分析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2019-2023年stb行业竞争格局分析</w:t>
      </w:r>
    </w:p>
    <w:p>
      <w:pPr>
        <w:spacing w:after="150"/>
      </w:pPr>
      <w:r>
        <w:rPr/>
        <w:t xml:space="preserve">一、有线数字机顶盒市场竞争格局</w:t>
      </w:r>
    </w:p>
    <w:p>
      <w:pPr>
        <w:spacing w:after="150"/>
      </w:pPr>
      <w:r>
        <w:rPr/>
        <w:t xml:space="preserve">二、国内高清机顶盒市场竞争格局</w:t>
      </w:r>
    </w:p>
    <w:p>
      <w:pPr>
        <w:spacing w:after="150"/>
      </w:pPr>
      <w:r>
        <w:rPr/>
        <w:t xml:space="preserve">三、国内直播星机顶盒市场竞争格局</w:t>
      </w:r>
    </w:p>
    <w:p>
      <w:pPr>
        <w:spacing w:after="150"/>
      </w:pPr>
      <w:r>
        <w:rPr/>
        <w:t xml:space="preserve">四、机顶盒向整体实力竞争模式转变</w:t>
      </w:r>
    </w:p>
    <w:p>
      <w:pPr>
        <w:spacing w:after="150"/>
      </w:pPr>
      <w:r>
        <w:rPr/>
        <w:t xml:space="preserve">第四节 2019-2023年中国stb行业竞争策略分析</w:t>
      </w:r>
    </w:p>
    <w:p>
      <w:pPr>
        <w:spacing w:after="150"/>
      </w:pPr>
      <w:r>
        <w:rPr>
          <w:b w:val="1"/>
          <w:bCs w:val="1"/>
        </w:rPr>
        <w:t xml:space="preserve">第七章 中国数字机顶盒芯片供应商发展分析</w:t>
      </w:r>
    </w:p>
    <w:p>
      <w:pPr>
        <w:spacing w:after="150"/>
      </w:pPr>
      <w:r>
        <w:rPr/>
        <w:t xml:space="preserve">第一节 st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二、st数字机顶盒产品结构图</w:t>
      </w:r>
    </w:p>
    <w:p>
      <w:pPr>
        <w:spacing w:after="150"/>
      </w:pPr>
      <w:r>
        <w:rPr/>
        <w:t xml:space="preserve">三、st数字机顶盒相关产品简介</w:t>
      </w:r>
    </w:p>
    <w:p>
      <w:pPr>
        <w:spacing w:after="150"/>
      </w:pPr>
      <w:r>
        <w:rPr/>
        <w:t xml:space="preserve">四、2019-2023年公司经营状况</w:t>
      </w:r>
    </w:p>
    <w:p>
      <w:pPr>
        <w:spacing w:after="150"/>
      </w:pPr>
      <w:r>
        <w:rPr/>
        <w:t xml:space="preserve">五、st公司在中国的发展情况</w:t>
      </w:r>
    </w:p>
    <w:p>
      <w:pPr>
        <w:spacing w:after="150"/>
      </w:pPr>
      <w:r>
        <w:rPr/>
        <w:t xml:space="preserve">第二节 ibm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二、ibm在中国的发展情况</w:t>
      </w:r>
    </w:p>
    <w:p>
      <w:pPr>
        <w:spacing w:after="150"/>
      </w:pPr>
      <w:r>
        <w:rPr/>
        <w:t xml:space="preserve">三、2022年ibm加盟芯片制造商联盟</w:t>
      </w:r>
    </w:p>
    <w:p>
      <w:pPr>
        <w:spacing w:after="150"/>
      </w:pPr>
      <w:r>
        <w:rPr/>
        <w:t xml:space="preserve">第三节 lsi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二、lsi数字机顶盒相关产品简介</w:t>
      </w:r>
    </w:p>
    <w:p>
      <w:pPr>
        <w:spacing w:after="150"/>
      </w:pPr>
      <w:r>
        <w:rPr/>
        <w:t xml:space="preserve">三、2019-2023年lsi公司经营状况</w:t>
      </w:r>
    </w:p>
    <w:p>
      <w:pPr>
        <w:spacing w:after="150"/>
      </w:pPr>
      <w:r>
        <w:rPr/>
        <w:t xml:space="preserve">第四节 nxp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二、nxp数字机顶盒相关产品</w:t>
      </w:r>
    </w:p>
    <w:p>
      <w:pPr>
        <w:spacing w:after="150"/>
      </w:pPr>
      <w:r>
        <w:rPr/>
        <w:t xml:space="preserve">三、2019-2023年公司经营状况</w:t>
      </w:r>
    </w:p>
    <w:p>
      <w:pPr>
        <w:spacing w:after="150"/>
      </w:pPr>
      <w:r>
        <w:rPr/>
        <w:t xml:space="preserve">四、nxp数字机顶盒产品应用</w:t>
      </w:r>
    </w:p>
    <w:p>
      <w:pPr>
        <w:spacing w:after="150"/>
      </w:pPr>
      <w:r>
        <w:rPr/>
        <w:t xml:space="preserve">第五节 fujitsu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二、fujitsu系统lsi解决方案</w:t>
      </w:r>
    </w:p>
    <w:p>
      <w:pPr>
        <w:spacing w:after="150"/>
      </w:pPr>
      <w:r>
        <w:rPr/>
        <w:t xml:space="preserve">三、fujitsu数字电视解决方案</w:t>
      </w:r>
    </w:p>
    <w:p>
      <w:pPr>
        <w:spacing w:after="150"/>
      </w:pPr>
      <w:r>
        <w:rPr/>
        <w:t xml:space="preserve">四、2019-2023年公司经营状况</w:t>
      </w:r>
    </w:p>
    <w:p>
      <w:pPr>
        <w:spacing w:after="150"/>
      </w:pPr>
      <w:r>
        <w:rPr/>
        <w:t xml:space="preserve">第六节 nec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二、nec在中国推出数字机顶盒解码芯片</w:t>
      </w:r>
    </w:p>
    <w:p>
      <w:pPr>
        <w:spacing w:after="150"/>
      </w:pPr>
      <w:r>
        <w:rPr/>
        <w:t xml:space="preserve">三、nec电子推出h.264sd机顶盒系统芯片</w:t>
      </w:r>
    </w:p>
    <w:p>
      <w:pPr>
        <w:spacing w:after="150"/>
      </w:pPr>
      <w:r>
        <w:rPr/>
        <w:t xml:space="preserve">第七节 broadcom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二、broadcom数字机顶盒相关产品简介</w:t>
      </w:r>
    </w:p>
    <w:p>
      <w:pPr>
        <w:spacing w:after="150"/>
      </w:pPr>
      <w:r>
        <w:rPr/>
        <w:t xml:space="preserve">三、broadcom为同洲电子提供机顶盒芯片</w:t>
      </w:r>
    </w:p>
    <w:p>
      <w:pPr>
        <w:spacing w:after="150"/>
      </w:pPr>
      <w:r>
        <w:rPr/>
        <w:t xml:space="preserve">四、2022年broadcom加大机顶盒投入</w:t>
      </w:r>
    </w:p>
    <w:p>
      <w:pPr>
        <w:spacing w:after="150"/>
      </w:pPr>
      <w:r>
        <w:rPr/>
        <w:t xml:space="preserve">第八节 conexant(科胜讯)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二、conexant机顶盒方案功能特点</w:t>
      </w:r>
    </w:p>
    <w:p>
      <w:pPr>
        <w:spacing w:after="150"/>
      </w:pPr>
      <w:r>
        <w:rPr/>
        <w:t xml:space="preserve">三、conexant机顶盒方案系统架构</w:t>
      </w:r>
    </w:p>
    <w:p>
      <w:pPr>
        <w:spacing w:after="150"/>
      </w:pPr>
      <w:r>
        <w:rPr/>
        <w:t xml:space="preserve">四、conexant机顶盒应用于创维数字</w:t>
      </w:r>
    </w:p>
    <w:p>
      <w:pPr>
        <w:spacing w:after="150"/>
      </w:pPr>
      <w:r>
        <w:rPr/>
        <w:t xml:space="preserve">第九节 cheertek(其乐达)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二、cheertek开发新一代数字机顶盒</w:t>
      </w:r>
    </w:p>
    <w:p>
      <w:pPr>
        <w:spacing w:after="150"/>
      </w:pPr>
      <w:r>
        <w:rPr/>
        <w:t xml:space="preserve">第十节 三星电子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二、三星电子展出多款数字机顶盒新品</w:t>
      </w:r>
    </w:p>
    <w:p>
      <w:pPr>
        <w:spacing w:after="150"/>
      </w:pPr>
      <w:r>
        <w:rPr/>
        <w:t xml:space="preserve">三、2022年三星电子签署机顶盒供货协议</w:t>
      </w:r>
    </w:p>
    <w:p>
      <w:pPr>
        <w:spacing w:after="150"/>
      </w:pPr>
      <w:r>
        <w:rPr>
          <w:b w:val="1"/>
          <w:bCs w:val="1"/>
        </w:rPr>
        <w:t xml:space="preserve">第八章 中国ca厂商发展分析</w:t>
      </w:r>
    </w:p>
    <w:p>
      <w:pPr>
        <w:spacing w:after="150"/>
      </w:pPr>
      <w:r>
        <w:rPr/>
        <w:t xml:space="preserve">第一节 nds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二、nds在中国的发展情况</w:t>
      </w:r>
    </w:p>
    <w:p>
      <w:pPr>
        <w:spacing w:after="150"/>
      </w:pPr>
      <w:r>
        <w:rPr/>
        <w:t xml:space="preserve">三、2022年nds推出新型机顶盒</w:t>
      </w:r>
    </w:p>
    <w:p>
      <w:pPr>
        <w:spacing w:after="150"/>
      </w:pPr>
      <w:r>
        <w:rPr/>
        <w:t xml:space="preserve">第二节 nagravision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二、nagravision在中国市场发展情况</w:t>
      </w:r>
    </w:p>
    <w:p>
      <w:pPr>
        <w:spacing w:after="150"/>
      </w:pPr>
      <w:r>
        <w:rPr/>
        <w:t xml:space="preserve">三、2016 年nagravision成立北京研发中心</w:t>
      </w:r>
    </w:p>
    <w:p>
      <w:pPr>
        <w:spacing w:after="150"/>
      </w:pPr>
      <w:r>
        <w:rPr/>
        <w:t xml:space="preserve">四、2022年nagravision数字电视业务情况</w:t>
      </w:r>
    </w:p>
    <w:p>
      <w:pPr>
        <w:spacing w:after="150"/>
      </w:pPr>
      <w:r>
        <w:rPr/>
        <w:t xml:space="preserve">第三节 conax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二、conax在中国的发展情况</w:t>
      </w:r>
    </w:p>
    <w:p>
      <w:pPr>
        <w:spacing w:after="150"/>
      </w:pPr>
      <w:r>
        <w:rPr/>
        <w:t xml:space="preserve">三、conax数字电视市场业务</w:t>
      </w:r>
    </w:p>
    <w:p>
      <w:pPr>
        <w:spacing w:after="150"/>
      </w:pPr>
      <w:r>
        <w:rPr/>
        <w:t xml:space="preserve">第四节 motorola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二、motorola数字电视机顶盒产品简介</w:t>
      </w:r>
    </w:p>
    <w:p>
      <w:pPr>
        <w:spacing w:after="150"/>
      </w:pPr>
      <w:r>
        <w:rPr/>
        <w:t xml:space="preserve">三、2022年摩托罗拉拟为机顶盒增加新功能</w:t>
      </w:r>
    </w:p>
    <w:p>
      <w:pPr>
        <w:spacing w:after="150"/>
      </w:pPr>
      <w:r>
        <w:rPr/>
        <w:t xml:space="preserve">四、2022年摩托罗拉在华机顶盒业务分析</w:t>
      </w:r>
    </w:p>
    <w:p>
      <w:pPr>
        <w:spacing w:after="150"/>
      </w:pPr>
      <w:r>
        <w:rPr/>
        <w:t xml:space="preserve">第五节 天柏(dvn)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二、天柏公司机顶盒相关产品简介</w:t>
      </w:r>
    </w:p>
    <w:p>
      <w:pPr>
        <w:spacing w:after="150"/>
      </w:pPr>
      <w:r>
        <w:rPr/>
        <w:t xml:space="preserve">三、天柏高清机顶盒进入重庆市场</w:t>
      </w:r>
    </w:p>
    <w:p>
      <w:pPr>
        <w:spacing w:after="150"/>
      </w:pPr>
      <w:r>
        <w:rPr/>
        <w:t xml:space="preserve">第六节 算通(cti)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二、算通主要产品简介</w:t>
      </w:r>
    </w:p>
    <w:p>
      <w:pPr>
        <w:spacing w:after="150"/>
      </w:pPr>
      <w:r>
        <w:rPr/>
        <w:t xml:space="preserve">三、算通cas发展分析</w:t>
      </w:r>
    </w:p>
    <w:p>
      <w:pPr>
        <w:spacing w:after="150"/>
      </w:pPr>
      <w:r>
        <w:rPr/>
        <w:t xml:space="preserve">第七节 永新视博(stv)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二、2019-2023年公司经营状况</w:t>
      </w:r>
    </w:p>
    <w:p>
      <w:pPr>
        <w:spacing w:after="150"/>
      </w:pPr>
      <w:r>
        <w:rPr/>
        <w:t xml:space="preserve">三、永新视博cas发展情况分析</w:t>
      </w:r>
    </w:p>
    <w:p>
      <w:pPr>
        <w:spacing w:after="150"/>
      </w:pPr>
      <w:r>
        <w:rPr/>
        <w:t xml:space="preserve">四、2022年永新视博领跑ca市场</w:t>
      </w:r>
    </w:p>
    <w:p>
      <w:pPr>
        <w:spacing w:after="150"/>
      </w:pPr>
      <w:r>
        <w:rPr/>
        <w:t xml:space="preserve">第八节 三洲迅驰(adt)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二、三洲迅驰cas产品相关简介</w:t>
      </w:r>
    </w:p>
    <w:p>
      <w:pPr>
        <w:spacing w:after="150"/>
      </w:pPr>
      <w:r>
        <w:rPr/>
        <w:t xml:space="preserve">三、三洲迅驰数字电视业务系统</w:t>
      </w:r>
    </w:p>
    <w:p>
      <w:pPr>
        <w:spacing w:after="150"/>
      </w:pPr>
      <w:r>
        <w:rPr/>
        <w:t xml:space="preserve">第九节 中视联(dtvia)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二、中视联ca系统简介</w:t>
      </w:r>
    </w:p>
    <w:p>
      <w:pPr>
        <w:spacing w:after="150"/>
      </w:pPr>
      <w:r>
        <w:rPr/>
        <w:t xml:space="preserve">三、中视联ca业务发展情况</w:t>
      </w:r>
    </w:p>
    <w:p>
      <w:pPr>
        <w:spacing w:after="150"/>
      </w:pPr>
      <w:r>
        <w:rPr/>
        <w:t xml:space="preserve">四、中视联投巨资升级ca系统</w:t>
      </w:r>
    </w:p>
    <w:p>
      <w:pPr>
        <w:spacing w:after="150"/>
      </w:pPr>
      <w:r>
        <w:rPr/>
        <w:t xml:space="preserve">第十节 朗视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二、朗视ca相关产品简介</w:t>
      </w:r>
    </w:p>
    <w:p>
      <w:pPr>
        <w:spacing w:after="150"/>
      </w:pPr>
      <w:r>
        <w:rPr>
          <w:b w:val="1"/>
          <w:bCs w:val="1"/>
        </w:rPr>
        <w:t xml:space="preserve">第九章 中国stb中间件供应商发展分析</w:t>
      </w:r>
    </w:p>
    <w:p>
      <w:pPr>
        <w:spacing w:after="150"/>
      </w:pPr>
      <w:r>
        <w:rPr/>
        <w:t xml:space="preserve">第一节 opentv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二、企业主营业务情况</w:t>
      </w:r>
    </w:p>
    <w:p>
      <w:pPr>
        <w:spacing w:after="150"/>
      </w:pPr>
      <w:r>
        <w:rPr/>
        <w:t xml:space="preserve">三、企业核心技术分析</w:t>
      </w:r>
    </w:p>
    <w:p>
      <w:pPr>
        <w:spacing w:after="150"/>
      </w:pPr>
      <w:r>
        <w:rPr/>
        <w:t xml:space="preserve">四、企业最新动态</w:t>
      </w:r>
    </w:p>
    <w:p>
      <w:pPr>
        <w:spacing w:after="150"/>
      </w:pPr>
      <w:r>
        <w:rPr/>
        <w:t xml:space="preserve">第二节 microsoft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二、机顶盒中间件产品</w:t>
      </w:r>
    </w:p>
    <w:p>
      <w:pPr>
        <w:spacing w:after="150"/>
      </w:pPr>
      <w:r>
        <w:rPr/>
        <w:t xml:space="preserve">三、2022年企业发展动态</w:t>
      </w:r>
    </w:p>
    <w:p>
      <w:pPr>
        <w:spacing w:after="150"/>
      </w:pPr>
      <w:r>
        <w:rPr/>
        <w:t xml:space="preserve">第三节 上海高清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二、企业主营业务情况</w:t>
      </w:r>
    </w:p>
    <w:p>
      <w:pPr>
        <w:spacing w:after="150"/>
      </w:pPr>
      <w:r>
        <w:rPr/>
        <w:t xml:space="preserve">三、企业核心技术分析</w:t>
      </w:r>
    </w:p>
    <w:p>
      <w:pPr>
        <w:spacing w:after="150"/>
      </w:pPr>
      <w:r>
        <w:rPr/>
        <w:t xml:space="preserve">四、2022年企业最新动态</w:t>
      </w:r>
    </w:p>
    <w:p>
      <w:pPr>
        <w:spacing w:after="150"/>
      </w:pPr>
      <w:r>
        <w:rPr/>
        <w:t xml:space="preserve">第四节 北京永新同方信息工程有限公司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二、企业主营业务情况</w:t>
      </w:r>
    </w:p>
    <w:p>
      <w:pPr>
        <w:spacing w:after="150"/>
      </w:pPr>
      <w:r>
        <w:rPr/>
        <w:t xml:space="preserve">第五节 上海全景数字技术有线公司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二、企业主营业务情况</w:t>
      </w:r>
    </w:p>
    <w:p>
      <w:pPr>
        <w:spacing w:after="150"/>
      </w:pPr>
      <w:r>
        <w:rPr/>
        <w:t xml:space="preserve">三、2022年企业最新动态</w:t>
      </w:r>
    </w:p>
    <w:p>
      <w:pPr>
        <w:spacing w:after="150"/>
      </w:pPr>
      <w:r>
        <w:rPr>
          <w:b w:val="1"/>
          <w:bCs w:val="1"/>
        </w:rPr>
        <w:t xml:space="preserve">第十章 中国odm厂商发展分析</w:t>
      </w:r>
    </w:p>
    <w:p>
      <w:pPr>
        <w:spacing w:after="150"/>
      </w:pPr>
      <w:r>
        <w:rPr/>
        <w:t xml:space="preserve">第一节 华大电子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二、企业主营业务情况</w:t>
      </w:r>
    </w:p>
    <w:p>
      <w:pPr>
        <w:spacing w:after="150"/>
      </w:pPr>
      <w:r>
        <w:rPr/>
        <w:t xml:space="preserve">三、企业发展最新动态</w:t>
      </w:r>
    </w:p>
    <w:p>
      <w:pPr>
        <w:spacing w:after="150"/>
      </w:pPr>
      <w:r>
        <w:rPr/>
        <w:t xml:space="preserve">第二节 北京明新视讯科技有限公司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二、企业主要产品情况</w:t>
      </w:r>
    </w:p>
    <w:p>
      <w:pPr>
        <w:spacing w:after="150"/>
      </w:pPr>
      <w:r>
        <w:rPr/>
        <w:t xml:space="preserve">第三节 上海丰宝电子科技有限公司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二、企业主营业务情况</w:t>
      </w:r>
    </w:p>
    <w:p>
      <w:pPr>
        <w:spacing w:after="150"/>
      </w:pPr>
      <w:r>
        <w:rPr/>
        <w:t xml:space="preserve">三、企业最新动态</w:t>
      </w:r>
    </w:p>
    <w:p>
      <w:pPr>
        <w:spacing w:after="150"/>
      </w:pPr>
      <w:r>
        <w:rPr/>
        <w:t xml:space="preserve">第四节 亚迅科技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二、企业主营业务情况</w:t>
      </w:r>
    </w:p>
    <w:p>
      <w:pPr>
        <w:spacing w:after="150"/>
      </w:pPr>
      <w:r>
        <w:rPr/>
        <w:t xml:space="preserve">第五节 北天星国际有限公司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二、企业主营业务情况</w:t>
      </w:r>
    </w:p>
    <w:p>
      <w:pPr>
        <w:spacing w:after="150"/>
      </w:pPr>
      <w:r>
        <w:rPr/>
        <w:t xml:space="preserve">第六节 上海慧观信息科技有限公司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二、企业主营业务情况</w:t>
      </w:r>
    </w:p>
    <w:p>
      <w:pPr>
        <w:spacing w:after="150"/>
      </w:pPr>
      <w:r>
        <w:rPr/>
        <w:t xml:space="preserve">第七节 深圳赛格高技术投资股份有限公司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二、企业主营业务情况</w:t>
      </w:r>
    </w:p>
    <w:p>
      <w:pPr>
        <w:spacing w:after="150"/>
      </w:pPr>
      <w:r>
        <w:rPr/>
        <w:t xml:space="preserve">第八节 北京传视数码科技有限公司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二、企业主营业务情况</w:t>
      </w:r>
    </w:p>
    <w:p>
      <w:pPr>
        <w:spacing w:after="150"/>
      </w:pPr>
      <w:r>
        <w:rPr>
          <w:b w:val="1"/>
          <w:bCs w:val="1"/>
        </w:rPr>
        <w:t xml:space="preserve">第十一章 中国主要机顶盒制造商发展分析</w:t>
      </w:r>
    </w:p>
    <w:p>
      <w:pPr>
        <w:spacing w:after="150"/>
      </w:pPr>
      <w:r>
        <w:rPr/>
        <w:t xml:space="preserve">第一节 深圳市同洲电子股份有限公司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三、企业主要经济指标分析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第二节 深圳市兆驰股份有限公司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三、企业主要经济指标分析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第三节 tcl集团股份有限公司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三、企业主要经济指标分析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第四节 四川长虹电器股份有限公司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三、企业主要经济指标分析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第五节 青岛海信电器股份有限公司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三、企业主要经济指标分析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第六节 海尔股份有限公司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三、企业主要经济指标分析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第七节 康佳集团股份有限公司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三、企业主要经济指标分析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第八节 长城信息产业股份有限公司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三、企业主要经济指标分析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第九节 中兴通讯股份有限公司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三、企业主要经济指标分析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>
          <w:b w:val="1"/>
          <w:bCs w:val="1"/>
        </w:rPr>
        <w:t xml:space="preserve">第十二章 2024-2029年中国stb发展趋势及前景分析</w:t>
      </w:r>
    </w:p>
    <w:p>
      <w:pPr>
        <w:spacing w:after="150"/>
      </w:pPr>
      <w:r>
        <w:rPr/>
        <w:t xml:space="preserve">第一节 2024-2029年中国stb行业发展趋势分析</w:t>
      </w:r>
    </w:p>
    <w:p>
      <w:pPr>
        <w:spacing w:after="150"/>
      </w:pPr>
      <w:r>
        <w:rPr/>
        <w:t xml:space="preserve">一、机顶盒芯片技术高端方向发展</w:t>
      </w:r>
    </w:p>
    <w:p>
      <w:pPr>
        <w:spacing w:after="150"/>
      </w:pPr>
      <w:r>
        <w:rPr/>
        <w:t xml:space="preserve">二、专用机顶盒将大规模推广和应用</w:t>
      </w:r>
    </w:p>
    <w:p>
      <w:pPr>
        <w:spacing w:after="150"/>
      </w:pPr>
      <w:r>
        <w:rPr/>
        <w:t xml:space="preserve">三、机顶盒高清多功能发展趋势分析</w:t>
      </w:r>
    </w:p>
    <w:p>
      <w:pPr>
        <w:spacing w:after="150"/>
      </w:pPr>
      <w:r>
        <w:rPr/>
        <w:t xml:space="preserve">第二节 2024-2029年中国stb市场增长趋势分析</w:t>
      </w:r>
    </w:p>
    <w:p>
      <w:pPr>
        <w:spacing w:after="150"/>
      </w:pPr>
      <w:r>
        <w:rPr/>
        <w:t xml:space="preserve">一、数字有线机顶盒市场增长趋势分析</w:t>
      </w:r>
    </w:p>
    <w:p>
      <w:pPr>
        <w:spacing w:after="150"/>
      </w:pPr>
      <w:r>
        <w:rPr/>
        <w:t xml:space="preserve">二、数字卫星机顶盒市场增长趋势分析</w:t>
      </w:r>
    </w:p>
    <w:p>
      <w:pPr>
        <w:spacing w:after="150"/>
      </w:pPr>
      <w:r>
        <w:rPr/>
        <w:t xml:space="preserve">三、数字地面机顶盒市场增长趋势分析</w:t>
      </w:r>
    </w:p>
    <w:p>
      <w:pPr>
        <w:spacing w:after="150"/>
      </w:pPr>
      <w:r>
        <w:rPr/>
        <w:t xml:space="preserve">四、iptv机顶盒市场规模预测分析</w:t>
      </w:r>
    </w:p>
    <w:p>
      <w:pPr>
        <w:spacing w:after="150"/>
      </w:pPr>
      <w:r>
        <w:rPr/>
        <w:t xml:space="preserve">第三节 2024-2029年中国stb产品及市场预测分析</w:t>
      </w:r>
    </w:p>
    <w:p>
      <w:pPr>
        <w:spacing w:after="150"/>
      </w:pPr>
      <w:r>
        <w:rPr/>
        <w:t xml:space="preserve">一、2024-2029年中国数字电视用户规模预测</w:t>
      </w:r>
    </w:p>
    <w:p>
      <w:pPr>
        <w:spacing w:after="150"/>
      </w:pPr>
      <w:r>
        <w:rPr/>
        <w:t xml:space="preserve">二、2024-2029年中国数字机顶盒销售情况预测</w:t>
      </w:r>
    </w:p>
    <w:p>
      <w:pPr>
        <w:spacing w:after="150"/>
      </w:pPr>
      <w:r>
        <w:rPr/>
        <w:t xml:space="preserve">三、2024-2029年中国数字机顶盒产业规模预测</w:t>
      </w:r>
    </w:p>
    <w:p>
      <w:pPr>
        <w:spacing w:after="150"/>
      </w:pPr>
      <w:r>
        <w:rPr/>
        <w:t xml:space="preserve">四、2024-2029年中国数字机顶盒出口预测分析</w:t>
      </w:r>
    </w:p>
    <w:p>
      <w:pPr>
        <w:spacing w:after="150"/>
      </w:pPr>
      <w:r>
        <w:rPr/>
        <w:t xml:space="preserve">五、2024-2029年中国数字机顶盒出货量预测分析</w:t>
      </w:r>
    </w:p>
    <w:p>
      <w:pPr>
        <w:spacing w:after="150"/>
      </w:pPr>
      <w:r>
        <w:rPr>
          <w:b w:val="1"/>
          <w:bCs w:val="1"/>
        </w:rPr>
        <w:t xml:space="preserve">第十三章 2024-2029年中国stb行业投资环境分析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一、2019-2023年中国gdp增长情况分析</w:t>
      </w:r>
    </w:p>
    <w:p>
      <w:pPr>
        <w:spacing w:after="150"/>
      </w:pPr>
      <w:r>
        <w:rPr/>
        <w:t xml:space="preserve">二、2019-2023年居民消费价格指数分析</w:t>
      </w:r>
    </w:p>
    <w:p>
      <w:pPr>
        <w:spacing w:after="150"/>
      </w:pPr>
      <w:r>
        <w:rPr/>
        <w:t xml:space="preserve">三、2019-2023年中国城乡居民收入分析</w:t>
      </w:r>
    </w:p>
    <w:p>
      <w:pPr>
        <w:spacing w:after="150"/>
      </w:pPr>
      <w:r>
        <w:rPr/>
        <w:t xml:space="preserve">四、2019-2023年中国社会消费品零售总额</w:t>
      </w:r>
    </w:p>
    <w:p>
      <w:pPr>
        <w:spacing w:after="150"/>
      </w:pPr>
      <w:r>
        <w:rPr/>
        <w:t xml:space="preserve">五、2019-2023年全社会固定资产投资分析</w:t>
      </w:r>
    </w:p>
    <w:p>
      <w:pPr>
        <w:spacing w:after="150"/>
      </w:pPr>
      <w:r>
        <w:rPr/>
        <w:t xml:space="preserve">六、2019-2023年中国进出口总额增长分析</w:t>
      </w:r>
    </w:p>
    <w:p>
      <w:pPr>
        <w:spacing w:after="150"/>
      </w:pPr>
      <w:r>
        <w:rPr/>
        <w:t xml:space="preserve">第二节 2019-2023年中国stb行业政策法规环境分析</w:t>
      </w:r>
    </w:p>
    <w:p>
      <w:pPr>
        <w:spacing w:after="150"/>
      </w:pPr>
      <w:r>
        <w:rPr/>
        <w:t xml:space="preserve">一、中国stb行业相关政策法规</w:t>
      </w:r>
    </w:p>
    <w:p>
      <w:pPr>
        <w:spacing w:after="150"/>
      </w:pPr>
      <w:r>
        <w:rPr/>
        <w:t xml:space="preserve">二、《我国有线电视向数字化过渡时间表》</w:t>
      </w:r>
    </w:p>
    <w:p>
      <w:pPr>
        <w:spacing w:after="150"/>
      </w:pPr>
      <w:r>
        <w:rPr/>
        <w:t xml:space="preserve">三、《关于鼓励数字电视产业发展的若干政策》</w:t>
      </w:r>
    </w:p>
    <w:p>
      <w:pPr>
        <w:spacing w:after="150"/>
      </w:pPr>
      <w:r>
        <w:rPr/>
        <w:t xml:space="preserve">四、《关于加快广播电视有线网络发展的若干意见》</w:t>
      </w:r>
    </w:p>
    <w:p>
      <w:pPr>
        <w:spacing w:after="150"/>
      </w:pPr>
      <w:r>
        <w:rPr/>
        <w:t xml:space="preserve">五、国务院关于推进三网融合的总体方案</w:t>
      </w:r>
    </w:p>
    <w:p>
      <w:pPr>
        <w:spacing w:after="150"/>
      </w:pPr>
      <w:r>
        <w:rPr/>
        <w:t xml:space="preserve">第三节 2019-2023年中国社会发展环境分析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电子信息产业振兴规划</w:t>
      </w:r>
    </w:p>
    <w:p>
      <w:pPr>
        <w:spacing w:after="150"/>
      </w:pPr>
      <w:r>
        <w:rPr/>
        <w:t xml:space="preserve">一、电子信息产业振兴规划细则</w:t>
      </w:r>
    </w:p>
    <w:p>
      <w:pPr>
        <w:spacing w:after="150"/>
      </w:pPr>
      <w:r>
        <w:rPr/>
        <w:t xml:space="preserve">二、电子信息产业振兴规划三大任务</w:t>
      </w:r>
    </w:p>
    <w:p>
      <w:pPr>
        <w:spacing w:after="150"/>
      </w:pPr>
      <w:r>
        <w:rPr/>
        <w:t xml:space="preserve">三、电子信息产业振兴规划十项措施</w:t>
      </w:r>
    </w:p>
    <w:p>
      <w:pPr>
        <w:spacing w:after="150"/>
      </w:pPr>
      <w:r>
        <w:rPr/>
        <w:t xml:space="preserve">四、电子信息产业振兴规划的意义与作用</w:t>
      </w:r>
    </w:p>
    <w:p>
      <w:pPr>
        <w:spacing w:after="150"/>
      </w:pPr>
      <w:r>
        <w:rPr/>
        <w:t xml:space="preserve">五、电子信息产业振兴规划对stb行业的影响</w:t>
      </w:r>
    </w:p>
    <w:p>
      <w:pPr>
        <w:spacing w:after="150"/>
      </w:pPr>
      <w:r>
        <w:rPr>
          <w:b w:val="1"/>
          <w:bCs w:val="1"/>
        </w:rPr>
        <w:t xml:space="preserve">第十四章 2024-2029年中国stb行业投资机会与风险分析</w:t>
      </w:r>
    </w:p>
    <w:p>
      <w:pPr>
        <w:spacing w:after="150"/>
      </w:pPr>
      <w:r>
        <w:rPr/>
        <w:t xml:space="preserve">第一节 2024-2029年中国数字电视产业投资潜力分析</w:t>
      </w:r>
    </w:p>
    <w:p>
      <w:pPr>
        <w:spacing w:after="150"/>
      </w:pPr>
      <w:r>
        <w:rPr/>
        <w:t xml:space="preserve">一、数字机顶盒行业吸引力</w:t>
      </w:r>
    </w:p>
    <w:p>
      <w:pPr>
        <w:spacing w:after="150"/>
      </w:pPr>
      <w:r>
        <w:rPr/>
        <w:t xml:space="preserve">二、数字机顶盒市场增长动力</w:t>
      </w:r>
    </w:p>
    <w:p>
      <w:pPr>
        <w:spacing w:after="150"/>
      </w:pPr>
      <w:r>
        <w:rPr/>
        <w:t xml:space="preserve">三、数字机顶盒区域投资潜力</w:t>
      </w:r>
    </w:p>
    <w:p>
      <w:pPr>
        <w:spacing w:after="150"/>
      </w:pPr>
      <w:r>
        <w:rPr/>
        <w:t xml:space="preserve">第二节 2024-2029年中国stb行业投资风险分析</w:t>
      </w:r>
    </w:p>
    <w:p>
      <w:pPr>
        <w:spacing w:after="150"/>
      </w:pPr>
      <w:r>
        <w:rPr/>
        <w:t xml:space="preserve">一、宏观经济风险</w:t>
      </w:r>
    </w:p>
    <w:p>
      <w:pPr>
        <w:spacing w:after="150"/>
      </w:pPr>
      <w:r>
        <w:rPr/>
        <w:t xml:space="preserve">二、产业政策风险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2024-2029年中国stb行业投资策略分析</w:t>
      </w:r>
    </w:p>
    <w:p>
      <w:pPr>
        <w:spacing w:after="150"/>
      </w:pPr>
      <w:r>
        <w:rPr>
          <w:b w:val="1"/>
          <w:bCs w:val="1"/>
        </w:rPr>
        <w:t xml:space="preserve">第十五章 stb机顶盒行业投资战略研究</w:t>
      </w:r>
    </w:p>
    <w:p>
      <w:pPr>
        <w:spacing w:after="150"/>
      </w:pPr>
      <w:r>
        <w:rPr/>
        <w:t xml:space="preserve">第一节 stb机顶盒行业发展战略研究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stb机顶盒行业投资战略研究</w:t>
      </w:r>
    </w:p>
    <w:p>
      <w:pPr>
        <w:spacing w:after="150"/>
      </w:pPr>
      <w:r>
        <w:rPr/>
        <w:t xml:space="preserve">一、2022年stb机顶盒行业投资战略</w:t>
      </w:r>
    </w:p>
    <w:p>
      <w:pPr>
        <w:spacing w:after="150"/>
      </w:pPr>
      <w:r>
        <w:rPr/>
        <w:t xml:space="preserve">二、2024-2029年stb机顶盒行业投资战略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第十六章 研究结论及投资建议</w:t>
      </w:r>
    </w:p>
    <w:p>
      <w:pPr>
        <w:spacing w:after="150"/>
      </w:pPr>
      <w:r>
        <w:rPr/>
        <w:t xml:space="preserve">第一节 stb机顶盒行业研究结论</w:t>
      </w:r>
    </w:p>
    <w:p>
      <w:pPr>
        <w:spacing w:after="150"/>
      </w:pPr>
      <w:r>
        <w:rPr/>
        <w:t xml:space="preserve">第二节 stb机顶盒行业投资价值评估</w:t>
      </w:r>
    </w:p>
    <w:p>
      <w:pPr>
        <w:spacing w:after="150"/>
      </w:pPr>
      <w:r>
        <w:rPr/>
        <w:t xml:space="preserve">第三节 中道泰和stb机顶盒行业投资建议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图表：数字机顶盒结构图</w:t>
      </w:r>
    </w:p>
    <w:p>
      <w:pPr>
        <w:spacing w:after="150"/>
      </w:pPr>
      <w:r>
        <w:rPr/>
        <w:t xml:space="preserve">图表：机顶盒信号处理和应用操作层次</w:t>
      </w:r>
    </w:p>
    <w:p>
      <w:pPr>
        <w:spacing w:after="150"/>
      </w:pPr>
      <w:r>
        <w:rPr/>
        <w:t xml:space="preserve">图表：nvod的功能简介</w:t>
      </w:r>
    </w:p>
    <w:p>
      <w:pPr>
        <w:spacing w:after="150"/>
      </w:pPr>
      <w:r>
        <w:rPr/>
        <w:t xml:space="preserve">图表：机顶盒和数字家庭</w:t>
      </w:r>
    </w:p>
    <w:p>
      <w:pPr>
        <w:spacing w:after="150"/>
      </w:pPr>
      <w:r>
        <w:rPr/>
        <w:t xml:space="preserve">图表：数字机顶盒的软硬件环境</w:t>
      </w:r>
    </w:p>
    <w:p>
      <w:pPr>
        <w:spacing w:after="150"/>
      </w:pPr>
      <w:r>
        <w:rPr/>
        <w:t xml:space="preserve">图表：全球部分国家关闭模拟信号的时间表</w:t>
      </w:r>
    </w:p>
    <w:p>
      <w:pPr>
        <w:spacing w:after="150"/>
      </w:pPr>
      <w:r>
        <w:rPr/>
        <w:t xml:space="preserve">图表：2019-2023年数字机顶盒分别适用于不同国家、地区情况</w:t>
      </w:r>
    </w:p>
    <w:p>
      <w:pPr>
        <w:spacing w:after="150"/>
      </w:pPr>
      <w:r>
        <w:rPr/>
        <w:t xml:space="preserve">图表：2019-2023年全球数字机顶盒出货结构比例图</w:t>
      </w:r>
    </w:p>
    <w:p>
      <w:pPr>
        <w:spacing w:after="150"/>
      </w:pPr>
      <w:r>
        <w:rPr/>
        <w:t xml:space="preserve">图表：全球数字机顶盒主要生产企业</w:t>
      </w:r>
    </w:p>
    <w:p>
      <w:pPr>
        <w:spacing w:after="150"/>
      </w:pPr>
      <w:r>
        <w:rPr/>
        <w:t xml:space="preserve">图表：2019-2023年中国数字机顶盒销售情况统计</w:t>
      </w:r>
    </w:p>
    <w:p>
      <w:pPr>
        <w:spacing w:after="150"/>
      </w:pPr>
      <w:r>
        <w:rPr/>
        <w:t xml:space="preserve">图表：2019-2023年中国数字机顶盒销量增长趋势图</w:t>
      </w:r>
    </w:p>
    <w:p>
      <w:pPr>
        <w:spacing w:after="150"/>
      </w:pPr>
      <w:r>
        <w:rPr/>
        <w:t xml:space="preserve">图表：2019-2023年中国数字机顶盒销量增长趋势图</w:t>
      </w:r>
    </w:p>
    <w:p>
      <w:pPr>
        <w:spacing w:after="150"/>
      </w:pPr>
      <w:r>
        <w:rPr/>
        <w:t xml:space="preserve">图表：2019-2023年中国数字机顶盒出货量趋势图</w:t>
      </w:r>
    </w:p>
    <w:p>
      <w:pPr>
        <w:spacing w:after="150"/>
      </w:pPr>
      <w:r>
        <w:rPr/>
        <w:t xml:space="preserve">图表：运营商市场划分</w:t>
      </w:r>
    </w:p>
    <w:p>
      <w:pPr>
        <w:spacing w:after="150"/>
      </w:pPr>
      <w:r>
        <w:rPr/>
        <w:t xml:space="preserve">图表：2019-2023年中国数字电视机顶盒出口数量趋势图</w:t>
      </w:r>
    </w:p>
    <w:p>
      <w:pPr>
        <w:spacing w:after="150"/>
      </w:pPr>
      <w:r>
        <w:rPr/>
        <w:t xml:space="preserve">图表：2019-2023年中国数字电视机顶盒出口金额趋势图</w:t>
      </w:r>
    </w:p>
    <w:p>
      <w:pPr>
        <w:spacing w:after="150"/>
      </w:pPr>
      <w:r>
        <w:rPr/>
        <w:t xml:space="preserve">图表：数字电视实现的功能</w:t>
      </w:r>
    </w:p>
    <w:p>
      <w:pPr>
        <w:spacing w:after="150"/>
      </w:pPr>
      <w:r>
        <w:rPr/>
        <w:t xml:space="preserve">图表：数字电视业务分类</w:t>
      </w:r>
    </w:p>
    <w:p>
      <w:pPr>
        <w:spacing w:after="150"/>
      </w:pPr>
      <w:r>
        <w:rPr/>
        <w:t xml:space="preserve">图表：中国数字电视产业链示意图</w:t>
      </w:r>
    </w:p>
    <w:p>
      <w:pPr>
        <w:spacing w:after="150"/>
      </w:pPr>
      <w:r>
        <w:rPr/>
        <w:t xml:space="preserve">图表：2019-2023年中国数字电视累计用户规模增长趋势图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本文地址：https://www.51baogao.cn/baogao/20201208/191965.shtml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8/191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中国STB机顶盒行业市场发展分析及发展趋势与投资前景研究报告(2024-2029版)</dc:title>
  <dc:description>中国STB机顶盒行业市场发展分析及发展趋势与投资前景研究报告(2024-2029版)</dc:description>
  <dc:subject>中国STB机顶盒行业市场发展分析及发展趋势与投资前景研究报告(2024-2029版)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2024-01-29T22:55:17+08:00</dcterms:created>
  <dcterms:modified xsi:type="dcterms:W3CDTF">2024-01-29T22:55:17+08:00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