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中国己内酰胺(CPL版)行业市场深度调研及发展趋势与投资前景研究报告(2024-2029版)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己内酰胺(CPL)行业研究报告就是为了解行情、分析环境提供依据，是企业了解市场和把握发展方向的重要手段，是辅助企业决策的重要工具。报告根据己内酰胺(CPL)行业监测统计数据指标体系，研究一定时期内中国己内酰胺(CPL)行业生产消费的现状、变化及趋势。己内酰胺(CPL)报告有助于企业及投资者洞察中国己内酰胺(CPL)行业市场供需行为，评估中国己内酰胺(CPL)行业投资价值，为相关企业提供第三方的决策支持。报告内容有助于己内酰胺(CPL)行业企业、投资者了解市场供需情况，并可以为企业市场推广计划的制定提供第三方决策支持。该报告第一时间为客户提供中国己内酰胺(CPL)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己内酰胺(CPL)行业市场发展状况、关联行业发展状况、行业竞争状况、优势企业发展状况、消费现状以及行业营销进行了深入的分析，在总结中国己内酰胺(CPL)行业发展历程的基础上，结合新时期的各方面因素，对中国己内酰胺(CPL)行业的发展趋势给予了细致和审慎的预测论证。本报告是己内酰胺(CPL)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己内酰胺相关概述</w:t>
      </w:r>
    </w:p>
    <w:p>
      <w:pPr>
        <w:spacing w:after="150"/>
      </w:pPr>
      <w:r>
        <w:rPr/>
        <w:t xml:space="preserve">第一节 己内酰胺产品简介</w:t>
      </w:r>
    </w:p>
    <w:p>
      <w:pPr>
        <w:spacing w:after="150"/>
      </w:pPr>
      <w:r>
        <w:rPr/>
        <w:t xml:space="preserve">一、己内酰胺(caprolactam)特性</w:t>
      </w:r>
    </w:p>
    <w:p>
      <w:pPr>
        <w:spacing w:after="150"/>
      </w:pPr>
      <w:r>
        <w:rPr/>
        <w:t xml:space="preserve">二、己内酰胺的毒性分析</w:t>
      </w:r>
    </w:p>
    <w:p>
      <w:pPr>
        <w:spacing w:after="150"/>
      </w:pPr>
      <w:r>
        <w:rPr/>
        <w:t xml:space="preserve">三、毒理学资料及环境影响</w:t>
      </w:r>
    </w:p>
    <w:p>
      <w:pPr>
        <w:spacing w:after="150"/>
      </w:pPr>
      <w:r>
        <w:rPr/>
        <w:t xml:space="preserve">第二节 己内酰胺的主要用途</w:t>
      </w:r>
    </w:p>
    <w:p>
      <w:pPr>
        <w:spacing w:after="150"/>
      </w:pPr>
      <w:r>
        <w:rPr/>
        <w:t xml:space="preserve">第三节 己内酰胺的包装及储运</w:t>
      </w:r>
    </w:p>
    <w:p>
      <w:pPr>
        <w:spacing w:after="150"/>
      </w:pPr>
      <w:r>
        <w:rPr/>
        <w:t xml:space="preserve">第四节 对环境的影响</w:t>
      </w:r>
    </w:p>
    <w:p>
      <w:pPr>
        <w:spacing w:after="150"/>
      </w:pPr>
      <w:r>
        <w:rPr>
          <w:b w:val="1"/>
          <w:bCs w:val="1"/>
        </w:rPr>
        <w:t xml:space="preserve">第二章 己内酰胺生产技术分析</w:t>
      </w:r>
    </w:p>
    <w:p>
      <w:pPr>
        <w:spacing w:after="150"/>
      </w:pPr>
      <w:r>
        <w:rPr/>
        <w:t xml:space="preserve">第一节 生产工艺现状</w:t>
      </w:r>
    </w:p>
    <w:p>
      <w:pPr>
        <w:spacing w:after="150"/>
      </w:pPr>
      <w:r>
        <w:rPr/>
        <w:t xml:space="preserve">一、拉西法</w:t>
      </w:r>
    </w:p>
    <w:p>
      <w:pPr>
        <w:spacing w:after="150"/>
      </w:pPr>
      <w:r>
        <w:rPr/>
        <w:t xml:space="preserve">二、甲苯法</w:t>
      </w:r>
    </w:p>
    <w:p>
      <w:pPr>
        <w:spacing w:after="150"/>
      </w:pPr>
      <w:r>
        <w:rPr/>
        <w:t xml:space="preserve">第二节 生产技术动态</w:t>
      </w:r>
    </w:p>
    <w:p>
      <w:pPr>
        <w:spacing w:after="150"/>
      </w:pPr>
      <w:r>
        <w:rPr/>
        <w:t xml:space="preserve">一、日本住友化学</w:t>
      </w:r>
    </w:p>
    <w:p>
      <w:pPr>
        <w:spacing w:after="150"/>
      </w:pPr>
      <w:r>
        <w:rPr/>
        <w:t xml:space="preserve">二、日本东丽公司</w:t>
      </w:r>
    </w:p>
    <w:p>
      <w:pPr>
        <w:spacing w:after="150"/>
      </w:pPr>
      <w:r>
        <w:rPr/>
        <w:t xml:space="preserve">三、英国剑桥大学</w:t>
      </w:r>
    </w:p>
    <w:p>
      <w:pPr>
        <w:spacing w:after="150"/>
      </w:pPr>
      <w:r>
        <w:rPr/>
        <w:t xml:space="preserve">四、丁二烯或己二腈工艺</w:t>
      </w:r>
    </w:p>
    <w:p>
      <w:pPr>
        <w:spacing w:after="150"/>
      </w:pPr>
      <w:r>
        <w:rPr/>
        <w:t xml:space="preserve">五、石家庄化纤</w:t>
      </w:r>
    </w:p>
    <w:p>
      <w:pPr>
        <w:spacing w:after="150"/>
      </w:pPr>
      <w:r>
        <w:rPr/>
        <w:t xml:space="preserve">六、巴陵石油化工</w:t>
      </w:r>
    </w:p>
    <w:p>
      <w:pPr>
        <w:spacing w:after="150"/>
      </w:pPr>
      <w:r>
        <w:rPr/>
        <w:t xml:space="preserve">第三节 中国己内酰胺技术进展分析</w:t>
      </w:r>
    </w:p>
    <w:p>
      <w:pPr>
        <w:spacing w:after="150"/>
      </w:pPr>
      <w:r>
        <w:rPr/>
        <w:t xml:space="preserve">一、环己酮氨肟化</w:t>
      </w:r>
    </w:p>
    <w:p>
      <w:pPr>
        <w:spacing w:after="150"/>
      </w:pPr>
      <w:r>
        <w:rPr/>
        <w:t xml:space="preserve">二、环己烷仿生催化氧化</w:t>
      </w:r>
    </w:p>
    <w:p>
      <w:pPr>
        <w:spacing w:after="150"/>
      </w:pPr>
      <w:r>
        <w:rPr>
          <w:b w:val="1"/>
          <w:bCs w:val="1"/>
        </w:rPr>
        <w:t xml:space="preserve">第三章 2019-2023年全球己内酰胺行业发展态势分析</w:t>
      </w:r>
    </w:p>
    <w:p>
      <w:pPr>
        <w:spacing w:after="150"/>
      </w:pPr>
      <w:r>
        <w:rPr/>
        <w:t xml:space="preserve">第一节 2019-2023年全球己内酰胺行业发展分析</w:t>
      </w:r>
    </w:p>
    <w:p>
      <w:pPr>
        <w:spacing w:after="150"/>
      </w:pPr>
      <w:r>
        <w:rPr/>
        <w:t xml:space="preserve">一、全球己内酰胺产能分析</w:t>
      </w:r>
    </w:p>
    <w:p>
      <w:pPr>
        <w:spacing w:after="150"/>
      </w:pPr>
      <w:r>
        <w:rPr/>
        <w:t xml:space="preserve">二、全球己内酰胺消费区域格局分析</w:t>
      </w:r>
    </w:p>
    <w:p>
      <w:pPr>
        <w:spacing w:after="150"/>
      </w:pPr>
      <w:r>
        <w:rPr/>
        <w:t xml:space="preserve">三、亚洲需求强劲推动己内酰胺价格继续上涨</w:t>
      </w:r>
    </w:p>
    <w:p>
      <w:pPr>
        <w:spacing w:after="150"/>
      </w:pPr>
      <w:r>
        <w:rPr/>
        <w:t xml:space="preserve">四、己内酰胺出口亚洲对欧洲及中国的影响</w:t>
      </w:r>
    </w:p>
    <w:p>
      <w:pPr>
        <w:spacing w:after="150"/>
      </w:pPr>
      <w:r>
        <w:rPr/>
        <w:t xml:space="preserve">第二节 2019-2023年主要国家地区己内酰胺行业发展态势分析</w:t>
      </w:r>
    </w:p>
    <w:p>
      <w:pPr>
        <w:spacing w:after="150"/>
      </w:pPr>
      <w:r>
        <w:rPr/>
        <w:t xml:space="preserve">一、北美</w:t>
      </w:r>
    </w:p>
    <w:p>
      <w:pPr>
        <w:spacing w:after="150"/>
      </w:pPr>
      <w:r>
        <w:rPr/>
        <w:t xml:space="preserve">二、西欧</w:t>
      </w:r>
    </w:p>
    <w:p>
      <w:pPr>
        <w:spacing w:after="150"/>
      </w:pPr>
      <w:r>
        <w:rPr/>
        <w:t xml:space="preserve">三、亚洲</w:t>
      </w:r>
    </w:p>
    <w:p>
      <w:pPr>
        <w:spacing w:after="150"/>
      </w:pPr>
      <w:r>
        <w:rPr/>
        <w:t xml:space="preserve">四、日本</w:t>
      </w:r>
    </w:p>
    <w:p>
      <w:pPr>
        <w:spacing w:after="150"/>
      </w:pPr>
      <w:r>
        <w:rPr/>
        <w:t xml:space="preserve">第三节 2024-2029年全球己内酰胺行业发展趋势预测分析</w:t>
      </w:r>
    </w:p>
    <w:p>
      <w:pPr>
        <w:spacing w:after="150"/>
      </w:pPr>
      <w:r>
        <w:rPr>
          <w:b w:val="1"/>
          <w:bCs w:val="1"/>
        </w:rPr>
        <w:t xml:space="preserve">第四章 2019-2023年国外己内酰胺主要生产企业运行状况分析</w:t>
      </w:r>
    </w:p>
    <w:p>
      <w:pPr>
        <w:spacing w:after="150"/>
      </w:pPr>
      <w:r>
        <w:rPr/>
        <w:t xml:space="preserve">第一节 德国巴斯夫公司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三、发展战略研究</w:t>
      </w:r>
    </w:p>
    <w:p>
      <w:pPr>
        <w:spacing w:after="150"/>
      </w:pPr>
      <w:r>
        <w:rPr/>
        <w:t xml:space="preserve">第二节 荷兰帝斯曼公司</w:t>
      </w:r>
    </w:p>
    <w:p>
      <w:pPr>
        <w:spacing w:after="150"/>
      </w:pPr>
      <w:r>
        <w:rPr/>
        <w:t xml:space="preserve">第三节 美国霍尼韦尔公司</w:t>
      </w:r>
    </w:p>
    <w:p>
      <w:pPr>
        <w:spacing w:after="150"/>
      </w:pPr>
      <w:r>
        <w:rPr/>
        <w:t xml:space="preserve">第四节 日本宇部兴产公司</w:t>
      </w:r>
    </w:p>
    <w:p>
      <w:pPr>
        <w:spacing w:after="150"/>
      </w:pPr>
      <w:r>
        <w:rPr>
          <w:b w:val="1"/>
          <w:bCs w:val="1"/>
        </w:rPr>
        <w:t xml:space="preserve">第五章 2019-2023年中国己内酰胺产业运行环境解析</w:t>
      </w:r>
    </w:p>
    <w:p>
      <w:pPr>
        <w:spacing w:after="150"/>
      </w:pPr>
      <w:r>
        <w:rPr/>
        <w:t xml:space="preserve">第一节 2019-2023年中国己内酰胺市场政策环境分析</w:t>
      </w:r>
    </w:p>
    <w:p>
      <w:pPr>
        <w:spacing w:after="150"/>
      </w:pPr>
      <w:r>
        <w:rPr/>
        <w:t xml:space="preserve">一、行业环境标准分析</w:t>
      </w:r>
    </w:p>
    <w:p>
      <w:pPr>
        <w:spacing w:after="150"/>
      </w:pPr>
      <w:r>
        <w:rPr/>
        <w:t xml:space="preserve">二、己内酰胺进出口政策分析</w:t>
      </w:r>
    </w:p>
    <w:p>
      <w:pPr>
        <w:spacing w:after="150"/>
      </w:pPr>
      <w:r>
        <w:rPr/>
        <w:t xml:space="preserve">三、行业其他相关政策分析</w:t>
      </w:r>
    </w:p>
    <w:p>
      <w:pPr>
        <w:spacing w:after="150"/>
      </w:pPr>
      <w:r>
        <w:rPr/>
        <w:t xml:space="preserve">第二节 2019-2023年中国己内酰胺行业发展经济环境分析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二、中国工业发展形势</w:t>
      </w:r>
    </w:p>
    <w:p>
      <w:pPr>
        <w:spacing w:after="150"/>
      </w:pPr>
      <w:r>
        <w:rPr/>
        <w:t xml:space="preserve">三、消费价格指数分析</w:t>
      </w:r>
    </w:p>
    <w:p>
      <w:pPr>
        <w:spacing w:after="150"/>
      </w:pPr>
      <w:r>
        <w:rPr/>
        <w:t xml:space="preserve">四、城乡居民收入分析</w:t>
      </w:r>
    </w:p>
    <w:p>
      <w:pPr>
        <w:spacing w:after="150"/>
      </w:pPr>
      <w:r>
        <w:rPr/>
        <w:t xml:space="preserve">五、社会消费品零售总额</w:t>
      </w:r>
    </w:p>
    <w:p>
      <w:pPr>
        <w:spacing w:after="150"/>
      </w:pPr>
      <w:r>
        <w:rPr/>
        <w:t xml:space="preserve">六、全社会固定资产投资分析</w:t>
      </w:r>
    </w:p>
    <w:p>
      <w:pPr>
        <w:spacing w:after="150"/>
      </w:pPr>
      <w:r>
        <w:rPr/>
        <w:t xml:space="preserve">七、进出口总额及增长率分析</w:t>
      </w:r>
    </w:p>
    <w:p>
      <w:pPr>
        <w:spacing w:after="150"/>
      </w:pPr>
      <w:r>
        <w:rPr/>
        <w:t xml:space="preserve">第三节 2019-2023年中国己内酰胺行业发展社会环境分析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第四节 2019-2023年中国己内酰胺产业生态环境分析</w:t>
      </w:r>
    </w:p>
    <w:p>
      <w:pPr>
        <w:spacing w:after="150"/>
      </w:pPr>
      <w:r>
        <w:rPr/>
        <w:t xml:space="preserve">一、城市空气质量</w:t>
      </w:r>
    </w:p>
    <w:p>
      <w:pPr>
        <w:spacing w:after="150"/>
      </w:pPr>
      <w:r>
        <w:rPr/>
        <w:t xml:space="preserve">二、地表水水质状况</w:t>
      </w:r>
    </w:p>
    <w:p>
      <w:pPr>
        <w:spacing w:after="150"/>
      </w:pPr>
      <w:r>
        <w:rPr/>
        <w:t xml:space="preserve">三、国控重点污染源排放情况</w:t>
      </w:r>
    </w:p>
    <w:p>
      <w:pPr>
        <w:spacing w:after="150"/>
      </w:pPr>
      <w:r>
        <w:rPr/>
        <w:t xml:space="preserve">四、城市声环境</w:t>
      </w:r>
    </w:p>
    <w:p>
      <w:pPr>
        <w:spacing w:after="150"/>
      </w:pPr>
      <w:r>
        <w:rPr/>
        <w:t xml:space="preserve">五、近岸海域水质状况</w:t>
      </w:r>
    </w:p>
    <w:p>
      <w:pPr>
        <w:spacing w:after="150"/>
      </w:pPr>
      <w:r>
        <w:rPr/>
        <w:t xml:space="preserve">六、生态环境质量状况</w:t>
      </w:r>
    </w:p>
    <w:p>
      <w:pPr>
        <w:spacing w:after="150"/>
      </w:pPr>
      <w:r>
        <w:rPr/>
        <w:t xml:space="preserve">七、中国城镇化率</w:t>
      </w:r>
    </w:p>
    <w:p>
      <w:pPr>
        <w:spacing w:after="150"/>
      </w:pPr>
      <w:r>
        <w:rPr>
          <w:b w:val="1"/>
          <w:bCs w:val="1"/>
        </w:rPr>
        <w:t xml:space="preserve">第六章 2019-2023年中国己内酰胺行业发展概况分析</w:t>
      </w:r>
    </w:p>
    <w:p>
      <w:pPr>
        <w:spacing w:after="150"/>
      </w:pPr>
      <w:r>
        <w:rPr/>
        <w:t xml:space="preserve">第一节 中国己内酰胺行业发展历程分析</w:t>
      </w:r>
    </w:p>
    <w:p>
      <w:pPr>
        <w:spacing w:after="150"/>
      </w:pPr>
      <w:r>
        <w:rPr/>
        <w:t xml:space="preserve">第二节 中国己内酰胺产业动态分析</w:t>
      </w:r>
    </w:p>
    <w:p>
      <w:pPr>
        <w:spacing w:after="150"/>
      </w:pPr>
      <w:r>
        <w:rPr/>
        <w:t xml:space="preserve">一、第七届中国己内酰胺与尼龙市场高峰论坛聚焦</w:t>
      </w:r>
    </w:p>
    <w:p>
      <w:pPr>
        <w:spacing w:after="150"/>
      </w:pPr>
      <w:r>
        <w:rPr/>
        <w:t xml:space="preserve">二、反倾销调查助己内酰胺市场复苏</w:t>
      </w:r>
    </w:p>
    <w:p>
      <w:pPr>
        <w:spacing w:after="150"/>
      </w:pPr>
      <w:r>
        <w:rPr/>
        <w:t xml:space="preserve">第三节 2019-2023年中国己内酰胺市场现状综述</w:t>
      </w:r>
    </w:p>
    <w:p>
      <w:pPr>
        <w:spacing w:after="150"/>
      </w:pPr>
      <w:r>
        <w:rPr/>
        <w:t xml:space="preserve">一、中国己内酰胺产能布局分析</w:t>
      </w:r>
    </w:p>
    <w:p>
      <w:pPr>
        <w:spacing w:after="150"/>
      </w:pPr>
      <w:r>
        <w:rPr/>
        <w:t xml:space="preserve">二、己内酰胺市场消费态势分析</w:t>
      </w:r>
    </w:p>
    <w:p>
      <w:pPr>
        <w:spacing w:after="150"/>
      </w:pPr>
      <w:r>
        <w:rPr/>
        <w:t xml:space="preserve">三、己内酰胺价格走势及影响因素分析</w:t>
      </w:r>
    </w:p>
    <w:p>
      <w:pPr>
        <w:spacing w:after="150"/>
      </w:pPr>
      <w:r>
        <w:rPr/>
        <w:t xml:space="preserve">第四节 2019-2023年中国己内酰胺行业运行情况分析</w:t>
      </w:r>
    </w:p>
    <w:p>
      <w:pPr>
        <w:spacing w:after="150"/>
      </w:pPr>
      <w:r>
        <w:rPr/>
        <w:t xml:space="preserve">一、己内酰胺行业迎来新一轮发展机遇</w:t>
      </w:r>
    </w:p>
    <w:p>
      <w:pPr>
        <w:spacing w:after="150"/>
      </w:pPr>
      <w:r>
        <w:rPr/>
        <w:t xml:space="preserve">1、内因外力影响市场</w:t>
      </w:r>
    </w:p>
    <w:p>
      <w:pPr>
        <w:spacing w:after="150"/>
      </w:pPr>
      <w:r>
        <w:rPr/>
        <w:t xml:space="preserve">2、需求旺盛成全球亮点</w:t>
      </w:r>
    </w:p>
    <w:p>
      <w:pPr>
        <w:spacing w:after="150"/>
      </w:pPr>
      <w:r>
        <w:rPr/>
        <w:t xml:space="preserve">3、反倾销推进利于发展</w:t>
      </w:r>
    </w:p>
    <w:p>
      <w:pPr>
        <w:spacing w:after="150"/>
      </w:pPr>
      <w:r>
        <w:rPr/>
        <w:t xml:space="preserve">二、国外己内酰胺企业对我国企业带来冲击</w:t>
      </w:r>
    </w:p>
    <w:p>
      <w:pPr>
        <w:spacing w:after="150"/>
      </w:pPr>
      <w:r>
        <w:rPr/>
        <w:t xml:space="preserve">三、中国己内酰胺行业存在的问题分析</w:t>
      </w:r>
    </w:p>
    <w:p>
      <w:pPr>
        <w:spacing w:after="150"/>
      </w:pPr>
      <w:r>
        <w:rPr/>
        <w:t xml:space="preserve">第五节 2019-2023年中国己内酰胺市场行情影因素</w:t>
      </w:r>
    </w:p>
    <w:p>
      <w:pPr>
        <w:spacing w:after="150"/>
      </w:pPr>
      <w:r>
        <w:rPr/>
        <w:t xml:space="preserve">一、经济复苏带动了石油和化学工业的同步发展</w:t>
      </w:r>
    </w:p>
    <w:p>
      <w:pPr>
        <w:spacing w:after="150"/>
      </w:pPr>
      <w:r>
        <w:rPr/>
        <w:t xml:space="preserve">二、纯苯等原料价格大幅上涨推升了己内酰胺的生产成本</w:t>
      </w:r>
    </w:p>
    <w:p>
      <w:pPr>
        <w:spacing w:after="150"/>
      </w:pPr>
      <w:r>
        <w:rPr/>
        <w:t xml:space="preserve">三、下游需求稳步发展</w:t>
      </w:r>
    </w:p>
    <w:p>
      <w:pPr>
        <w:spacing w:after="150"/>
      </w:pPr>
      <w:r>
        <w:rPr/>
        <w:t xml:space="preserve">四、产业链其综产品价格波动</w:t>
      </w:r>
    </w:p>
    <w:p>
      <w:pPr>
        <w:spacing w:after="150"/>
      </w:pPr>
      <w:r>
        <w:rPr/>
        <w:t xml:space="preserve">五、贸易商的投机因素</w:t>
      </w:r>
    </w:p>
    <w:p>
      <w:pPr>
        <w:spacing w:after="150"/>
      </w:pPr>
      <w:r>
        <w:rPr>
          <w:b w:val="1"/>
          <w:bCs w:val="1"/>
        </w:rPr>
        <w:t xml:space="preserve">第七章 2019-2023年中国己内酰胺相关行业主要数据监测分析</w:t>
      </w:r>
    </w:p>
    <w:p>
      <w:pPr>
        <w:spacing w:after="150"/>
      </w:pPr>
      <w:r>
        <w:rPr/>
        <w:t xml:space="preserve">第一节 2019-2023年10月中国有机化学原料制造行业规模分析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6月中国有机化学原料制造行业结构分析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2019-2023年10月中国有机化学原料制造行业产值分析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第四节 2019-2023年10月中国有机化学原料制造行业成本费用分析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二、费用分析</w:t>
      </w:r>
    </w:p>
    <w:p>
      <w:pPr>
        <w:spacing w:after="150"/>
      </w:pPr>
      <w:r>
        <w:rPr/>
        <w:t xml:space="preserve">第五节 2019-2023年10月中国有机化学原料制造行业盈利能力分析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第八章 2019-2023年中国6-己内酰胺进出口数据监测分析</w:t>
      </w:r>
    </w:p>
    <w:p>
      <w:pPr>
        <w:spacing w:after="150"/>
      </w:pPr>
      <w:r>
        <w:rPr/>
        <w:t xml:space="preserve">第一节 2019-2023年中国6-己内酰胺进口数据分析</w:t>
      </w:r>
    </w:p>
    <w:p>
      <w:pPr>
        <w:spacing w:after="150"/>
      </w:pPr>
      <w:r>
        <w:rPr/>
        <w:t xml:space="preserve">一、进口数量分析</w:t>
      </w:r>
    </w:p>
    <w:p>
      <w:pPr>
        <w:spacing w:after="150"/>
      </w:pPr>
      <w:r>
        <w:rPr/>
        <w:t xml:space="preserve">二、进口金额分析</w:t>
      </w:r>
    </w:p>
    <w:p>
      <w:pPr>
        <w:spacing w:after="150"/>
      </w:pPr>
      <w:r>
        <w:rPr/>
        <w:t xml:space="preserve">第二节 2019-2023年中国6-己内酰胺出口数据分析</w:t>
      </w:r>
    </w:p>
    <w:p>
      <w:pPr>
        <w:spacing w:after="150"/>
      </w:pPr>
      <w:r>
        <w:rPr/>
        <w:t xml:space="preserve">一、出口数量分析</w:t>
      </w:r>
    </w:p>
    <w:p>
      <w:pPr>
        <w:spacing w:after="150"/>
      </w:pPr>
      <w:r>
        <w:rPr/>
        <w:t xml:space="preserve">二、出口金额分析</w:t>
      </w:r>
    </w:p>
    <w:p>
      <w:pPr>
        <w:spacing w:after="150"/>
      </w:pPr>
      <w:r>
        <w:rPr/>
        <w:t xml:space="preserve">第三节 2019-2023年中国6-己内酰胺进出口平均单价分析</w:t>
      </w:r>
    </w:p>
    <w:p>
      <w:pPr>
        <w:spacing w:after="150"/>
      </w:pPr>
      <w:r>
        <w:rPr/>
        <w:t xml:space="preserve">第四节 2019-2023年中国6-己内酰胺进出口国家及地区分析</w:t>
      </w:r>
    </w:p>
    <w:p>
      <w:pPr>
        <w:spacing w:after="150"/>
      </w:pPr>
      <w:r>
        <w:rPr/>
        <w:t xml:space="preserve">一、进口国家及地区分析</w:t>
      </w:r>
    </w:p>
    <w:p>
      <w:pPr>
        <w:spacing w:after="150"/>
      </w:pPr>
      <w:r>
        <w:rPr/>
        <w:t xml:space="preserve">二、出口国家及地区分析</w:t>
      </w:r>
    </w:p>
    <w:p>
      <w:pPr>
        <w:spacing w:after="150"/>
      </w:pPr>
      <w:r>
        <w:rPr>
          <w:b w:val="1"/>
          <w:bCs w:val="1"/>
        </w:rPr>
        <w:t xml:space="preserve">第九章 2019-2023年中国己内酰胺行业竞争态势分析</w:t>
      </w:r>
    </w:p>
    <w:p>
      <w:pPr>
        <w:spacing w:after="150"/>
      </w:pPr>
      <w:r>
        <w:rPr/>
        <w:t xml:space="preserve">第一节 2019-2023年中国己内酰胺市场竞争动态分析</w:t>
      </w:r>
    </w:p>
    <w:p>
      <w:pPr>
        <w:spacing w:after="150"/>
      </w:pPr>
      <w:r>
        <w:rPr/>
        <w:t xml:space="preserve">一、国产己内酰胺：核心竞争力在握</w:t>
      </w:r>
    </w:p>
    <w:p>
      <w:pPr>
        <w:spacing w:after="150"/>
      </w:pPr>
      <w:r>
        <w:rPr/>
        <w:t xml:space="preserve">二、己内酰胺反倾销调查：维护和促进公平有序竞争</w:t>
      </w:r>
    </w:p>
    <w:p>
      <w:pPr>
        <w:spacing w:after="150"/>
      </w:pPr>
      <w:r>
        <w:rPr/>
        <w:t xml:space="preserve">三、己内酰胺市场竞争力研究</w:t>
      </w:r>
    </w:p>
    <w:p>
      <w:pPr>
        <w:spacing w:after="150"/>
      </w:pPr>
      <w:r>
        <w:rPr/>
        <w:t xml:space="preserve">1、产品制备工艺竞争分析</w:t>
      </w:r>
    </w:p>
    <w:p>
      <w:pPr>
        <w:spacing w:after="150"/>
      </w:pPr>
      <w:r>
        <w:rPr/>
        <w:t xml:space="preserve">2、产品价格、成本竞争分析</w:t>
      </w:r>
    </w:p>
    <w:p>
      <w:pPr>
        <w:spacing w:after="150"/>
      </w:pPr>
      <w:r>
        <w:rPr/>
        <w:t xml:space="preserve">第二节 2019-2023年中国己内酰胺行业集中度分析</w:t>
      </w:r>
    </w:p>
    <w:p>
      <w:pPr>
        <w:spacing w:after="150"/>
      </w:pPr>
      <w:r>
        <w:rPr/>
        <w:t xml:space="preserve">一、企业集中度分析</w:t>
      </w:r>
    </w:p>
    <w:p>
      <w:pPr>
        <w:spacing w:after="150"/>
      </w:pPr>
      <w:r>
        <w:rPr/>
        <w:t xml:space="preserve">二、市场集中度分析</w:t>
      </w:r>
    </w:p>
    <w:p>
      <w:pPr>
        <w:spacing w:after="150"/>
      </w:pPr>
      <w:r>
        <w:rPr/>
        <w:t xml:space="preserve">第三节 2019-2023年中国己内酰胺行业竞争策略分析</w:t>
      </w:r>
    </w:p>
    <w:p>
      <w:pPr>
        <w:spacing w:after="150"/>
      </w:pPr>
      <w:r>
        <w:rPr>
          <w:b w:val="1"/>
          <w:bCs w:val="1"/>
        </w:rPr>
        <w:t xml:space="preserve">第十章 中国己内酰胺行业标杆企业关键性数据分析（企业可自选）</w:t>
      </w:r>
    </w:p>
    <w:p>
      <w:pPr>
        <w:spacing w:after="150"/>
      </w:pPr>
      <w:r>
        <w:rPr/>
        <w:t xml:space="preserve">第一节 巨化集团公司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石家庄化纤有限责任公司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南京帝斯曼东方化工有限公司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中国石油化工股份有限公司巴陵分公司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岳阳巴陵石化化工化纤有限公司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第十一章 2024-2029年中国己内酰胺行业发展前景预测分析</w:t>
      </w:r>
    </w:p>
    <w:p>
      <w:pPr>
        <w:spacing w:after="150"/>
      </w:pPr>
      <w:r>
        <w:rPr/>
        <w:t xml:space="preserve">第一节 2024-2029年中国己内酰胺产品发展趋势预测分析</w:t>
      </w:r>
    </w:p>
    <w:p>
      <w:pPr>
        <w:spacing w:after="150"/>
      </w:pPr>
      <w:r>
        <w:rPr/>
        <w:t xml:space="preserve">一、己内酰胺技术走势分析</w:t>
      </w:r>
    </w:p>
    <w:p>
      <w:pPr>
        <w:spacing w:after="150"/>
      </w:pPr>
      <w:r>
        <w:rPr/>
        <w:t xml:space="preserve">二、己内酰胺行业发展方向分析</w:t>
      </w:r>
    </w:p>
    <w:p>
      <w:pPr>
        <w:spacing w:after="150"/>
      </w:pPr>
      <w:r>
        <w:rPr/>
        <w:t xml:space="preserve">第二节 2024-2029年中国己内酰胺行业市场发展前景预测分析</w:t>
      </w:r>
    </w:p>
    <w:p>
      <w:pPr>
        <w:spacing w:after="150"/>
      </w:pPr>
      <w:r>
        <w:rPr/>
        <w:t xml:space="preserve">一、己内酰胺供给预测分析</w:t>
      </w:r>
    </w:p>
    <w:p>
      <w:pPr>
        <w:spacing w:after="150"/>
      </w:pPr>
      <w:r>
        <w:rPr/>
        <w:t xml:space="preserve">二、己内酰胺需求预测分析</w:t>
      </w:r>
    </w:p>
    <w:p>
      <w:pPr>
        <w:spacing w:after="150"/>
      </w:pPr>
      <w:r>
        <w:rPr/>
        <w:t xml:space="preserve">三、己内酰胺进出口形势预测分析</w:t>
      </w:r>
    </w:p>
    <w:p>
      <w:pPr>
        <w:spacing w:after="150"/>
      </w:pPr>
      <w:r>
        <w:rPr/>
        <w:t xml:space="preserve">第三节 2024-2029年中国己内酰胺行业市场盈利能力预测分析</w:t>
      </w:r>
    </w:p>
    <w:p>
      <w:pPr>
        <w:spacing w:after="150"/>
      </w:pPr>
      <w:r>
        <w:rPr>
          <w:b w:val="1"/>
          <w:bCs w:val="1"/>
        </w:rPr>
        <w:t xml:space="preserve">第十二章 2024-2029年中国己内酰胺行业投资机会与投资风险分析</w:t>
      </w:r>
    </w:p>
    <w:p>
      <w:pPr>
        <w:spacing w:after="150"/>
      </w:pPr>
      <w:r>
        <w:rPr/>
        <w:t xml:space="preserve">第一节 2024-2029年中国己内酰胺行业投资机会分析</w:t>
      </w:r>
    </w:p>
    <w:p>
      <w:pPr>
        <w:spacing w:after="150"/>
      </w:pPr>
      <w:r>
        <w:rPr/>
        <w:t xml:space="preserve">一、己内酰胺行业吸引力分析</w:t>
      </w:r>
    </w:p>
    <w:p>
      <w:pPr>
        <w:spacing w:after="150"/>
      </w:pPr>
      <w:r>
        <w:rPr/>
        <w:t xml:space="preserve">二、己内酰胺行业区域投资潜力分析</w:t>
      </w:r>
    </w:p>
    <w:p>
      <w:pPr>
        <w:spacing w:after="150"/>
      </w:pPr>
      <w:r>
        <w:rPr/>
        <w:t xml:space="preserve">第二节 2024-2029年中国己内酰胺行业投资风险分析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</w:t>
      </w:r>
    </w:p>
    <w:p>
      <w:pPr>
        <w:spacing w:after="150"/>
      </w:pPr>
      <w:r>
        <w:rPr/>
        <w:t xml:space="preserve">三、其它风险</w:t>
      </w:r>
    </w:p>
    <w:p>
      <w:pPr>
        <w:spacing w:after="150"/>
      </w:pPr>
      <w:r>
        <w:rPr/>
        <w:t xml:space="preserve">第三节 投资价值研究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图表：己内酰胺行业环境标准参照说明</w:t>
      </w:r>
    </w:p>
    <w:p>
      <w:pPr>
        <w:spacing w:after="150"/>
      </w:pPr>
      <w:r>
        <w:rPr/>
        <w:t xml:space="preserve">图表：2019-2023年中国gdp总量及增长趋势图</w:t>
      </w:r>
    </w:p>
    <w:p>
      <w:pPr>
        <w:spacing w:after="150"/>
      </w:pPr>
      <w:r>
        <w:rPr/>
        <w:t xml:space="preserve">图表：2019-2023年前三季度中国三产业增加值结构图</w:t>
      </w:r>
    </w:p>
    <w:p>
      <w:pPr>
        <w:spacing w:after="150"/>
      </w:pPr>
      <w:r>
        <w:rPr/>
        <w:t xml:space="preserve">图表：2019-2023年中国cpi、ppi月度走势图</w:t>
      </w:r>
    </w:p>
    <w:p>
      <w:pPr>
        <w:spacing w:after="150"/>
      </w:pPr>
      <w:r>
        <w:rPr/>
        <w:t xml:space="preserve">图表：2019-2023年我国城镇居民可支配收入增长趋势图</w:t>
      </w:r>
    </w:p>
    <w:p>
      <w:pPr>
        <w:spacing w:after="150"/>
      </w:pPr>
      <w:r>
        <w:rPr/>
        <w:t xml:space="preserve">图表：2019-2023年我国农村居民人均纯收入增长趋势图</w:t>
      </w:r>
    </w:p>
    <w:p>
      <w:pPr>
        <w:spacing w:after="150"/>
      </w:pPr>
      <w:r>
        <w:rPr/>
        <w:t xml:space="preserve">图表：1983-2020中国城乡居民恩格尔系数对比表</w:t>
      </w:r>
    </w:p>
    <w:p>
      <w:pPr>
        <w:spacing w:after="150"/>
      </w:pPr>
      <w:r>
        <w:rPr/>
        <w:t xml:space="preserve">图表：1983-2020中国城乡居民恩格尔系数走势图</w:t>
      </w:r>
    </w:p>
    <w:p>
      <w:pPr>
        <w:spacing w:after="150"/>
      </w:pPr>
      <w:r>
        <w:rPr/>
        <w:t xml:space="preserve">图表：2019-2023年中国工业增加值增长趋势图</w:t>
      </w:r>
    </w:p>
    <w:p>
      <w:pPr>
        <w:spacing w:after="150"/>
      </w:pPr>
      <w:r>
        <w:rPr/>
        <w:t xml:space="preserve">图表：2019-2023年我国工业增加值分季度增速</w:t>
      </w:r>
    </w:p>
    <w:p>
      <w:pPr>
        <w:spacing w:after="150"/>
      </w:pPr>
      <w:r>
        <w:rPr/>
        <w:t xml:space="preserve">图表：2019-2023年我国全社会固定投资额走势图</w:t>
      </w:r>
    </w:p>
    <w:p>
      <w:pPr>
        <w:spacing w:after="150"/>
      </w:pPr>
      <w:r>
        <w:rPr/>
        <w:t xml:space="preserve">图表：2019-2023年我国城乡固定资产投资额对比图</w:t>
      </w:r>
    </w:p>
    <w:p>
      <w:pPr>
        <w:spacing w:after="150"/>
      </w:pPr>
      <w:r>
        <w:rPr/>
        <w:t xml:space="preserve">图表：2019-2023年我国财政收入支出走势图</w:t>
      </w:r>
    </w:p>
    <w:p>
      <w:pPr>
        <w:spacing w:after="150"/>
      </w:pPr>
      <w:r>
        <w:rPr/>
        <w:t xml:space="preserve">图表：2019-2023年1月-2022年10月人民币兑美元汇率中间价</w:t>
      </w:r>
    </w:p>
    <w:p>
      <w:pPr>
        <w:spacing w:after="150"/>
      </w:pPr>
      <w:r>
        <w:rPr/>
        <w:t xml:space="preserve">图表：2019-2023年10月人民币汇率中间价对照表</w:t>
      </w:r>
    </w:p>
    <w:p>
      <w:pPr>
        <w:spacing w:after="150"/>
      </w:pPr>
      <w:r>
        <w:rPr/>
        <w:t xml:space="preserve">图表：2019-2023年中国货币供应量统计表 单位：亿元</w:t>
      </w:r>
    </w:p>
    <w:p>
      <w:pPr>
        <w:spacing w:after="150"/>
      </w:pPr>
      <w:r>
        <w:rPr/>
        <w:t xml:space="preserve">图表：2019-2023年中国货币供应量月度增速走势图</w:t>
      </w:r>
    </w:p>
    <w:p>
      <w:pPr>
        <w:spacing w:after="150"/>
      </w:pPr>
      <w:r>
        <w:rPr/>
        <w:t xml:space="preserve">图表：2019-2023年中国外汇储备走势图</w:t>
      </w:r>
    </w:p>
    <w:p>
      <w:pPr>
        <w:spacing w:after="150"/>
      </w:pPr>
      <w:r>
        <w:rPr/>
        <w:t xml:space="preserve">图表：2019-2023年中国外汇储备及增速变化图</w:t>
      </w:r>
    </w:p>
    <w:p>
      <w:pPr>
        <w:spacing w:after="150"/>
      </w:pPr>
      <w:r>
        <w:rPr/>
        <w:t xml:space="preserve">图表：2022年10月20日中国人民币利率调整表</w:t>
      </w:r>
    </w:p>
    <w:p>
      <w:pPr>
        <w:spacing w:after="150"/>
      </w:pPr>
      <w:r>
        <w:rPr/>
        <w:t xml:space="preserve">图表：我国历年存款准备金率调整情况统计表</w:t>
      </w:r>
    </w:p>
    <w:p>
      <w:pPr>
        <w:spacing w:after="150"/>
      </w:pPr>
      <w:r>
        <w:rPr/>
        <w:t xml:space="preserve">图表：2019-2023年中国社会消费品零售总额增长趋势图</w:t>
      </w:r>
    </w:p>
    <w:p>
      <w:pPr>
        <w:spacing w:after="150"/>
      </w:pPr>
      <w:r>
        <w:rPr/>
        <w:t xml:space="preserve">图表：2019-2023年我国货物进出口总额走势图</w:t>
      </w:r>
    </w:p>
    <w:p>
      <w:pPr>
        <w:spacing w:after="150"/>
      </w:pPr>
      <w:r>
        <w:rPr/>
        <w:t xml:space="preserve">图表：2019-2023年中国货物进口总额和出口总额走势图</w:t>
      </w:r>
    </w:p>
    <w:p>
      <w:pPr>
        <w:spacing w:after="150"/>
      </w:pPr>
      <w:r>
        <w:rPr/>
        <w:t xml:space="preserve">图表：2019-2023年中国就业人数走势图</w:t>
      </w:r>
    </w:p>
    <w:p>
      <w:pPr>
        <w:spacing w:after="150"/>
      </w:pPr>
      <w:r>
        <w:rPr/>
        <w:t xml:space="preserve">图表：2019-2023年中国城镇就业人数走势图</w:t>
      </w:r>
    </w:p>
    <w:p>
      <w:pPr>
        <w:spacing w:after="150"/>
      </w:pPr>
      <w:r>
        <w:rPr/>
        <w:t xml:space="preserve">图表：1981-2022年我国人口出生率、死亡率及自然增长率走势图</w:t>
      </w:r>
    </w:p>
    <w:p>
      <w:pPr>
        <w:spacing w:after="150"/>
      </w:pPr>
      <w:r>
        <w:rPr/>
        <w:t xml:space="preserve">图表：1981-2022年我国总人口数量增长趋势图</w:t>
      </w:r>
    </w:p>
    <w:p>
      <w:pPr>
        <w:spacing w:after="150"/>
      </w:pPr>
      <w:r>
        <w:rPr/>
        <w:t xml:space="preserve">图表：2019-2023年人口数量及其构成</w:t>
      </w:r>
    </w:p>
    <w:p>
      <w:pPr>
        <w:spacing w:after="150"/>
      </w:pPr>
      <w:r>
        <w:rPr/>
        <w:t xml:space="preserve">图表：2019-2023年我国普通高等教育、中等职业教育及普通高中招生人数走势图</w:t>
      </w:r>
    </w:p>
    <w:p>
      <w:pPr>
        <w:spacing w:after="150"/>
      </w:pPr>
      <w:r>
        <w:rPr/>
        <w:t xml:space="preserve">图表：2019-2023年我国广播和电视节目综合人口覆盖率走势图</w:t>
      </w:r>
    </w:p>
    <w:p>
      <w:pPr>
        <w:spacing w:after="150"/>
      </w:pPr>
      <w:r>
        <w:rPr/>
        <w:t xml:space="preserve">图表：1981-2022年中国城镇化率走势图</w:t>
      </w:r>
    </w:p>
    <w:p>
      <w:pPr>
        <w:spacing w:after="150"/>
      </w:pPr>
      <w:r>
        <w:rPr/>
        <w:t xml:space="preserve">图表：2019-2023年我国研究与试验发展(rd)经费支出走势图</w:t>
      </w:r>
    </w:p>
    <w:p>
      <w:pPr>
        <w:spacing w:after="150"/>
      </w:pPr>
      <w:r>
        <w:rPr/>
        <w:t xml:space="preserve">图表：2019-2023年10月中国有机化学原料制造行业企业数量及增长率分析 单位：个</w:t>
      </w:r>
    </w:p>
    <w:p>
      <w:pPr>
        <w:spacing w:after="150"/>
      </w:pPr>
      <w:r>
        <w:rPr/>
        <w:t xml:space="preserve">图表：2019-2023年10月中国有机化学原料制造行业亏损企业数量及增长率分析 单位：个</w:t>
      </w:r>
    </w:p>
    <w:p>
      <w:pPr>
        <w:spacing w:after="150"/>
      </w:pPr>
      <w:r>
        <w:rPr/>
        <w:t xml:space="preserve">图表：2019-2023年10月中国有机化学原料制造行业从业人数及同比增长分析 单位：个</w:t>
      </w:r>
    </w:p>
    <w:p>
      <w:pPr>
        <w:spacing w:after="150"/>
      </w:pPr>
      <w:r>
        <w:rPr/>
        <w:t xml:space="preserve">图表：2019-2023年10月中国有机化学原料制造企业总资产分析 单位：亿元</w:t>
      </w:r>
    </w:p>
    <w:p>
      <w:pPr>
        <w:spacing w:after="150"/>
      </w:pPr>
      <w:r>
        <w:rPr/>
        <w:t xml:space="preserve">图表：2019-2023年中国有机化学原料制造行业不同类型企业数量 单位：个</w:t>
      </w:r>
    </w:p>
    <w:p>
      <w:pPr>
        <w:spacing w:after="150"/>
      </w:pPr>
      <w:r>
        <w:rPr/>
        <w:t xml:space="preserve">图表：2019-2023年中国有机化学原料制造行业不同所有制企业数量 单位：个</w:t>
      </w:r>
    </w:p>
    <w:p>
      <w:pPr>
        <w:spacing w:after="150"/>
      </w:pPr>
      <w:r>
        <w:rPr/>
        <w:t xml:space="preserve">图表：2019-2023年中国有机化学原料制造行业不同类型销售收入 单位：千元</w:t>
      </w:r>
    </w:p>
    <w:p>
      <w:pPr>
        <w:spacing w:after="150"/>
      </w:pPr>
      <w:r>
        <w:rPr/>
        <w:t xml:space="preserve">图表：2019-2023年中国有机化学原料制造行业不同所有制销售收入 单位：千元</w:t>
      </w:r>
    </w:p>
    <w:p>
      <w:pPr>
        <w:spacing w:after="150"/>
      </w:pPr>
      <w:r>
        <w:rPr/>
        <w:t xml:space="preserve">图表：2019-2023年10月中国有机化学原料制造产成品及增长分析 单位：亿元</w:t>
      </w:r>
    </w:p>
    <w:p>
      <w:pPr>
        <w:spacing w:after="150"/>
      </w:pPr>
      <w:r>
        <w:rPr/>
        <w:t xml:space="preserve">图表：2019-2023年10月中国有机化学原料制造工业销售产值分析 单位：亿元</w:t>
      </w:r>
    </w:p>
    <w:p>
      <w:pPr>
        <w:spacing w:after="150"/>
      </w:pPr>
      <w:r>
        <w:rPr/>
        <w:t xml:space="preserve">图表：2019-2023年10月中国有机化学原料制造出口交货值分析 单位：亿元</w:t>
      </w:r>
    </w:p>
    <w:p>
      <w:pPr>
        <w:spacing w:after="150"/>
      </w:pPr>
      <w:r>
        <w:rPr/>
        <w:t xml:space="preserve">图表：2019-2023年10月中国有机化学原料制造行业销售成本分析 单位：亿元</w:t>
      </w:r>
    </w:p>
    <w:p>
      <w:pPr>
        <w:spacing w:after="150"/>
      </w:pPr>
      <w:r>
        <w:rPr/>
        <w:t xml:space="preserve">图表：2019-2023年10月中国有机化学原料制造行业费用分析 单位：亿元</w:t>
      </w:r>
    </w:p>
    <w:p>
      <w:pPr>
        <w:spacing w:after="150"/>
      </w:pPr>
      <w:r>
        <w:rPr/>
        <w:t xml:space="preserve">图表：2019-2023年10月中国有机化学原料制造行业主要盈利指标分析 单位：亿元</w:t>
      </w:r>
    </w:p>
    <w:p>
      <w:pPr>
        <w:spacing w:after="150"/>
      </w:pPr>
      <w:r>
        <w:rPr/>
        <w:t xml:space="preserve">图表：2019-2023年10月中国有机化学原料制造行业主要盈利能力指标分析</w:t>
      </w:r>
    </w:p>
    <w:p>
      <w:pPr>
        <w:spacing w:after="150"/>
      </w:pPr>
      <w:r>
        <w:rPr/>
        <w:t xml:space="preserve">图表：2019-2023年中国6-己内酰胺进口数量分析</w:t>
      </w:r>
    </w:p>
    <w:p>
      <w:pPr>
        <w:spacing w:after="150"/>
      </w:pPr>
      <w:r>
        <w:rPr/>
        <w:t xml:space="preserve">图表：2019-2023年中国6-己内酰胺进口金额分析</w:t>
      </w:r>
    </w:p>
    <w:p>
      <w:pPr>
        <w:spacing w:after="150"/>
      </w:pPr>
      <w:r>
        <w:rPr/>
        <w:t xml:space="preserve">图表：2019-2023年中国6-己内酰胺出口数量分析</w:t>
      </w:r>
    </w:p>
    <w:p>
      <w:pPr>
        <w:spacing w:after="150"/>
      </w:pPr>
      <w:r>
        <w:rPr/>
        <w:t xml:space="preserve">图表：2019-2023年中国6-己内酰胺出口金额分析</w:t>
      </w:r>
    </w:p>
    <w:p>
      <w:pPr>
        <w:spacing w:after="150"/>
      </w:pPr>
      <w:r>
        <w:rPr/>
        <w:t xml:space="preserve">图表：2019-2023年中国6-己内酰胺进出口平均单价分析</w:t>
      </w:r>
    </w:p>
    <w:p>
      <w:pPr>
        <w:spacing w:after="150"/>
      </w:pPr>
      <w:r>
        <w:rPr/>
        <w:t xml:space="preserve">图表：2019-2023年中国6-己内酰胺进口国家及地区分析</w:t>
      </w:r>
    </w:p>
    <w:p>
      <w:pPr>
        <w:spacing w:after="150"/>
      </w:pPr>
      <w:r>
        <w:rPr/>
        <w:t xml:space="preserve">图表：2019-2023年中国6-己内酰胺出口国家及地区分析</w:t>
      </w:r>
    </w:p>
    <w:p>
      <w:pPr>
        <w:spacing w:after="150"/>
      </w:pPr>
      <w:r>
        <w:rPr/>
        <w:t xml:space="preserve">图表：巨化集团公司主要经济指标走势图</w:t>
      </w:r>
    </w:p>
    <w:p>
      <w:pPr>
        <w:spacing w:after="150"/>
      </w:pPr>
      <w:r>
        <w:rPr/>
        <w:t xml:space="preserve">图表：巨化集团公司经营收入走势图</w:t>
      </w:r>
    </w:p>
    <w:p>
      <w:pPr>
        <w:spacing w:after="150"/>
      </w:pPr>
      <w:r>
        <w:rPr/>
        <w:t xml:space="preserve">图表：巨化集团公司盈利指标走势图</w:t>
      </w:r>
    </w:p>
    <w:p>
      <w:pPr>
        <w:spacing w:after="150"/>
      </w:pPr>
      <w:r>
        <w:rPr/>
        <w:t xml:space="preserve">图表：巨化集团公司负债情况图</w:t>
      </w:r>
    </w:p>
    <w:p>
      <w:pPr>
        <w:spacing w:after="150"/>
      </w:pPr>
      <w:r>
        <w:rPr/>
        <w:t xml:space="preserve">图表：巨化集团公司负债指标走势图</w:t>
      </w:r>
    </w:p>
    <w:p>
      <w:pPr>
        <w:spacing w:after="150"/>
      </w:pPr>
      <w:r>
        <w:rPr/>
        <w:t xml:space="preserve">图表：巨化集团公司运营能力指标走势图</w:t>
      </w:r>
    </w:p>
    <w:p>
      <w:pPr>
        <w:spacing w:after="150"/>
      </w:pPr>
      <w:r>
        <w:rPr/>
        <w:t xml:space="preserve">图表：巨化集团公司成长能力指标走势图</w:t>
      </w:r>
    </w:p>
    <w:p>
      <w:pPr>
        <w:spacing w:after="150"/>
      </w:pPr>
      <w:r>
        <w:rPr/>
        <w:t xml:space="preserve">图表：石家庄化纤有限责任公司主要经济指标走势图</w:t>
      </w:r>
    </w:p>
    <w:p>
      <w:pPr>
        <w:spacing w:after="150"/>
      </w:pPr>
      <w:r>
        <w:rPr/>
        <w:t xml:space="preserve">图表：石家庄化纤有限责任公司经营收入走势图</w:t>
      </w:r>
    </w:p>
    <w:p>
      <w:pPr>
        <w:spacing w:after="150"/>
      </w:pPr>
      <w:r>
        <w:rPr/>
        <w:t xml:space="preserve">图表：石家庄化纤有限责任公司盈利指标走势图</w:t>
      </w:r>
    </w:p>
    <w:p>
      <w:pPr>
        <w:spacing w:after="150"/>
      </w:pPr>
      <w:r>
        <w:rPr/>
        <w:t xml:space="preserve">图表：石家庄化纤有限责任公司负债情况图</w:t>
      </w:r>
    </w:p>
    <w:p>
      <w:pPr>
        <w:spacing w:after="150"/>
      </w:pPr>
      <w:r>
        <w:rPr/>
        <w:t xml:space="preserve">图表：石家庄化纤有限责任公司负债指标走势图</w:t>
      </w:r>
    </w:p>
    <w:p>
      <w:pPr>
        <w:spacing w:after="150"/>
      </w:pPr>
      <w:r>
        <w:rPr/>
        <w:t xml:space="preserve">图表：石家庄化纤有限责任公司运营能力指标走势图</w:t>
      </w:r>
    </w:p>
    <w:p>
      <w:pPr>
        <w:spacing w:after="150"/>
      </w:pPr>
      <w:r>
        <w:rPr/>
        <w:t xml:space="preserve">图表：石家庄化纤有限责任公司成长能力指标走势图</w:t>
      </w:r>
    </w:p>
    <w:p>
      <w:pPr>
        <w:spacing w:after="150"/>
      </w:pPr>
      <w:r>
        <w:rPr/>
        <w:t xml:space="preserve">图表：南京帝斯曼东方化工有限公司主要经济指标走势图</w:t>
      </w:r>
    </w:p>
    <w:p>
      <w:pPr>
        <w:spacing w:after="150"/>
      </w:pPr>
      <w:r>
        <w:rPr/>
        <w:t xml:space="preserve">图表：南京帝斯曼东方化工有限公司经营收入走势图</w:t>
      </w:r>
    </w:p>
    <w:p>
      <w:pPr>
        <w:spacing w:after="150"/>
      </w:pPr>
      <w:r>
        <w:rPr/>
        <w:t xml:space="preserve">图表：南京帝斯曼东方化工有限公司盈利指标走势图</w:t>
      </w:r>
    </w:p>
    <w:p>
      <w:pPr>
        <w:spacing w:after="150"/>
      </w:pPr>
      <w:r>
        <w:rPr/>
        <w:t xml:space="preserve">图表：南京帝斯曼东方化工有限公司负债情况图</w:t>
      </w:r>
    </w:p>
    <w:p>
      <w:pPr>
        <w:spacing w:after="150"/>
      </w:pPr>
      <w:r>
        <w:rPr/>
        <w:t xml:space="preserve">图表：南京帝斯曼东方化工有限公司负债指标走势图</w:t>
      </w:r>
    </w:p>
    <w:p>
      <w:pPr>
        <w:spacing w:after="150"/>
      </w:pPr>
      <w:r>
        <w:rPr/>
        <w:t xml:space="preserve">图表：南京帝斯曼东方化工有限公司运营能力指标走势图</w:t>
      </w:r>
    </w:p>
    <w:p>
      <w:pPr>
        <w:spacing w:after="150"/>
      </w:pPr>
      <w:r>
        <w:rPr/>
        <w:t xml:space="preserve">图表：南京帝斯曼东方化工有限公司成长能力指标走势图</w:t>
      </w:r>
    </w:p>
    <w:p>
      <w:pPr>
        <w:spacing w:after="150"/>
      </w:pPr>
      <w:r>
        <w:rPr/>
        <w:t xml:space="preserve">图表：中国石油化工股份有限公司巴陵分公司主要经济指标走势图</w:t>
      </w:r>
    </w:p>
    <w:p>
      <w:pPr>
        <w:spacing w:after="150"/>
      </w:pPr>
      <w:r>
        <w:rPr/>
        <w:t xml:space="preserve">图表：中国石油化工股份有限公司巴陵分公司经营收入走势图</w:t>
      </w:r>
    </w:p>
    <w:p>
      <w:pPr>
        <w:spacing w:after="150"/>
      </w:pPr>
      <w:r>
        <w:rPr/>
        <w:t xml:space="preserve">图表：中国石油化工股份有限公司巴陵分公司盈利指标走势图</w:t>
      </w:r>
    </w:p>
    <w:p>
      <w:pPr>
        <w:spacing w:after="150"/>
      </w:pPr>
      <w:r>
        <w:rPr/>
        <w:t xml:space="preserve">图表：中国石油化工股份有限公司巴陵分公司负债情况图</w:t>
      </w:r>
    </w:p>
    <w:p>
      <w:pPr>
        <w:spacing w:after="150"/>
      </w:pPr>
      <w:r>
        <w:rPr/>
        <w:t xml:space="preserve">图表：中国石油化工股份有限公司巴陵分公司负债指标走势图</w:t>
      </w:r>
    </w:p>
    <w:p>
      <w:pPr>
        <w:spacing w:after="150"/>
      </w:pPr>
      <w:r>
        <w:rPr/>
        <w:t xml:space="preserve">图表：中国石油化工股份有限公司巴陵分公司运营能力指标走势图</w:t>
      </w:r>
    </w:p>
    <w:p>
      <w:pPr>
        <w:spacing w:after="150"/>
      </w:pPr>
      <w:r>
        <w:rPr/>
        <w:t xml:space="preserve">图表：中国石油化工股份有限公司巴陵分公司成长能力指标走势图</w:t>
      </w:r>
    </w:p>
    <w:p>
      <w:pPr>
        <w:spacing w:after="150"/>
      </w:pPr>
      <w:r>
        <w:rPr/>
        <w:t xml:space="preserve">图表：岳阳巴陵石化化工化纤有限公司主要经济指标走势图</w:t>
      </w:r>
    </w:p>
    <w:p>
      <w:pPr>
        <w:spacing w:after="150"/>
      </w:pPr>
      <w:r>
        <w:rPr/>
        <w:t xml:space="preserve">图表：岳阳巴陵石化化工化纤有限公司经营收入走势图</w:t>
      </w:r>
    </w:p>
    <w:p>
      <w:pPr>
        <w:spacing w:after="150"/>
      </w:pPr>
      <w:r>
        <w:rPr/>
        <w:t xml:space="preserve">图表：岳阳巴陵石化化工化纤有限公司盈利指标走势图</w:t>
      </w:r>
    </w:p>
    <w:p>
      <w:pPr>
        <w:spacing w:after="150"/>
      </w:pPr>
      <w:r>
        <w:rPr/>
        <w:t xml:space="preserve">图表：岳阳巴陵石化化工化纤有限公司负债情况图</w:t>
      </w:r>
    </w:p>
    <w:p>
      <w:pPr>
        <w:spacing w:after="150"/>
      </w:pPr>
      <w:r>
        <w:rPr/>
        <w:t xml:space="preserve">图表：岳阳巴陵石化化工化纤有限公司负债指标走势图</w:t>
      </w:r>
    </w:p>
    <w:p>
      <w:pPr>
        <w:spacing w:after="150"/>
      </w:pPr>
      <w:r>
        <w:rPr/>
        <w:t xml:space="preserve">图表：岳阳巴陵石化化工化纤有限公司运营能力指标走势图</w:t>
      </w:r>
    </w:p>
    <w:p>
      <w:pPr>
        <w:spacing w:after="150"/>
      </w:pPr>
      <w:r>
        <w:rPr/>
        <w:t xml:space="preserve">图表：岳阳巴陵石化化工化纤有限公司成长能力指标走势图</w:t>
      </w:r>
    </w:p>
    <w:p>
      <w:pPr>
        <w:spacing w:after="150"/>
      </w:pPr>
      <w:r>
        <w:rPr/>
        <w:t xml:space="preserve">图表：2024-2029年中国己内酰胺行业产量增长趋势预测图</w:t>
      </w:r>
    </w:p>
    <w:p>
      <w:pPr>
        <w:spacing w:after="150"/>
      </w:pPr>
      <w:r>
        <w:rPr/>
        <w:t xml:space="preserve">图表：2024-2029年中国己内酰胺行业表观消费量增长趋势预测图</w:t>
      </w:r>
    </w:p>
    <w:p>
      <w:pPr>
        <w:spacing w:after="150"/>
      </w:pPr>
      <w:r>
        <w:rPr/>
        <w:t xml:space="preserve">图表：2024-2029年己内酰胺进出口总额增长趋势预测图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本文地址：https://www.51baogao.cn/baogao/20201209/192142.shtml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9/1921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中国己内酰胺(CPL版)行业市场深度调研及发展趋势与投资前景研究报告(2024-2029版)</dc:title>
  <dc:description>中国己内酰胺(CPL版)行业市场深度调研及发展趋势与投资前景研究报告(2024-2029版)</dc:description>
  <dc:subject>中国己内酰胺(CPL版)行业市场深度调研及发展趋势与投资前景研究报告(2024-2029版)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2024-01-29T22:50:45+08:00</dcterms:created>
  <dcterms:modified xsi:type="dcterms:W3CDTF">2024-01-29T22:50:45+08:00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