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中国城市商业银行行业发展分析及战略规划研究报告(2024-2029版)</w:t>
      </w:r>
    </w:p>
    <w:p>
      <w:pPr>
        <w:spacing w:after="150"/>
      </w:pPr>
      <w:r>
        <w:rPr>
          <w:b w:val="1"/>
          <w:bCs w:val="1"/>
        </w:rPr>
        <w:t xml:space="preserve">报告简介</w:t>
      </w:r>
    </w:p>
    <w:p>
      <w:pPr>
        <w:spacing w:after="150"/>
      </w:pPr>
      <w:r>
        <w:rPr/>
        <w:t xml:space="preserve">截至2019年12月，境内银行业金融机构总资产为2900025亿元，同比增长8.14%，总负债为2655363亿元，同比增长7.71%;截至2019年12月全国城市商业银行总资产达372750亿元，同比增长8.53%，占银行业金融机构比重为12.85%。总负债344974亿元，同比增长8.40%，占银行业金融机构比重为12.99%。</w:t>
      </w:r>
    </w:p>
    <w:p>
      <w:pPr>
        <w:spacing w:after="150"/>
      </w:pPr>
      <w:r>
        <w:rPr/>
        <w:t xml:space="preserve">从宏观形势看，2020年前三季度中国经济增速由负转正，供需关系逐步改善，市场活力动力增强，就业民生较好保障，国民经济延续稳定恢复态势。初步核算，前三季度国内生产总值722786亿元，按可比价格计算，同比增长0.7%。分季度看，一季度同比下降6.8%，二季度增长3.2%，三季度增长4.9%。2020年上半年新冠疫情对我国经济冲击较大，下半年我国经济复苏良好。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二、商业银行的法律性质</w:t>
      </w:r>
    </w:p>
    <w:p>
      <w:pPr>
        <w:spacing w:after="150"/>
      </w:pPr>
      <w:r>
        <w:rPr/>
        <w:t xml:space="preserve">三、商业银行的主要特征</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第三章 中国城市商业银行经营状况</w:t>
      </w:r>
    </w:p>
    <w:p>
      <w:pPr>
        <w:spacing w:after="150"/>
      </w:pPr>
      <w:r>
        <w:rPr/>
        <w:t xml:space="preserve">第一节 中国城市商业银行总体规模分析</w:t>
      </w:r>
    </w:p>
    <w:p>
      <w:pPr>
        <w:spacing w:after="150"/>
      </w:pPr>
      <w:r>
        <w:rPr/>
        <w:t xml:space="preserve">一、城商行数量规模分析</w:t>
      </w:r>
    </w:p>
    <w:p>
      <w:pPr>
        <w:spacing w:after="150"/>
      </w:pPr>
      <w:r>
        <w:rPr/>
        <w:t xml:space="preserve">二、城商行资产规模分析</w:t>
      </w:r>
    </w:p>
    <w:p>
      <w:pPr>
        <w:spacing w:after="150"/>
      </w:pPr>
      <w:r>
        <w:rPr/>
        <w:t xml:space="preserve">三、城商行收入规模分析</w:t>
      </w:r>
    </w:p>
    <w:p>
      <w:pPr>
        <w:spacing w:after="150"/>
      </w:pPr>
      <w:r>
        <w:rPr/>
        <w:t xml:space="preserve">四、城商行人员规模分析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3、增资扩股法律风险分析</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t xml:space="preserve">1、防控风险，趋利避害，坚守发展金融科技的生命线</w:t>
      </w:r>
    </w:p>
    <w:p>
      <w:pPr>
        <w:spacing w:after="150"/>
      </w:pPr>
      <w:r>
        <w:rPr/>
        <w:t xml:space="preserve">2、苦练内功，善借外力，构建发展金融科技的生态圈</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三、防范与化解风险仍是"重头戏"</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1、加强顶层设计，做好转型规划</w:t>
      </w:r>
    </w:p>
    <w:p>
      <w:pPr>
        <w:spacing w:after="150"/>
      </w:pPr>
      <w:r>
        <w:rPr/>
        <w:t xml:space="preserve">2、结合实际选择合适的渠道转型路线</w:t>
      </w:r>
    </w:p>
    <w:p>
      <w:pPr>
        <w:spacing w:after="150"/>
      </w:pPr>
      <w:r>
        <w:rPr/>
        <w:t xml:space="preserve">3、创新思路促进传统商业模式升级</w:t>
      </w:r>
    </w:p>
    <w:p>
      <w:pPr>
        <w:spacing w:after="150"/>
      </w:pPr>
      <w:r>
        <w:rPr/>
        <w:t xml:space="preserve">4、优化组织管理，增强渠道效能</w:t>
      </w:r>
    </w:p>
    <w:p>
      <w:pPr>
        <w:spacing w:after="150"/>
      </w:pPr>
      <w:r>
        <w:rPr/>
        <w:t xml:space="preserve">5、推动it系统转型，加强大数据管理</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(1)城商行理财业务发展趋势</w:t>
      </w:r>
    </w:p>
    <w:p>
      <w:pPr>
        <w:spacing w:after="150"/>
      </w:pPr>
      <w:r>
        <w:rPr/>
        <w:t xml:space="preserve">(2)理财产品系统建设构思</w:t>
      </w:r>
    </w:p>
    <w:p>
      <w:pPr>
        <w:spacing w:after="150"/>
      </w:pPr>
      <w:r>
        <w:rPr/>
        <w:t xml:space="preserve">(3)城商行理财业务优劣势</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二、城商行负债业务稳步增长</w:t>
      </w:r>
    </w:p>
    <w:p>
      <w:pPr>
        <w:spacing w:after="150"/>
      </w:pPr>
      <w:r>
        <w:rPr/>
        <w:t xml:space="preserve">三、阻碍城商行存款业务发展的因素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第六章 中国城市城市商业银行异地发展空间分析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城市城市商业银行行业竞争形势及策略</w:t>
      </w:r>
    </w:p>
    <w:p>
      <w:pPr>
        <w:spacing w:after="150"/>
      </w:pPr>
      <w:r>
        <w:rPr/>
        <w:t xml:space="preserve">第一节 城市城市商业银行行业竞争结构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第四节 中国城市城市商业银行行业竞争综述</w:t>
      </w:r>
    </w:p>
    <w:p>
      <w:pPr>
        <w:spacing w:after="150"/>
      </w:pPr>
      <w:r>
        <w:rPr/>
        <w:t xml:space="preserve">一、城市城市商业银行行业竞争格局</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3、民企与外企比较分析</w:t>
      </w:r>
    </w:p>
    <w:p>
      <w:pPr>
        <w:spacing w:after="150"/>
      </w:pPr>
      <w:r>
        <w:rPr/>
        <w:t xml:space="preserve">4、国内城市城市商业银行企业竞争能力提升途径</w:t>
      </w:r>
    </w:p>
    <w:p>
      <w:pPr>
        <w:spacing w:after="150"/>
      </w:pPr>
      <w:r>
        <w:rPr/>
        <w:t xml:space="preserve">三、中国城市商业银行上市动向</w:t>
      </w:r>
    </w:p>
    <w:p>
      <w:pPr>
        <w:spacing w:after="150"/>
      </w:pPr>
      <w:r>
        <w:rPr/>
        <w:t xml:space="preserve">第五节 城市城市商业银行市场竞争策略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五、银行经营策略和发展战略</w:t>
      </w:r>
    </w:p>
    <w:p>
      <w:pPr>
        <w:spacing w:after="150"/>
      </w:pPr>
      <w:r>
        <w:rPr/>
        <w:t xml:space="preserve">六、银行竞争优势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第十节 南充市商业银行股份有限公司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四、银行盈利能力</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五、银行经营策略和发展战略</w:t>
      </w:r>
    </w:p>
    <w:p>
      <w:pPr>
        <w:spacing w:after="150"/>
      </w:pPr>
      <w:r>
        <w:rPr/>
        <w:t xml:space="preserve">六、银行品牌建设分析</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六、银行经营策略和发展战略</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四、银行经营风险情况</w:t>
      </w:r>
    </w:p>
    <w:p>
      <w:pPr>
        <w:spacing w:after="150"/>
      </w:pPr>
      <w:r>
        <w:rPr/>
        <w:t xml:space="preserve">五、银行竞争优劣势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五、银行运营能力分析</w:t>
      </w:r>
    </w:p>
    <w:p>
      <w:pPr>
        <w:spacing w:after="150"/>
      </w:pPr>
      <w:r>
        <w:rPr/>
        <w:t xml:space="preserve">六、银行偿债能力分析</w:t>
      </w:r>
    </w:p>
    <w:p>
      <w:pPr>
        <w:spacing w:after="150"/>
      </w:pPr>
      <w:r>
        <w:rPr>
          <w:b w:val="1"/>
          <w:bCs w:val="1"/>
        </w:rPr>
        <w:t xml:space="preserve">第九章 2024-2029年中国城市商业银行发展分析</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2、中小企业金融市场容量预测</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1、强化资本约束意识</w:t>
      </w:r>
    </w:p>
    <w:p>
      <w:pPr>
        <w:spacing w:after="150"/>
      </w:pPr>
      <w:r>
        <w:rPr/>
        <w:t xml:space="preserve">2、培养全面风险管理意识，提高风险管理水平</w:t>
      </w:r>
    </w:p>
    <w:p>
      <w:pPr>
        <w:spacing w:after="150"/>
      </w:pPr>
      <w:r>
        <w:rPr/>
        <w:t xml:space="preserve">3、准确计量各项业务的成本，完善绩效考核评价体系</w:t>
      </w:r>
    </w:p>
    <w:p>
      <w:pPr>
        <w:spacing w:after="150"/>
      </w:pPr>
      <w:r>
        <w:rPr/>
        <w:t xml:space="preserve">4、提高商业银行科学决策和产品定价能力</w:t>
      </w:r>
    </w:p>
    <w:p>
      <w:pPr>
        <w:spacing w:after="150"/>
      </w:pPr>
      <w:r>
        <w:rPr/>
        <w:t xml:space="preserve">5、推进金融改革深入，增强国有商业银行独立的市场主体意识</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2、新设合并战略模式经典案例</w:t>
      </w:r>
    </w:p>
    <w:p>
      <w:pPr>
        <w:spacing w:after="150"/>
      </w:pPr>
      <w:r>
        <w:rPr/>
        <w:t xml:space="preserve">3、城商行被并购模式经典案例</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图表：商业银行风险监管核心指标一览表</w:t>
      </w:r>
    </w:p>
    <w:p>
      <w:pPr>
        <w:spacing w:after="150"/>
      </w:pPr>
      <w:r>
        <w:rPr/>
        <w:t xml:space="preserve">图表：2019-2023年11月制造业pmi指数</w:t>
      </w:r>
    </w:p>
    <w:p>
      <w:pPr>
        <w:spacing w:after="150"/>
      </w:pPr>
      <w:r>
        <w:rPr/>
        <w:t xml:space="preserve">图表：2019-2023年1月—2022年11月全国房地产开发投资增速</w:t>
      </w:r>
    </w:p>
    <w:p>
      <w:pPr>
        <w:spacing w:after="150"/>
      </w:pPr>
      <w:r>
        <w:rPr/>
        <w:t xml:space="preserve">图表：2019-2023年1月—2022年11月全国商品房销售面积及销售额增速</w:t>
      </w:r>
    </w:p>
    <w:p>
      <w:pPr>
        <w:spacing w:after="150"/>
      </w:pPr>
      <w:r>
        <w:rPr/>
        <w:t xml:space="preserve">图表：2019-2023年1-11月份交通运输业固定资产投资主要数据</w:t>
      </w:r>
    </w:p>
    <w:p>
      <w:pPr>
        <w:spacing w:after="150"/>
      </w:pPr>
      <w:r>
        <w:rPr/>
        <w:t xml:space="preserve">图表：2019-2023年11-2022年11月社会消费品零售总额同比增长速度(%)</w:t>
      </w:r>
    </w:p>
    <w:p>
      <w:pPr>
        <w:spacing w:after="150"/>
      </w:pPr>
      <w:r>
        <w:rPr/>
        <w:t xml:space="preserve">图表：2019-2023年11月份社会消费品零售总额主要数据</w:t>
      </w:r>
    </w:p>
    <w:p>
      <w:pPr>
        <w:spacing w:after="150"/>
      </w:pPr>
      <w:r>
        <w:rPr/>
        <w:t xml:space="preserve">图表：我国商业银行分类及数量</w:t>
      </w:r>
    </w:p>
    <w:p>
      <w:pPr>
        <w:spacing w:after="150"/>
      </w:pPr>
      <w:r>
        <w:rPr/>
        <w:t xml:space="preserve">图表：2019-2023年中国城商行资产规模变化</w:t>
      </w:r>
    </w:p>
    <w:p>
      <w:pPr>
        <w:spacing w:after="150"/>
      </w:pPr>
      <w:r>
        <w:rPr/>
        <w:t xml:space="preserve">图表：小微企业的主要行业分布</w:t>
      </w:r>
    </w:p>
    <w:p>
      <w:pPr>
        <w:spacing w:after="150"/>
      </w:pPr>
      <w:r>
        <w:rPr/>
        <w:t xml:space="preserve">图表：小微企业贷款利率水平</w:t>
      </w:r>
    </w:p>
    <w:p>
      <w:pPr>
        <w:spacing w:after="150"/>
      </w:pPr>
      <w:r>
        <w:rPr/>
        <w:t xml:space="preserve">图表：2019-2023年中国城商行贷款业务规模分析</w:t>
      </w:r>
    </w:p>
    <w:p>
      <w:pPr>
        <w:spacing w:after="150"/>
      </w:pPr>
      <w:r>
        <w:rPr/>
        <w:t xml:space="preserve">图表：2019-2023年中国地方政府债务余额规模分析</w:t>
      </w:r>
    </w:p>
    <w:p>
      <w:pPr>
        <w:spacing w:after="150"/>
      </w:pPr>
      <w:r>
        <w:rPr/>
        <w:t xml:space="preserve">图表：2019-2023年各类银行存款利率均值</w:t>
      </w:r>
    </w:p>
    <w:p>
      <w:pPr>
        <w:spacing w:after="150"/>
      </w:pPr>
      <w:r>
        <w:rPr/>
        <w:t xml:space="preserve">图表：我国各类上市商业银行理财产品规模统计(单位：人民币亿元)</w:t>
      </w:r>
    </w:p>
    <w:p>
      <w:pPr>
        <w:spacing w:after="150"/>
      </w:pPr>
      <w:r>
        <w:rPr/>
        <w:t xml:space="preserve">图表：2019-2023年北京银行主要经营指标情况</w:t>
      </w:r>
    </w:p>
    <w:p>
      <w:pPr>
        <w:spacing w:after="150"/>
      </w:pPr>
      <w:r>
        <w:rPr/>
        <w:t xml:space="preserve">图表：2019-2023年北京银行主要监管指标及财务指标情况表</w:t>
      </w:r>
    </w:p>
    <w:p>
      <w:pPr>
        <w:spacing w:after="150"/>
      </w:pPr>
      <w:r>
        <w:rPr/>
        <w:t xml:space="preserve">图表：河南省主要城商行分行设立分布一览表</w:t>
      </w:r>
    </w:p>
    <w:p>
      <w:pPr>
        <w:spacing w:after="150"/>
      </w:pPr>
      <w:r>
        <w:rPr/>
        <w:t xml:space="preserve">图表：截止2019-2023年四季度河南省金融机构分布数量表</w:t>
      </w:r>
    </w:p>
    <w:p>
      <w:pPr>
        <w:spacing w:after="150"/>
      </w:pPr>
      <w:r>
        <w:rPr/>
        <w:t xml:space="preserve">图表：中原银行2019-2023年度经营情况</w:t>
      </w:r>
    </w:p>
    <w:p>
      <w:pPr>
        <w:spacing w:after="150"/>
      </w:pPr>
      <w:r>
        <w:rPr/>
        <w:t xml:space="preserve">图表：郑州银行2019-2023年度经营情况</w:t>
      </w:r>
    </w:p>
    <w:p>
      <w:pPr>
        <w:spacing w:after="150"/>
      </w:pPr>
      <w:r>
        <w:rPr/>
        <w:t xml:space="preserve">图表：郑州银行2019-2023年度存贷结构表</w:t>
      </w:r>
    </w:p>
    <w:p>
      <w:pPr>
        <w:spacing w:after="150"/>
      </w:pPr>
      <w:r>
        <w:rPr/>
        <w:t xml:space="preserve">图表：中原银行2019-2023年度存贷结构表</w:t>
      </w:r>
    </w:p>
    <w:p>
      <w:pPr>
        <w:spacing w:after="150"/>
      </w:pPr>
      <w:r>
        <w:rPr/>
        <w:t xml:space="preserve">图表：2019-2023年中原银行监管指标表</w:t>
      </w:r>
    </w:p>
    <w:p>
      <w:pPr>
        <w:spacing w:after="150"/>
      </w:pPr>
      <w:r>
        <w:rPr/>
        <w:t xml:space="preserve">图表：郑州银行2019-2023年度数据指标</w:t>
      </w:r>
    </w:p>
    <w:p>
      <w:pPr>
        <w:spacing w:after="150"/>
      </w:pPr>
      <w:r>
        <w:rPr/>
        <w:t xml:space="preserve">图表：辽宁省城市商业银行分布表</w:t>
      </w:r>
    </w:p>
    <w:p>
      <w:pPr>
        <w:spacing w:after="150"/>
      </w:pPr>
      <w:r>
        <w:rPr/>
        <w:t xml:space="preserve">图表：锦州银行2019-2023年半年度经营情况表</w:t>
      </w:r>
    </w:p>
    <w:p>
      <w:pPr>
        <w:spacing w:after="150"/>
      </w:pPr>
      <w:r>
        <w:rPr/>
        <w:t xml:space="preserve">图表：盛京银行2019-2023年度经营情况</w:t>
      </w:r>
    </w:p>
    <w:p>
      <w:pPr>
        <w:spacing w:after="150"/>
      </w:pPr>
      <w:r>
        <w:rPr/>
        <w:t xml:space="preserve">图表：锦州银行2019-2023年半度存贷结构表</w:t>
      </w:r>
    </w:p>
    <w:p>
      <w:pPr>
        <w:spacing w:after="150"/>
      </w:pPr>
      <w:r>
        <w:rPr/>
        <w:t xml:space="preserve">图表：盛京银行2019-2023年度存贷结构表</w:t>
      </w:r>
    </w:p>
    <w:p>
      <w:pPr>
        <w:spacing w:after="150"/>
      </w:pPr>
      <w:r>
        <w:rPr/>
        <w:t xml:space="preserve">图表：2019-2023年盛京银行监管指标表</w:t>
      </w:r>
    </w:p>
    <w:p>
      <w:pPr>
        <w:spacing w:after="150"/>
      </w:pPr>
      <w:r>
        <w:rPr/>
        <w:t xml:space="preserve">图表：2019-2023年锦州银行监管指标表</w:t>
      </w:r>
    </w:p>
    <w:p>
      <w:pPr>
        <w:spacing w:after="150"/>
      </w:pPr>
      <w:r>
        <w:rPr/>
        <w:t xml:space="preserve">图表：山东省城市商业银行分布表</w:t>
      </w:r>
    </w:p>
    <w:p>
      <w:pPr>
        <w:spacing w:after="150"/>
      </w:pPr>
      <w:r>
        <w:rPr/>
        <w:t xml:space="preserve">图表：青岛银行2019-2023年度主要经营指标状况表</w:t>
      </w:r>
    </w:p>
    <w:p>
      <w:pPr>
        <w:spacing w:after="150"/>
      </w:pPr>
      <w:r>
        <w:rPr/>
        <w:t xml:space="preserve">图表：青岛银行2019-2023年度存贷结构表</w:t>
      </w:r>
    </w:p>
    <w:p>
      <w:pPr>
        <w:spacing w:after="150"/>
      </w:pPr>
      <w:r>
        <w:rPr/>
        <w:t xml:space="preserve">图表：齐鲁银行2019-2023年度存贷结构表(单位/千元)</w:t>
      </w:r>
    </w:p>
    <w:p>
      <w:pPr>
        <w:spacing w:after="150"/>
      </w:pPr>
      <w:r>
        <w:rPr/>
        <w:t xml:space="preserve">图表：四川省城市商业银行分布表</w:t>
      </w:r>
    </w:p>
    <w:p>
      <w:pPr>
        <w:spacing w:after="150"/>
      </w:pPr>
      <w:r>
        <w:rPr/>
        <w:t xml:space="preserve">图表：成都银行2019-2023年度主要经营指标状况表</w:t>
      </w:r>
    </w:p>
    <w:p>
      <w:pPr>
        <w:spacing w:after="150"/>
      </w:pPr>
      <w:r>
        <w:rPr/>
        <w:t xml:space="preserve">图表：泸州银行2019-2023年度主要经营指标状况表</w:t>
      </w:r>
    </w:p>
    <w:p>
      <w:pPr>
        <w:spacing w:after="150"/>
      </w:pPr>
      <w:r>
        <w:rPr/>
        <w:t xml:space="preserve">图表：成都银行2019-2023年度存贷结构表</w:t>
      </w:r>
    </w:p>
    <w:p>
      <w:pPr>
        <w:spacing w:after="150"/>
      </w:pPr>
      <w:r>
        <w:rPr/>
        <w:t xml:space="preserve">图表：泸州银行2019-2023年度存贷结构表</w:t>
      </w:r>
    </w:p>
    <w:p>
      <w:pPr>
        <w:spacing w:after="150"/>
      </w:pPr>
      <w:r>
        <w:rPr/>
        <w:t xml:space="preserve">图表：2019-2023年成都银行主要监管指标一览表</w:t>
      </w:r>
    </w:p>
    <w:p>
      <w:pPr>
        <w:spacing w:after="150"/>
      </w:pPr>
      <w:r>
        <w:rPr/>
        <w:t xml:space="preserve">图表：浙江省城市商业银行分布表</w:t>
      </w:r>
    </w:p>
    <w:p>
      <w:pPr>
        <w:spacing w:after="150"/>
      </w:pPr>
      <w:r>
        <w:rPr/>
        <w:t xml:space="preserve">图表：宁波银行2019-2023年度主要经营指标状况表</w:t>
      </w:r>
    </w:p>
    <w:p>
      <w:pPr>
        <w:spacing w:after="150"/>
      </w:pPr>
      <w:r>
        <w:rPr/>
        <w:t xml:space="preserve">图表：浙商银行2019-2023年度主要经营指标状况表</w:t>
      </w:r>
    </w:p>
    <w:p>
      <w:pPr>
        <w:spacing w:after="150"/>
      </w:pPr>
      <w:r>
        <w:rPr/>
        <w:t xml:space="preserve">图表：宁波银行2019-2023年度存贷结构表</w:t>
      </w:r>
    </w:p>
    <w:p>
      <w:pPr>
        <w:spacing w:after="150"/>
      </w:pPr>
      <w:r>
        <w:rPr/>
        <w:t xml:space="preserve">图表：浙商银行2019-2023年度存贷结构表</w:t>
      </w:r>
    </w:p>
    <w:p>
      <w:pPr>
        <w:spacing w:after="150"/>
      </w:pPr>
      <w:r>
        <w:rPr/>
        <w:t xml:space="preserve">图表：2019-2023年宁波银行主要监管指标一览表</w:t>
      </w:r>
    </w:p>
    <w:p>
      <w:pPr>
        <w:spacing w:after="150"/>
      </w:pPr>
      <w:r>
        <w:rPr/>
        <w:t xml:space="preserve">图表：2019-2023年浙商银行主要监管指标一览表</w:t>
      </w:r>
    </w:p>
    <w:p>
      <w:pPr>
        <w:spacing w:after="150"/>
      </w:pPr>
      <w:r>
        <w:rPr/>
        <w:t xml:space="preserve">图表：河北省城市商业银行分布表</w:t>
      </w:r>
    </w:p>
    <w:p>
      <w:pPr>
        <w:spacing w:after="150"/>
      </w:pPr>
      <w:r>
        <w:rPr/>
        <w:t xml:space="preserve">图表：沧州银行2019-2023年度经营情况表</w:t>
      </w:r>
    </w:p>
    <w:p>
      <w:pPr>
        <w:spacing w:after="150"/>
      </w:pPr>
      <w:r>
        <w:rPr/>
        <w:t xml:space="preserve">图表：河北银行2019-2023年度存贷结构表</w:t>
      </w:r>
    </w:p>
    <w:p>
      <w:pPr>
        <w:spacing w:after="150"/>
      </w:pPr>
      <w:r>
        <w:rPr/>
        <w:t xml:space="preserve">图表：沧州银行2019-2023年度存贷结构表</w:t>
      </w:r>
    </w:p>
    <w:p>
      <w:pPr>
        <w:spacing w:after="150"/>
      </w:pPr>
      <w:r>
        <w:rPr/>
        <w:t xml:space="preserve">图表：2019-2023年度沧州银行主要监管指标一览表</w:t>
      </w:r>
    </w:p>
    <w:p>
      <w:pPr>
        <w:spacing w:after="150"/>
      </w:pPr>
      <w:r>
        <w:rPr/>
        <w:t xml:space="preserve">图表：山西省城市商业银行分布表</w:t>
      </w:r>
    </w:p>
    <w:p>
      <w:pPr>
        <w:spacing w:after="150"/>
      </w:pPr>
      <w:r>
        <w:rPr/>
        <w:t xml:space="preserve">图表：晋城银行经营情况表</w:t>
      </w:r>
    </w:p>
    <w:p>
      <w:pPr>
        <w:spacing w:after="150"/>
      </w:pPr>
      <w:r>
        <w:rPr/>
        <w:t xml:space="preserve">图表：晋商银行经营情况表</w:t>
      </w:r>
    </w:p>
    <w:p>
      <w:pPr>
        <w:spacing w:after="150"/>
      </w:pPr>
      <w:r>
        <w:rPr/>
        <w:t xml:space="preserve">图表：晋城银行存贷结构表</w:t>
      </w:r>
    </w:p>
    <w:p>
      <w:pPr>
        <w:spacing w:after="150"/>
      </w:pPr>
      <w:r>
        <w:rPr/>
        <w:t xml:space="preserve">图表：晋商银行存贷结构表</w:t>
      </w:r>
    </w:p>
    <w:p>
      <w:pPr>
        <w:spacing w:after="150"/>
      </w:pPr>
      <w:r>
        <w:rPr/>
        <w:t xml:space="preserve">图表：晋城银行资本充足率一览表</w:t>
      </w:r>
    </w:p>
    <w:p>
      <w:pPr>
        <w:spacing w:after="150"/>
      </w:pPr>
      <w:r>
        <w:rPr/>
        <w:t xml:space="preserve">图表：晋城银行主要监管指标一览表</w:t>
      </w:r>
    </w:p>
    <w:p>
      <w:pPr>
        <w:spacing w:after="150"/>
      </w:pPr>
      <w:r>
        <w:rPr/>
        <w:t xml:space="preserve">图表：晋商银行主要监管指标一览表</w:t>
      </w:r>
    </w:p>
    <w:p>
      <w:pPr>
        <w:spacing w:after="150"/>
      </w:pPr>
      <w:r>
        <w:rPr/>
        <w:t xml:space="preserve">图表：湖北省城市商业银行分布表</w:t>
      </w:r>
    </w:p>
    <w:p>
      <w:pPr>
        <w:spacing w:after="150"/>
      </w:pPr>
      <w:r>
        <w:rPr/>
        <w:t xml:space="preserve">图表：汉口银行2019-2023年度经营情况表(合并口径)</w:t>
      </w:r>
    </w:p>
    <w:p>
      <w:pPr>
        <w:spacing w:after="150"/>
      </w:pPr>
      <w:r>
        <w:rPr/>
        <w:t xml:space="preserve">图表：汉口银行2019-2023年度存贷结构表(合并口径)</w:t>
      </w:r>
    </w:p>
    <w:p>
      <w:pPr>
        <w:spacing w:after="150"/>
      </w:pPr>
      <w:r>
        <w:rPr/>
        <w:t xml:space="preserve">图表：2019-2023年汉口银行主要监管指标一览表</w:t>
      </w:r>
    </w:p>
    <w:p>
      <w:pPr>
        <w:spacing w:after="150"/>
      </w:pPr>
      <w:r>
        <w:rPr/>
        <w:t xml:space="preserve">图表：江苏省城市商业银行分布表</w:t>
      </w:r>
    </w:p>
    <w:p>
      <w:pPr>
        <w:spacing w:after="150"/>
      </w:pPr>
      <w:r>
        <w:rPr/>
        <w:t xml:space="preserve">图表：南京银行2019-2023年度经营情况表</w:t>
      </w:r>
    </w:p>
    <w:p>
      <w:pPr>
        <w:spacing w:after="150"/>
      </w:pPr>
      <w:r>
        <w:rPr/>
        <w:t xml:space="preserve">图表：江苏银行2019-2023年度经营情况表</w:t>
      </w:r>
    </w:p>
    <w:p>
      <w:pPr>
        <w:spacing w:after="150"/>
      </w:pPr>
      <w:r>
        <w:rPr/>
        <w:t xml:space="preserve">图表：南京银行2019-2023年度存贷结构表</w:t>
      </w:r>
    </w:p>
    <w:p>
      <w:pPr>
        <w:spacing w:after="150"/>
      </w:pPr>
      <w:r>
        <w:rPr/>
        <w:t xml:space="preserve">图表：江苏银行2019-2023年度存贷结构表</w:t>
      </w:r>
    </w:p>
    <w:p>
      <w:pPr>
        <w:spacing w:after="150"/>
      </w:pPr>
      <w:r>
        <w:rPr/>
        <w:t xml:space="preserve">图表：2019-2023年南京银行主要监管指标一览表</w:t>
      </w:r>
    </w:p>
    <w:p>
      <w:pPr>
        <w:spacing w:after="150"/>
      </w:pPr>
      <w:r>
        <w:rPr/>
        <w:t xml:space="preserve">图表：2019-2023年江苏银行主要监管指标一览表</w:t>
      </w:r>
    </w:p>
    <w:p>
      <w:pPr>
        <w:spacing w:after="150"/>
      </w:pPr>
      <w:r>
        <w:rPr/>
        <w:t xml:space="preserve">图表：广东省城市商业银行分布表</w:t>
      </w:r>
    </w:p>
    <w:p>
      <w:pPr>
        <w:spacing w:after="150"/>
      </w:pPr>
      <w:r>
        <w:rPr/>
        <w:t xml:space="preserve">图表：广州银行经营情况表</w:t>
      </w:r>
    </w:p>
    <w:p>
      <w:pPr>
        <w:spacing w:after="150"/>
      </w:pPr>
      <w:r>
        <w:rPr/>
        <w:t xml:space="preserve">图表：东莞银行经营情况表</w:t>
      </w:r>
    </w:p>
    <w:p>
      <w:pPr>
        <w:spacing w:after="150"/>
      </w:pPr>
      <w:r>
        <w:rPr/>
        <w:t xml:space="preserve">图表：广州银行贷款结构表</w:t>
      </w:r>
    </w:p>
    <w:p>
      <w:pPr>
        <w:spacing w:after="150"/>
      </w:pPr>
      <w:r>
        <w:rPr/>
        <w:t xml:space="preserve">图表：广州银行存款结构表</w:t>
      </w:r>
    </w:p>
    <w:p>
      <w:pPr>
        <w:spacing w:after="150"/>
      </w:pPr>
      <w:r>
        <w:rPr/>
        <w:t xml:space="preserve">图表：东莞银行存贷结构表</w:t>
      </w:r>
    </w:p>
    <w:p>
      <w:pPr>
        <w:spacing w:after="150"/>
      </w:pPr>
      <w:r>
        <w:rPr/>
        <w:t xml:space="preserve">图表：广州银行主要监管指标一览表</w:t>
      </w:r>
    </w:p>
    <w:p>
      <w:pPr>
        <w:spacing w:after="150"/>
      </w:pPr>
      <w:r>
        <w:rPr/>
        <w:t xml:space="preserve">图表：东莞银行主要监管指标一览表</w:t>
      </w:r>
    </w:p>
    <w:p>
      <w:pPr>
        <w:spacing w:after="150"/>
      </w:pPr>
      <w:r>
        <w:rPr/>
        <w:t xml:space="preserve">图表：主要城市商业分支机构情况</w:t>
      </w:r>
    </w:p>
    <w:p>
      <w:pPr>
        <w:spacing w:after="150"/>
      </w:pPr>
      <w:r>
        <w:rPr/>
        <w:t xml:space="preserve">图表：各省份城市商业银行数量</w:t>
      </w:r>
    </w:p>
    <w:p>
      <w:pPr>
        <w:spacing w:after="150"/>
      </w:pPr>
      <w:r>
        <w:rPr/>
        <w:t xml:space="preserve">图表：商业银行网点数量排名</w:t>
      </w:r>
    </w:p>
    <w:p>
      <w:pPr>
        <w:spacing w:after="150"/>
      </w:pPr>
      <w:r>
        <w:rPr/>
        <w:t xml:space="preserve">图表：部分银行特色发展战略或业务</w:t>
      </w:r>
    </w:p>
    <w:p>
      <w:pPr>
        <w:spacing w:after="150"/>
      </w:pPr>
      <w:r>
        <w:rPr/>
        <w:t xml:space="preserve">图表：东莞银行盈利情况(单位：千元)</w:t>
      </w:r>
    </w:p>
    <w:p>
      <w:pPr>
        <w:spacing w:after="150"/>
      </w:pPr>
      <w:r>
        <w:rPr/>
        <w:t xml:space="preserve">图表：东莞银行资产及负债情况(单位：千元)</w:t>
      </w:r>
    </w:p>
    <w:p>
      <w:pPr>
        <w:spacing w:after="150"/>
      </w:pPr>
      <w:r>
        <w:rPr/>
        <w:t xml:space="preserve">图表：宁波银行存款情况</w:t>
      </w:r>
    </w:p>
    <w:p>
      <w:pPr>
        <w:spacing w:after="150"/>
      </w:pPr>
      <w:r>
        <w:rPr/>
        <w:t xml:space="preserve">图表：宁波银行2019-2023年度存贷结构表</w:t>
      </w:r>
    </w:p>
    <w:p>
      <w:pPr>
        <w:spacing w:after="150"/>
      </w:pPr>
      <w:r>
        <w:rPr/>
        <w:t xml:space="preserve">图表：宁波银行2019-2023年度主要财务指标状况表</w:t>
      </w:r>
    </w:p>
    <w:p>
      <w:pPr>
        <w:spacing w:after="150"/>
      </w:pPr>
      <w:r>
        <w:rPr/>
        <w:t xml:space="preserve">图表：2019-2023年汉口银行经营情况(单位：千元)</w:t>
      </w:r>
    </w:p>
    <w:p>
      <w:pPr>
        <w:spacing w:after="150"/>
      </w:pPr>
      <w:r>
        <w:rPr/>
        <w:t xml:space="preserve">图表：汉口银行贷款情况(单位：千元)</w:t>
      </w:r>
    </w:p>
    <w:p>
      <w:pPr>
        <w:spacing w:after="150"/>
      </w:pPr>
      <w:r>
        <w:rPr/>
        <w:t xml:space="preserve">图表：盛京银行盈利能力情况</w:t>
      </w:r>
    </w:p>
    <w:p>
      <w:pPr>
        <w:spacing w:after="150"/>
      </w:pPr>
      <w:r>
        <w:rPr/>
        <w:t xml:space="preserve">图表：盛京银行资产负债情况</w:t>
      </w:r>
    </w:p>
    <w:p>
      <w:pPr>
        <w:spacing w:after="150"/>
      </w:pPr>
      <w:r>
        <w:rPr/>
        <w:t xml:space="preserve">图表：九江银行经营指标情况</w:t>
      </w:r>
    </w:p>
    <w:p>
      <w:pPr>
        <w:spacing w:after="150"/>
      </w:pPr>
      <w:r>
        <w:rPr/>
        <w:t xml:space="preserve">图表：四川天府银行经营指标分析</w:t>
      </w:r>
    </w:p>
    <w:p>
      <w:pPr>
        <w:spacing w:after="150"/>
      </w:pPr>
      <w:r>
        <w:rPr/>
        <w:t xml:space="preserve">图表：成都银行2019-2023年度存贷结构表</w:t>
      </w:r>
    </w:p>
    <w:p>
      <w:pPr>
        <w:spacing w:after="150"/>
      </w:pPr>
      <w:r>
        <w:rPr/>
        <w:t xml:space="preserve">图表：成都银行2019-2023年度主要财务指标状况表</w:t>
      </w:r>
    </w:p>
    <w:p>
      <w:pPr>
        <w:spacing w:after="150"/>
      </w:pPr>
      <w:r>
        <w:rPr/>
        <w:t xml:space="preserve">图表：杭州银行存贷款情况(单位：千元)</w:t>
      </w:r>
    </w:p>
    <w:p>
      <w:pPr>
        <w:spacing w:after="150"/>
      </w:pPr>
      <w:r>
        <w:rPr/>
        <w:t xml:space="preserve">图表：杭州银行贷款分布细况(单位：千元)</w:t>
      </w:r>
    </w:p>
    <w:p>
      <w:pPr>
        <w:spacing w:after="150"/>
      </w:pPr>
      <w:r>
        <w:rPr/>
        <w:t xml:space="preserve">图表：杭州银行经济指标情况(单位：千元)</w:t>
      </w:r>
    </w:p>
    <w:p>
      <w:pPr>
        <w:spacing w:after="150"/>
      </w:pPr>
      <w:r>
        <w:rPr/>
        <w:t xml:space="preserve">图表：杭州银行盈利能力情况</w:t>
      </w:r>
    </w:p>
    <w:p>
      <w:pPr>
        <w:spacing w:after="150"/>
      </w:pPr>
      <w:r>
        <w:rPr/>
        <w:t xml:space="preserve">图表：哈尔滨银行经营指标情况</w:t>
      </w:r>
    </w:p>
    <w:p>
      <w:pPr>
        <w:spacing w:after="150"/>
      </w:pPr>
      <w:r>
        <w:rPr/>
        <w:t xml:space="preserve">图表：江苏银行2019-2023年度存贷款情况</w:t>
      </w:r>
    </w:p>
    <w:p>
      <w:pPr>
        <w:spacing w:after="150"/>
      </w:pPr>
      <w:r>
        <w:rPr/>
        <w:t xml:space="preserve">图表：江苏银行2019-2023年度财务指标</w:t>
      </w:r>
    </w:p>
    <w:p>
      <w:pPr>
        <w:spacing w:after="150"/>
      </w:pPr>
      <w:r>
        <w:rPr/>
        <w:t xml:space="preserve">图表：天津银行存贷款情况</w:t>
      </w:r>
    </w:p>
    <w:p>
      <w:pPr>
        <w:spacing w:after="150"/>
      </w:pPr>
      <w:r>
        <w:rPr/>
        <w:t xml:space="preserve">图表：天津银行盈利能力情况</w:t>
      </w:r>
    </w:p>
    <w:p>
      <w:pPr>
        <w:spacing w:after="150"/>
      </w:pPr>
      <w:r>
        <w:rPr/>
        <w:t xml:space="preserve">图表：大连银行存款情况(单位：千元)</w:t>
      </w:r>
    </w:p>
    <w:p>
      <w:pPr>
        <w:spacing w:after="150"/>
      </w:pPr>
      <w:r>
        <w:rPr/>
        <w:t xml:space="preserve">图表：大连银行贷款情况(单位：千元)</w:t>
      </w:r>
    </w:p>
    <w:p>
      <w:pPr>
        <w:spacing w:after="150"/>
      </w:pPr>
      <w:r>
        <w:rPr/>
        <w:t xml:space="preserve">图表：大连银行经营指标情况(单位：千元)</w:t>
      </w:r>
    </w:p>
    <w:p>
      <w:pPr>
        <w:spacing w:after="150"/>
      </w:pPr>
      <w:r>
        <w:rPr/>
        <w:t xml:space="preserve">图表：洛阳银行贷款情况(单位：千元)</w:t>
      </w:r>
    </w:p>
    <w:p>
      <w:pPr>
        <w:spacing w:after="150"/>
      </w:pPr>
      <w:r>
        <w:rPr/>
        <w:t xml:space="preserve">图表：洛阳银行经济指标情况</w:t>
      </w:r>
    </w:p>
    <w:p>
      <w:pPr>
        <w:spacing w:after="150"/>
      </w:pPr>
      <w:r>
        <w:rPr/>
        <w:t xml:space="preserve">图表：洛阳银行盈利情况(单位：千元)</w:t>
      </w:r>
    </w:p>
    <w:p>
      <w:pPr>
        <w:spacing w:after="150"/>
      </w:pPr>
      <w:r>
        <w:rPr/>
        <w:t xml:space="preserve">图表：洛阳银行负债情况(单位：千元)</w:t>
      </w:r>
    </w:p>
    <w:p>
      <w:pPr>
        <w:spacing w:after="150"/>
      </w:pPr>
      <w:r>
        <w:rPr/>
        <w:t xml:space="preserve">图表：长沙银行存贷款情况</w:t>
      </w:r>
    </w:p>
    <w:p>
      <w:pPr>
        <w:spacing w:after="150"/>
      </w:pPr>
      <w:r>
        <w:rPr/>
        <w:t xml:space="preserve">图表：长沙银行经营指标情况</w:t>
      </w:r>
    </w:p>
    <w:p>
      <w:pPr>
        <w:spacing w:after="150"/>
      </w:pPr>
      <w:r>
        <w:rPr/>
        <w:t xml:space="preserve">图表：江西银行存款情况</w:t>
      </w:r>
    </w:p>
    <w:p>
      <w:pPr>
        <w:spacing w:after="150"/>
      </w:pPr>
      <w:r>
        <w:rPr/>
        <w:t xml:space="preserve">图表：江西银行贷款情况</w:t>
      </w:r>
    </w:p>
    <w:p>
      <w:pPr>
        <w:spacing w:after="150"/>
      </w:pPr>
      <w:r>
        <w:rPr/>
        <w:t xml:space="preserve">图表：江西银行营收分布</w:t>
      </w:r>
    </w:p>
    <w:p>
      <w:pPr>
        <w:spacing w:after="150"/>
      </w:pPr>
      <w:r>
        <w:rPr/>
        <w:t xml:space="preserve">图表：南京银行2019-2023年度财务指标</w:t>
      </w:r>
    </w:p>
    <w:p>
      <w:pPr>
        <w:spacing w:after="150"/>
      </w:pPr>
      <w:r>
        <w:rPr/>
        <w:t xml:space="preserve">图表：齐鲁银行2019-2023年度存贷款规模情况(单位/千元)</w:t>
      </w:r>
    </w:p>
    <w:p>
      <w:pPr>
        <w:spacing w:after="150"/>
      </w:pPr>
      <w:r>
        <w:rPr/>
        <w:t xml:space="preserve">图表：西安银行存贷款情况(单位：千元)</w:t>
      </w:r>
    </w:p>
    <w:p>
      <w:pPr>
        <w:spacing w:after="150"/>
      </w:pPr>
      <w:r>
        <w:rPr/>
        <w:t xml:space="preserve">图表：西安银行盈利能力情况</w:t>
      </w:r>
    </w:p>
    <w:p>
      <w:pPr>
        <w:spacing w:after="150"/>
      </w:pPr>
      <w:r>
        <w:rPr/>
        <w:t xml:space="preserve">图表：西安银行负债情况(单位：千元)</w:t>
      </w:r>
    </w:p>
    <w:p>
      <w:pPr>
        <w:spacing w:after="150"/>
      </w:pPr>
      <w:r>
        <w:rPr/>
        <w:t xml:space="preserve">图表：郑州银行2019-2023年度存贷款规模情况</w:t>
      </w:r>
    </w:p>
    <w:p>
      <w:pPr>
        <w:spacing w:after="150"/>
      </w:pPr>
      <w:r>
        <w:rPr/>
        <w:t xml:space="preserve">图表：郑州银行2019-2023年度财务指标</w:t>
      </w:r>
    </w:p>
    <w:p>
      <w:pPr>
        <w:spacing w:after="150"/>
      </w:pPr>
      <w:r>
        <w:rPr/>
        <w:t xml:space="preserve">图表：温州银行贷款情况(单位：千元)</w:t>
      </w:r>
    </w:p>
    <w:p>
      <w:pPr>
        <w:spacing w:after="150"/>
      </w:pPr>
      <w:r>
        <w:rPr/>
        <w:t xml:space="preserve">图表：温州银行贷款分布(单位：千元)</w:t>
      </w:r>
    </w:p>
    <w:p>
      <w:pPr>
        <w:spacing w:after="150"/>
      </w:pPr>
      <w:r>
        <w:rPr/>
        <w:t xml:space="preserve">图表：温州银行经营指标情况(单位：千元)</w:t>
      </w:r>
    </w:p>
    <w:p>
      <w:pPr>
        <w:spacing w:after="150"/>
      </w:pPr>
      <w:r>
        <w:rPr/>
        <w:t xml:space="preserve">图表：温州银行盈利能力情况(单位：千元)</w:t>
      </w:r>
    </w:p>
    <w:p>
      <w:pPr>
        <w:spacing w:after="150"/>
      </w:pPr>
      <w:r>
        <w:rPr/>
        <w:t xml:space="preserve">图表：温州银行负债情况(单位：千元)</w:t>
      </w:r>
    </w:p>
    <w:p>
      <w:pPr>
        <w:spacing w:after="150"/>
      </w:pPr>
      <w:r>
        <w:rPr/>
        <w:t xml:space="preserve">图表：贵阳银行存款情况(单位：千元)</w:t>
      </w:r>
    </w:p>
    <w:p>
      <w:pPr>
        <w:spacing w:after="150"/>
      </w:pPr>
      <w:r>
        <w:rPr/>
        <w:t xml:space="preserve">图表：贵阳银行经营指标情况</w:t>
      </w:r>
    </w:p>
    <w:p>
      <w:pPr>
        <w:spacing w:after="150"/>
      </w:pPr>
      <w:r>
        <w:rPr/>
        <w:t xml:space="preserve">图表：贵阳银行负债情况</w:t>
      </w:r>
    </w:p>
    <w:p>
      <w:pPr>
        <w:spacing w:after="150"/>
      </w:pPr>
      <w:r>
        <w:rPr/>
        <w:t xml:space="preserve">图表：台州银行存贷款情况</w:t>
      </w:r>
    </w:p>
    <w:p>
      <w:pPr>
        <w:spacing w:after="150"/>
      </w:pPr>
      <w:r>
        <w:rPr/>
        <w:t xml:space="preserve">图表：台州银行盈利情况(单位：千元)</w:t>
      </w:r>
    </w:p>
    <w:p>
      <w:pPr>
        <w:spacing w:after="150"/>
      </w:pPr>
      <w:r>
        <w:rPr/>
        <w:t xml:space="preserve">图表：台州银行负债情况(单位：元)</w:t>
      </w:r>
    </w:p>
    <w:p>
      <w:pPr>
        <w:spacing w:after="150"/>
      </w:pPr>
      <w:r>
        <w:rPr/>
        <w:t xml:space="preserve">图表：2019-2023年中国城市商业银行股权集中度平均值</w:t>
      </w:r>
    </w:p>
    <w:p>
      <w:pPr>
        <w:spacing w:after="150"/>
      </w:pPr>
      <w:r>
        <w:rPr/>
        <w:t xml:space="preserve">图表：我国城市商业银行第一大股东属性情况</w:t>
      </w:r>
    </w:p>
    <w:p>
      <w:pPr>
        <w:spacing w:after="150"/>
      </w:pPr>
      <w:r>
        <w:rPr/>
        <w:t xml:space="preserve">图表：锦州银行上市前一报告期与上市后同一报告期资产对比</w:t>
      </w:r>
    </w:p>
    <w:p>
      <w:pPr>
        <w:spacing w:after="150"/>
      </w:pPr>
      <w:r>
        <w:rPr/>
        <w:t xml:space="preserve">图表：长沙银行上市前后每股指标</w:t>
      </w:r>
    </w:p>
    <w:p>
      <w:pPr>
        <w:spacing w:after="150"/>
      </w:pPr>
      <w:r>
        <w:rPr/>
        <w:t xml:space="preserve">图表：锦州银行上市前后盈利指标</w:t>
      </w:r>
    </w:p>
    <w:p>
      <w:pPr>
        <w:spacing w:after="150"/>
      </w:pPr>
      <w:r>
        <w:rPr/>
        <w:t xml:space="preserve">图表：锦州银行上市前股东结构</w:t>
      </w:r>
    </w:p>
    <w:p>
      <w:pPr>
        <w:spacing w:after="150"/>
      </w:pPr>
      <w:r>
        <w:rPr/>
        <w:t xml:space="preserve">图表：锦州银行上市三年后股东结构</w:t>
      </w:r>
    </w:p>
    <w:p>
      <w:pPr>
        <w:spacing w:after="150"/>
      </w:pPr>
      <w:r>
        <w:rPr/>
        <w:t xml:space="preserve">图表：成都银行引入马来西亚银行投资者后三年的银行指标变化</w:t>
      </w:r>
    </w:p>
    <w:p>
      <w:pPr>
        <w:spacing w:after="150"/>
      </w:pPr>
      <w:r>
        <w:rPr/>
        <w:t xml:space="preserve">图表：银行财务指标对比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中国城市商业银行行业发展分析及战略规划研究报告(2024-2029版)</dc:title>
  <dc:description>中国城市商业银行行业发展分析及战略规划研究报告(2024-2029版)</dc:description>
  <dc:subject>中国城市商业银行行业发展分析及战略规划研究报告(2024-2029版)</dc:subject>
  <cp:keywords>研究报告</cp:keywords>
  <cp:category>研究报告</cp:category>
  <cp:lastModifiedBy>北京中道泰和信息咨询有限公司</cp:lastModifiedBy>
  <dcterms:created xsi:type="dcterms:W3CDTF">2024-01-29T22:00:34+08:00</dcterms:created>
  <dcterms:modified xsi:type="dcterms:W3CDTF">2024-01-29T22:00:34+08:00</dcterms:modified>
</cp:coreProperties>
</file>

<file path=docProps/custom.xml><?xml version="1.0" encoding="utf-8"?>
<Properties xmlns="http://schemas.openxmlformats.org/officeDocument/2006/custom-properties" xmlns:vt="http://schemas.openxmlformats.org/officeDocument/2006/docPropsVTypes"/>
</file>