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中国肉牛养殖行业发展分析及投资风险预警与发展策略研究报告(2024-2029版)</w:t>
      </w:r>
    </w:p>
    <w:p>
      <w:pPr>
        <w:spacing w:after="150"/>
      </w:pPr>
      <w:r>
        <w:rPr>
          <w:b w:val="1"/>
          <w:bCs w:val="1"/>
        </w:rPr>
        <w:t xml:space="preserve">报告简介</w:t>
      </w:r>
    </w:p>
    <w:p>
      <w:pPr>
        <w:spacing w:after="150"/>
      </w:pPr>
      <w:r>
        <w:rPr/>
        <w:t xml:space="preserve">肉牛养殖行业研究报告主要分析了肉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牛养殖行业重点企业分析、子行业分析、区域市场分析、行业风险分析、行业发展前景预测及相关的经营、投资建议等。报告研究框架全面、严谨，分析内容客观、公正、系统，真实准确地反映了我国肉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肉牛养殖行业社会环境发展分析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中国肉牛养殖行业主要数据监测分析</w:t>
      </w:r>
    </w:p>
    <w:p>
      <w:pPr>
        <w:spacing w:after="150"/>
      </w:pPr>
      <w:r>
        <w:rPr/>
        <w:t xml:space="preserve">第一节 肉牛养殖行业总体数据分析</w:t>
      </w:r>
    </w:p>
    <w:p>
      <w:pPr>
        <w:spacing w:after="150"/>
      </w:pPr>
      <w:r>
        <w:rPr/>
        <w:t xml:space="preserve">第二节 肉牛养殖行业不同规模企业数据分析</w:t>
      </w:r>
    </w:p>
    <w:p>
      <w:pPr>
        <w:spacing w:after="150"/>
      </w:pPr>
      <w:r>
        <w:rPr/>
        <w:t xml:space="preserve">第三节 肉牛养殖行业不同所有制企业数据分析</w:t>
      </w:r>
    </w:p>
    <w:p>
      <w:pPr>
        <w:spacing w:after="150"/>
      </w:pPr>
      <w:r>
        <w:rPr>
          <w:b w:val="1"/>
          <w:bCs w:val="1"/>
        </w:rPr>
        <w:t xml:space="preserve">第十章 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中国肉牛养殖主要企业发展概述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b w:val="1"/>
          <w:bCs w:val="1"/>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图表：肉牛养殖行业渠道格局分析</w:t>
      </w:r>
    </w:p>
    <w:p>
      <w:pPr>
        <w:spacing w:after="150"/>
      </w:pPr>
      <w:r>
        <w:rPr/>
        <w:t xml:space="preserve">图表：肉牛养殖所属行业生命周期判断</w:t>
      </w:r>
    </w:p>
    <w:p>
      <w:pPr>
        <w:spacing w:after="150"/>
      </w:pPr>
      <w:r>
        <w:rPr/>
        <w:t xml:space="preserve">图表：肉牛养殖行业销售渠道控制五力模型</w:t>
      </w:r>
    </w:p>
    <w:p>
      <w:pPr>
        <w:spacing w:after="150"/>
      </w:pPr>
      <w:r>
        <w:rPr/>
        <w:t xml:space="preserve">图表：中国肉牛养殖行业产业链</w:t>
      </w:r>
    </w:p>
    <w:p>
      <w:pPr>
        <w:spacing w:after="150"/>
      </w:pPr>
      <w:r>
        <w:rPr/>
        <w:t xml:space="preserve">图表：中国肉牛养殖行业市场结构分析</w:t>
      </w:r>
    </w:p>
    <w:p>
      <w:pPr>
        <w:spacing w:after="150"/>
      </w:pPr>
      <w:r>
        <w:rPr/>
        <w:t xml:space="preserve">图表：中国肉牛养殖行业竞争群组分析</w:t>
      </w:r>
    </w:p>
    <w:p>
      <w:pPr>
        <w:spacing w:after="150"/>
      </w:pPr>
      <w:r>
        <w:rPr/>
        <w:t xml:space="preserve">图表：中国肉牛养殖行业需求集中度分析</w:t>
      </w:r>
    </w:p>
    <w:p>
      <w:pPr>
        <w:spacing w:after="150"/>
      </w:pPr>
      <w:r>
        <w:rPr/>
        <w:t xml:space="preserve">图表：中国肉牛养殖行业区域市场分布情况</w:t>
      </w:r>
    </w:p>
    <w:p>
      <w:pPr>
        <w:spacing w:after="150"/>
      </w:pPr>
      <w:r>
        <w:rPr/>
        <w:t xml:space="preserve">图表：2019-2023年肉牛养殖行业市场供给</w:t>
      </w:r>
    </w:p>
    <w:p>
      <w:pPr>
        <w:spacing w:after="150"/>
      </w:pPr>
      <w:r>
        <w:rPr/>
        <w:t xml:space="preserve">图表：2019-2023年肉牛养殖行业市场需求</w:t>
      </w:r>
    </w:p>
    <w:p>
      <w:pPr>
        <w:spacing w:after="150"/>
      </w:pPr>
      <w:r>
        <w:rPr/>
        <w:t xml:space="preserve">图表：2019-2023年肉牛养殖行业市场规模</w:t>
      </w:r>
    </w:p>
    <w:p>
      <w:pPr>
        <w:spacing w:after="150"/>
      </w:pPr>
      <w:r>
        <w:rPr/>
        <w:t xml:space="preserve">图表：2019-2023年中国肉牛养殖行业供需平衡分析</w:t>
      </w:r>
    </w:p>
    <w:p>
      <w:pPr>
        <w:spacing w:after="150"/>
      </w:pPr>
      <w:r>
        <w:rPr/>
        <w:t xml:space="preserve">图表：2019-2023年中国肉牛养殖行业市场规模分析</w:t>
      </w:r>
    </w:p>
    <w:p>
      <w:pPr>
        <w:spacing w:after="150"/>
      </w:pPr>
      <w:r>
        <w:rPr/>
        <w:t xml:space="preserve">图表：2019-2023年全球肉牛养殖行业市场规模及增速</w:t>
      </w:r>
    </w:p>
    <w:p>
      <w:pPr>
        <w:spacing w:after="150"/>
      </w:pPr>
      <w:r>
        <w:rPr/>
        <w:t xml:space="preserve">图表：2019-2023年中国肉牛养殖所属行业全部企业数据分析</w:t>
      </w:r>
    </w:p>
    <w:p>
      <w:pPr>
        <w:spacing w:after="150"/>
      </w:pPr>
      <w:r>
        <w:rPr/>
        <w:t xml:space="preserve">图表：2019-2023年中国肉牛养殖所属行业不同规模企业数据分析</w:t>
      </w:r>
    </w:p>
    <w:p>
      <w:pPr>
        <w:spacing w:after="150"/>
      </w:pPr>
      <w:r>
        <w:rPr/>
        <w:t xml:space="preserve">图表：2019-2023年中国肉牛养殖所属行业不同所有制企业数据分析</w:t>
      </w:r>
    </w:p>
    <w:p>
      <w:pPr>
        <w:spacing w:after="150"/>
      </w:pPr>
      <w:r>
        <w:rPr/>
        <w:t xml:space="preserve">图表：2024-2029年中国肉牛养殖行业供给预测</w:t>
      </w:r>
    </w:p>
    <w:p>
      <w:pPr>
        <w:spacing w:after="150"/>
      </w:pPr>
      <w:r>
        <w:rPr/>
        <w:t xml:space="preserve">图表：2024-2029年中国肉牛养殖行业需求预测</w:t>
      </w:r>
    </w:p>
    <w:p>
      <w:pPr>
        <w:spacing w:after="150"/>
      </w:pPr>
      <w:r>
        <w:rPr/>
        <w:t xml:space="preserve">图表：2024-2029年中国肉牛养殖行业供需平衡预测</w:t>
      </w:r>
    </w:p>
    <w:p>
      <w:pPr>
        <w:spacing w:after="150"/>
      </w:pPr>
      <w:r>
        <w:rPr/>
        <w:t xml:space="preserve">图表：2024-2029年中国肉牛养殖行业市场规模预测</w:t>
      </w:r>
    </w:p>
    <w:p>
      <w:pPr>
        <w:spacing w:after="150"/>
      </w:pPr>
      <w:r>
        <w:rPr/>
        <w:t xml:space="preserve">图表：2024-2029年中国肉牛养殖行业市场规模预测</w:t>
      </w:r>
    </w:p>
    <w:p>
      <w:pPr>
        <w:spacing w:after="150"/>
      </w:pPr>
      <w:r>
        <w:rPr/>
        <w:t xml:space="preserve">图表：2024-2029年全球肉牛养殖行业市场规模及增速预测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中国肉牛养殖行业发展分析及投资风险预警与发展策略研究报告(2024-2029版)</dc:title>
  <dc:description>中国肉牛养殖行业发展分析及投资风险预警与发展策略研究报告(2024-2029版)</dc:description>
  <dc:subject>中国肉牛养殖行业发展分析及投资风险预警与发展策略研究报告(2024-2029版)</dc:subject>
  <cp:keywords>研究报告</cp:keywords>
  <cp:category>研究报告</cp:category>
  <cp:lastModifiedBy>北京中道泰和信息咨询有限公司</cp:lastModifiedBy>
  <dcterms:created xsi:type="dcterms:W3CDTF">2024-01-29T22:00:21+08:00</dcterms:created>
  <dcterms:modified xsi:type="dcterms:W3CDTF">2024-01-29T22:00:21+08:00</dcterms:modified>
</cp:coreProperties>
</file>

<file path=docProps/custom.xml><?xml version="1.0" encoding="utf-8"?>
<Properties xmlns="http://schemas.openxmlformats.org/officeDocument/2006/custom-properties" xmlns:vt="http://schemas.openxmlformats.org/officeDocument/2006/docPropsVTypes"/>
</file>