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中国造船行业市场发展分析及投资价值评估报告(2026-2031版)</w:t>
      </w:r>
    </w:p>
    <w:p>
      <w:pPr>
        <w:spacing w:after="150"/>
      </w:pPr>
      <w:r>
        <w:rPr>
          <w:b w:val="1"/>
          <w:bCs w:val="1"/>
        </w:rPr>
        <w:t xml:space="preserve">报告简介</w:t>
      </w:r>
    </w:p>
    <w:p>
      <w:pPr>
        <w:spacing w:after="150"/>
      </w:pPr>
      <w:r>
        <w:rPr/>
        <w:t xml:space="preserve">船舶工业是现代综合性产业，也是军民结合的战略性产业，能够为海洋开发、水上交通运输、能源运输、国防建设等提供必要的技术装备，是国家装备制造业中不可缺少的组成部分，是现代化大工业的缩影，也是关乎国民经济发展与国防安全的战略型产业。对于我国而言，船舶工业成为国家经济命脉中的一个支柱产业，在经历多年的发展之后，我国船舶工业不断壮大，已然成为国际船舶工业中的重要力量，具有较强的国际竞争力。船舶工业是提升一国综合国力的必备产业，现阶段，发展我国船舶工业更为重要，是提高国家综合实力、加快海洋开发步伐、维护国家海洋权益、保障水上 运输安全、维持国民经济增长、保证国防安全的必然需求，具有极为深远的意义。</w:t>
      </w:r>
    </w:p>
    <w:p>
      <w:pPr>
        <w:spacing w:after="150"/>
      </w:pPr>
      <w:r>
        <w:rPr/>
        <w:t xml:space="preserve">船舶种类是指船舶按不同标准所划分的类别。按建造方式，可分为舢板、帆船、机帆船、轮船、水翼船和汽垫船。按航行区域，可分为内河船和海船。按国籍，可分为本国船和外国船。按开航是否定期，可分为班船和不定期船。按执行的任务，可分为公务船和商船。按运输对象，可分为客船和货船，其中货船又可分为杂货船、散装船、冷藏船、固体货船、液体货船、气体货船、集装箱船等。。2019年，由于世界经济受国际贸易与地缘政治风险影响因素增多，船东投资相对谨慎，造船市场新船需求有所萎缩，全年成交新船1151艘、6440万载重吨，以吨位计，同比减少31.4%。近年来我国船舶工业逐渐向数字化、信息化、智能化方向发展，陆续出台产业政策支持行业发展。工信部联合交通运输部、国防科工局共同发布《智能船舶发展行动计划(2019年-2021年)(2026-2031版)》;2019年中共中央、国务院先后印发《交通强国建设纲要(2026-2031版)》、《粤港澳大湾区发展规划纲要(2026-2031版)》，交通运输部联合各大部委发布《智能航运发展指导意见(2026-2031版)》等，旨在加快推进物联网、云计算、大数据、人工智能等高新技术在船舶、港口、航道、航行保障、安全监管以及运行服务等领域的创新应用，重点突破状态感知、认知推理、自主决策执行、信息交互、运行协同等关键技术，提升航运生产运行管理智能化水平。新技术与国家产业政策交互作用，推动行业智能化转型，这为行业企业带来巨大的新机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造船市场进行了分析研究。报告在总结中国造船发展历程的基础上，结合新时期的各方面因素，对中国造船的发展趋势给予了细致和审慎的预测论证。报告资料详实，图表丰富，既有深入的分析，又有直观的比较，为造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中国造船行业发展概述</w:t>
      </w:r>
    </w:p>
    <w:p>
      <w:pPr>
        <w:spacing w:before="75" w:after="0"/>
      </w:pPr>
      <w:r>
        <w:rPr/>
        <w:t xml:space="preserve">第一节 造船行业发展情况</w:t>
      </w:r>
    </w:p>
    <w:p>
      <w:pPr>
        <w:spacing w:before="75" w:after="0"/>
      </w:pPr>
      <w:r>
        <w:rPr/>
        <w:t xml:space="preserve">第二节 最近3-5年中国造船行业经济指标分析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八、行业发展所属周期阶段的判断</w:t>
      </w:r>
    </w:p>
    <w:p>
      <w:pPr>
        <w:spacing w:before="75" w:after="0"/>
      </w:pPr>
      <w:r>
        <w:rPr/>
        <w:t xml:space="preserve">第三节 关联产业发展分析</w:t>
      </w:r>
    </w:p>
    <w:p>
      <w:pPr>
        <w:spacing w:before="75" w:after="0"/>
      </w:pPr>
      <w:r>
        <w:rPr>
          <w:b w:val="1"/>
          <w:bCs w:val="1"/>
        </w:rPr>
        <w:t xml:space="preserve">第二章 中国造船行业的国际比较分析</w:t>
      </w:r>
    </w:p>
    <w:p>
      <w:pPr>
        <w:spacing w:before="75" w:after="0"/>
      </w:pPr>
      <w:r>
        <w:rPr/>
        <w:t xml:space="preserve">第一节 中国造船行业竞争力指标分析</w:t>
      </w:r>
    </w:p>
    <w:p>
      <w:pPr>
        <w:spacing w:before="75" w:after="0"/>
      </w:pPr>
      <w:r>
        <w:rPr/>
        <w:t xml:space="preserve">第二节 中国造船行业经济指标国际比较分析</w:t>
      </w:r>
    </w:p>
    <w:p>
      <w:pPr>
        <w:spacing w:before="75" w:after="0"/>
      </w:pPr>
      <w:r>
        <w:rPr/>
        <w:t xml:space="preserve">第三节 全球造船行业市场需求分析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全球造船行业市场供给分析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第三章 2021-2026年中国造船行业整体运行指标分析</w:t>
      </w:r>
    </w:p>
    <w:p>
      <w:pPr>
        <w:spacing w:before="75" w:after="0"/>
      </w:pPr>
      <w:r>
        <w:rPr/>
        <w:t xml:space="preserve">第一节 中国造船行业总体规模分析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中国造船行业产销分析</w:t>
      </w:r>
    </w:p>
    <w:p>
      <w:pPr>
        <w:spacing w:before="75" w:after="0"/>
      </w:pPr>
      <w:r>
        <w:rPr/>
        <w:t xml:space="preserve">第三节 中国造船行业财务指标总体分析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造船产业链的分析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造船行业主要市场大区发展状况及竞争力研究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造船行业领域2026-2031年需求量预测</w:t>
      </w:r>
    </w:p>
    <w:p>
      <w:pPr>
        <w:spacing w:before="75" w:after="0"/>
      </w:pPr>
      <w:r>
        <w:rPr/>
        <w:t xml:space="preserve">第二节 2026-2031年造船行业领域需求预测</w:t>
      </w:r>
    </w:p>
    <w:p>
      <w:pPr>
        <w:spacing w:before="75" w:after="0"/>
      </w:pPr>
      <w:r>
        <w:rPr>
          <w:b w:val="1"/>
          <w:bCs w:val="1"/>
        </w:rPr>
        <w:t xml:space="preserve">第七章 造船市场竞争格局分析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造船行业主要企业竞争力分析</w:t>
      </w:r>
    </w:p>
    <w:p>
      <w:pPr>
        <w:spacing w:before="75" w:after="0"/>
      </w:pPr>
      <w:r>
        <w:rPr/>
        <w:t xml:space="preserve">一、企业数量结构</w:t>
      </w:r>
    </w:p>
    <w:p>
      <w:pPr>
        <w:spacing w:before="75" w:after="0"/>
      </w:pPr>
      <w:r>
        <w:rPr/>
        <w:t xml:space="preserve">二、人员规模状况</w:t>
      </w:r>
    </w:p>
    <w:p>
      <w:pPr>
        <w:spacing w:before="75" w:after="0"/>
      </w:pPr>
      <w:r>
        <w:rPr/>
        <w:t xml:space="preserve">三、行业资产规模</w:t>
      </w:r>
    </w:p>
    <w:p>
      <w:pPr>
        <w:spacing w:before="75" w:after="0"/>
      </w:pPr>
      <w:r>
        <w:rPr/>
        <w:t xml:space="preserve">四、行业市场规模</w:t>
      </w:r>
    </w:p>
    <w:p>
      <w:pPr>
        <w:spacing w:before="75" w:after="0"/>
      </w:pPr>
      <w:r>
        <w:rPr/>
        <w:t xml:space="preserve">第五节 2021-2026年中国船舶行业企业工业经济效益</w:t>
      </w:r>
    </w:p>
    <w:p>
      <w:pPr>
        <w:spacing w:before="75" w:after="0"/>
      </w:pPr>
      <w:r>
        <w:rPr/>
        <w:t xml:space="preserve">一、船舶制造营收</w:t>
      </w:r>
    </w:p>
    <w:p>
      <w:pPr>
        <w:spacing w:before="75" w:after="0"/>
      </w:pPr>
      <w:r>
        <w:rPr/>
        <w:t xml:space="preserve">二、船舶配套营收</w:t>
      </w:r>
    </w:p>
    <w:p>
      <w:pPr>
        <w:spacing w:before="75" w:after="0"/>
      </w:pPr>
      <w:r>
        <w:rPr/>
        <w:t xml:space="preserve">三、船舶修理营收</w:t>
      </w:r>
    </w:p>
    <w:p>
      <w:pPr>
        <w:spacing w:before="75" w:after="0"/>
      </w:pPr>
      <w:r>
        <w:rPr/>
        <w:t xml:space="preserve">第六节 造船行业竞争格局分析</w:t>
      </w:r>
    </w:p>
    <w:p>
      <w:pPr>
        <w:spacing w:before="75" w:after="0"/>
      </w:pPr>
      <w:r>
        <w:rPr/>
        <w:t xml:space="preserve">一、造船行业竞争分析</w:t>
      </w:r>
    </w:p>
    <w:p>
      <w:pPr>
        <w:spacing w:before="75" w:after="0"/>
      </w:pPr>
      <w:r>
        <w:rPr/>
        <w:t xml:space="preserve">二、国内外造船竞争分析</w:t>
      </w:r>
    </w:p>
    <w:p>
      <w:pPr>
        <w:spacing w:before="75" w:after="0"/>
      </w:pPr>
      <w:r>
        <w:rPr/>
        <w:t xml:space="preserve">三、中国造船市场竞争分析</w:t>
      </w:r>
    </w:p>
    <w:p>
      <w:pPr>
        <w:spacing w:before="75" w:after="0"/>
      </w:pPr>
      <w:r>
        <w:rPr/>
        <w:t xml:space="preserve">四、中国造船市场集中度分析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三、中国造船行业参与国际竞争的战略市场定位</w:t>
      </w:r>
    </w:p>
    <w:p>
      <w:pPr>
        <w:spacing w:before="75" w:after="0"/>
      </w:pPr>
      <w:r>
        <w:rPr>
          <w:b w:val="1"/>
          <w:bCs w:val="1"/>
        </w:rPr>
        <w:t xml:space="preserve">第九章 前十大领先企业分析</w:t>
      </w:r>
    </w:p>
    <w:p>
      <w:pPr>
        <w:spacing w:before="75" w:after="0"/>
      </w:pPr>
      <w:r>
        <w:rPr/>
        <w:t xml:space="preserve">第一节 中国船舶重工股份有限公司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中国船舶工业股份有限公司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中船海洋与防务装备股份有限公司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亚光科技集团股份有限公司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中船科技股份有限公司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江龙船艇科技股份有限公司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国瑞科技股份有限公司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天海融合防务装备技术股份有限公司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江苏亚星锚链股份有限公司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北京海兰信数据科技股份有限公司</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一、造船行业需求市场</w:t>
      </w:r>
    </w:p>
    <w:p>
      <w:pPr>
        <w:spacing w:before="75" w:after="0"/>
      </w:pPr>
      <w:r>
        <w:rPr/>
        <w:t xml:space="preserve">二、造船行业客户结构</w:t>
      </w:r>
    </w:p>
    <w:p>
      <w:pPr>
        <w:spacing w:before="75" w:after="0"/>
      </w:pPr>
      <w:r>
        <w:rPr/>
        <w:t xml:space="preserve">三、造船行业需求的地区差异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一、造船行业的需求预测</w:t>
      </w:r>
    </w:p>
    <w:p>
      <w:pPr>
        <w:spacing w:before="75" w:after="0"/>
      </w:pPr>
      <w:r>
        <w:rPr/>
        <w:t xml:space="preserve">二、造船行业的供应预测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中国造船行业swot分析</w:t>
      </w:r>
    </w:p>
    <w:p>
      <w:pPr>
        <w:spacing w:before="75" w:after="0"/>
      </w:pPr>
      <w:r>
        <w:rPr>
          <w:b w:val="1"/>
          <w:bCs w:val="1"/>
        </w:rPr>
        <w:t xml:space="preserve">第十二章 2026-2031年造船行业投资价值评估分析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附录</w:t>
      </w:r>
    </w:p>
    <w:p>
      <w:pPr>
        <w:spacing w:before="75" w:after="0"/>
      </w:pPr>
      <w:r>
        <w:rPr/>
        <w:t xml:space="preserve">《船舶工业标准体系》</w:t>
      </w:r>
    </w:p>
    <w:p>
      <w:pPr>
        <w:spacing w:before="75" w:after="0"/>
      </w:pPr>
      <w:r>
        <w:rPr/>
        <w:t xml:space="preserve">《船舶行业规范条件》</w:t>
      </w:r>
    </w:p>
    <w:p>
      <w:pPr>
        <w:spacing w:before="75" w:after="0"/>
      </w:pPr>
      <w:r>
        <w:rPr>
          <w:b w:val="1"/>
          <w:bCs w:val="1"/>
        </w:rPr>
        <w:t xml:space="preserve">图表目录</w:t>
      </w:r>
    </w:p>
    <w:p>
      <w:pPr>
        <w:spacing w:before="75" w:after="0"/>
      </w:pPr>
      <w:r>
        <w:rPr/>
        <w:t xml:space="preserve">图表：行业生命发展周期</w:t>
      </w:r>
    </w:p>
    <w:p>
      <w:pPr>
        <w:spacing w:before="75" w:after="0"/>
      </w:pPr>
      <w:r>
        <w:rPr/>
        <w:t xml:space="preserve">图表：钢铁行业10年一个大周期</w:t>
      </w:r>
    </w:p>
    <w:p>
      <w:pPr>
        <w:spacing w:before="75" w:after="0"/>
      </w:pPr>
      <w:r>
        <w:rPr/>
        <w:t xml:space="preserve">图表：钢铁行业3-5年一个小周期</w:t>
      </w:r>
    </w:p>
    <w:p>
      <w:pPr>
        <w:spacing w:before="75" w:after="0"/>
      </w:pPr>
      <w:r>
        <w:rPr/>
        <w:t xml:space="preserve">2021-2026年中国造船行业三大指标</w:t>
      </w:r>
    </w:p>
    <w:p>
      <w:pPr>
        <w:spacing w:before="75" w:after="0"/>
      </w:pPr>
      <w:r>
        <w:rPr/>
        <w:t xml:space="preserve">图表：2021-2026船舶价格指数</w:t>
      </w:r>
    </w:p>
    <w:p>
      <w:pPr>
        <w:spacing w:before="75" w:after="0"/>
      </w:pPr>
      <w:r>
        <w:rPr/>
        <w:t xml:space="preserve">图表：上海船舶价格指数</w:t>
      </w:r>
    </w:p>
    <w:p>
      <w:pPr>
        <w:spacing w:before="75" w:after="0"/>
      </w:pPr>
      <w:r>
        <w:rPr/>
        <w:t xml:space="preserve">图表：国际油轮船价综合指数</w:t>
      </w:r>
    </w:p>
    <w:p>
      <w:pPr>
        <w:spacing w:before="75" w:after="0"/>
      </w:pPr>
      <w:r>
        <w:rPr/>
        <w:t xml:space="preserve">图表：国际散货船价综合指数</w:t>
      </w:r>
    </w:p>
    <w:p>
      <w:pPr>
        <w:spacing w:before="75" w:after="0"/>
      </w:pPr>
      <w:r>
        <w:rPr/>
        <w:t xml:space="preserve">图表：沿海散货船价综合指数</w:t>
      </w:r>
    </w:p>
    <w:p>
      <w:pPr>
        <w:spacing w:before="75" w:after="0"/>
      </w:pPr>
      <w:r>
        <w:rPr/>
        <w:t xml:space="preserve">图表：内河散货船价综合指数</w:t>
      </w:r>
    </w:p>
    <w:p>
      <w:pPr>
        <w:spacing w:before="75" w:after="0"/>
      </w:pPr>
      <w:r>
        <w:rPr/>
        <w:t xml:space="preserve">图表：2021-2026国际油轮典型船舶估价</w:t>
      </w:r>
    </w:p>
    <w:p>
      <w:pPr>
        <w:spacing w:before="75" w:after="0"/>
      </w:pPr>
      <w:r>
        <w:rPr/>
        <w:t xml:space="preserve">图表：2021-2026国际散货典型船舶估价</w:t>
      </w:r>
    </w:p>
    <w:p>
      <w:pPr>
        <w:spacing w:before="75" w:after="0"/>
      </w:pPr>
      <w:r>
        <w:rPr/>
        <w:t xml:space="preserve">图表：2021-2026国内沿海油轮典型船舶估价</w:t>
      </w:r>
    </w:p>
    <w:p>
      <w:pPr>
        <w:spacing w:before="75" w:after="0"/>
      </w:pPr>
      <w:r>
        <w:rPr/>
        <w:t xml:space="preserve">图表：2021-2026国内沿海散货典型船舶估价</w:t>
      </w:r>
    </w:p>
    <w:p>
      <w:pPr>
        <w:spacing w:before="75" w:after="0"/>
      </w:pPr>
      <w:r>
        <w:rPr/>
        <w:t xml:space="preserve">图表：2021-2026国内内河油轮典型船舶估价</w:t>
      </w:r>
    </w:p>
    <w:p>
      <w:pPr>
        <w:spacing w:before="75" w:after="0"/>
      </w:pPr>
      <w:r>
        <w:rPr/>
        <w:t xml:space="preserve">图表：2021-2026国内内河散货油轮典型船舶估价</w:t>
      </w:r>
    </w:p>
    <w:p>
      <w:pPr>
        <w:spacing w:before="75" w:after="0"/>
      </w:pPr>
      <w:r>
        <w:rPr/>
        <w:t xml:space="preserve">图表：中海远能新购船价格</w:t>
      </w:r>
    </w:p>
    <w:p>
      <w:pPr>
        <w:spacing w:before="75" w:after="0"/>
      </w:pPr>
      <w:r>
        <w:rPr/>
        <w:t xml:space="preserve">图表：vicc新造船价格</w:t>
      </w:r>
    </w:p>
    <w:p>
      <w:pPr>
        <w:spacing w:before="75" w:after="0"/>
      </w:pPr>
      <w:r>
        <w:rPr/>
        <w:t xml:space="preserve">图表：2021-2026年中国船舶涂料市场规模情况</w:t>
      </w:r>
    </w:p>
    <w:p>
      <w:pPr>
        <w:spacing w:before="75" w:after="0"/>
      </w:pPr>
      <w:r>
        <w:rPr/>
        <w:t xml:space="preserve">图表：2026-2031年中国船舶涂料市场规模预测情况</w:t>
      </w:r>
    </w:p>
    <w:p>
      <w:pPr>
        <w:spacing w:before="75" w:after="0"/>
      </w:pPr>
      <w:r>
        <w:rPr/>
        <w:t xml:space="preserve">图表：2026-2031年我国船舶完工需求量预测(包括出口需求)【单位：万载重吨】</w:t>
      </w:r>
    </w:p>
    <w:p>
      <w:pPr>
        <w:spacing w:before="75" w:after="0"/>
      </w:pPr>
      <w:r>
        <w:rPr/>
        <w:t xml:space="preserve">图表：2026-2031年造船行业领域需求预测(单位：万载重吨)</w:t>
      </w:r>
    </w:p>
    <w:p>
      <w:pPr>
        <w:spacing w:before="75" w:after="0"/>
      </w:pPr>
      <w:r>
        <w:rPr/>
        <w:t xml:space="preserve">图表：2021-2026年规模以上船舶制造企业数量(单位：家)</w:t>
      </w:r>
    </w:p>
    <w:p>
      <w:pPr>
        <w:spacing w:before="75" w:after="0"/>
      </w:pPr>
      <w:r>
        <w:rPr/>
        <w:t xml:space="preserve">图表：中国船舶重工股份有限公司人员规模</w:t>
      </w:r>
    </w:p>
    <w:p>
      <w:pPr>
        <w:spacing w:before="75" w:after="0"/>
      </w:pPr>
      <w:r>
        <w:rPr/>
        <w:t xml:space="preserve">图表：2021-2026年船舶行业市场收入(单位：亿元)</w:t>
      </w:r>
    </w:p>
    <w:p>
      <w:pPr>
        <w:spacing w:before="75" w:after="0"/>
      </w:pPr>
      <w:r>
        <w:rPr/>
        <w:t xml:space="preserve">图表：2021-2026年规模以上船舶制造业工业主营业务收入(单位：亿元)</w:t>
      </w:r>
    </w:p>
    <w:p>
      <w:pPr>
        <w:spacing w:before="75" w:after="0"/>
      </w:pPr>
      <w:r>
        <w:rPr/>
        <w:t xml:space="preserve">图表：2021-2026年规模以上船舶配套工业主营业务收入(单位：亿元)</w:t>
      </w:r>
    </w:p>
    <w:p>
      <w:pPr>
        <w:spacing w:before="75" w:after="0"/>
      </w:pPr>
      <w:r>
        <w:rPr/>
        <w:t xml:space="preserve">图表：2021-2026年规模以上船舶修理工业主营业务收入单位：亿元)</w:t>
      </w:r>
    </w:p>
    <w:p>
      <w:pPr>
        <w:spacing w:before="75" w:after="0"/>
      </w:pPr>
      <w:r>
        <w:rPr/>
        <w:t xml:space="preserve">图表：2021-2026年中船重工经营情况分析</w:t>
      </w:r>
    </w:p>
    <w:p>
      <w:pPr>
        <w:spacing w:before="75" w:after="0"/>
      </w:pPr>
      <w:r>
        <w:rPr/>
        <w:t xml:space="preserve">图表：2021-2026年中船重工经营情况分析</w:t>
      </w:r>
    </w:p>
    <w:p>
      <w:pPr>
        <w:spacing w:before="75" w:after="0"/>
      </w:pPr>
      <w:r>
        <w:rPr/>
        <w:t xml:space="preserve">图表：2021-2026年中船重工主要经济指标</w:t>
      </w:r>
    </w:p>
    <w:p>
      <w:pPr>
        <w:spacing w:before="75" w:after="0"/>
      </w:pPr>
      <w:r>
        <w:rPr/>
        <w:t xml:space="preserve">图表：中国船舶主要业务情况</w:t>
      </w:r>
    </w:p>
    <w:p>
      <w:pPr>
        <w:spacing w:before="75" w:after="0"/>
      </w:pPr>
      <w:r>
        <w:rPr/>
        <w:t xml:space="preserve">图表：2021-2026年中国船舶经营情况分析</w:t>
      </w:r>
    </w:p>
    <w:p>
      <w:pPr>
        <w:spacing w:before="75" w:after="0"/>
      </w:pPr>
      <w:r>
        <w:rPr/>
        <w:t xml:space="preserve">图表：2021-2026年中国船舶经营情况分析</w:t>
      </w:r>
    </w:p>
    <w:p>
      <w:pPr>
        <w:spacing w:before="75" w:after="0"/>
      </w:pPr>
      <w:r>
        <w:rPr/>
        <w:t xml:space="preserve">图表：2021-2026年中国船舶主要经济指标</w:t>
      </w:r>
    </w:p>
    <w:p>
      <w:pPr>
        <w:spacing w:before="75" w:after="0"/>
      </w:pPr>
      <w:r>
        <w:rPr/>
        <w:t xml:space="preserve">图表：2021-2026年中国船舶产销量情况</w:t>
      </w:r>
    </w:p>
    <w:p>
      <w:pPr>
        <w:spacing w:before="75" w:after="0"/>
      </w:pPr>
      <w:r>
        <w:rPr/>
        <w:t xml:space="preserve">图表：2021-2026年中船防务经营情况</w:t>
      </w:r>
    </w:p>
    <w:p>
      <w:pPr>
        <w:spacing w:before="75" w:after="0"/>
      </w:pPr>
      <w:r>
        <w:rPr/>
        <w:t xml:space="preserve">图表：2021-2026年中船防务经营情况</w:t>
      </w:r>
    </w:p>
    <w:p>
      <w:pPr>
        <w:spacing w:before="75" w:after="0"/>
      </w:pPr>
      <w:r>
        <w:rPr/>
        <w:t xml:space="preserve">图表：2021-2026年中船防务主要经济指标</w:t>
      </w:r>
    </w:p>
    <w:p>
      <w:pPr>
        <w:spacing w:before="75" w:after="0"/>
      </w:pPr>
      <w:r>
        <w:rPr/>
        <w:t xml:space="preserve">图表：2021-2026年中船防务产销情况</w:t>
      </w:r>
    </w:p>
    <w:p>
      <w:pPr>
        <w:spacing w:before="75" w:after="0"/>
      </w:pPr>
      <w:r>
        <w:rPr/>
        <w:t xml:space="preserve">图表：2021-2026年亚光科技经营情况</w:t>
      </w:r>
    </w:p>
    <w:p>
      <w:pPr>
        <w:spacing w:before="75" w:after="0"/>
      </w:pPr>
      <w:r>
        <w:rPr/>
        <w:t xml:space="preserve">图表：2021-2026年亚光科技经营情况</w:t>
      </w:r>
    </w:p>
    <w:p>
      <w:pPr>
        <w:spacing w:before="75" w:after="0"/>
      </w:pPr>
      <w:r>
        <w:rPr/>
        <w:t xml:space="preserve">图表：2021-2026年亚光科技经营指标分析</w:t>
      </w:r>
    </w:p>
    <w:p>
      <w:pPr>
        <w:spacing w:before="75" w:after="0"/>
      </w:pPr>
      <w:r>
        <w:rPr/>
        <w:t xml:space="preserve">图表：2021-2026年亚光科技主要产品产销情况</w:t>
      </w:r>
    </w:p>
    <w:p>
      <w:pPr>
        <w:spacing w:before="75" w:after="0"/>
      </w:pPr>
      <w:r>
        <w:rPr/>
        <w:t xml:space="preserve">图表：2021-2026年中船科技主要经营情况</w:t>
      </w:r>
    </w:p>
    <w:p>
      <w:pPr>
        <w:spacing w:before="75" w:after="0"/>
      </w:pPr>
      <w:r>
        <w:rPr/>
        <w:t xml:space="preserve">图表：2021-2026年中船科技主要经营情况</w:t>
      </w:r>
    </w:p>
    <w:p>
      <w:pPr>
        <w:spacing w:before="75" w:after="0"/>
      </w:pPr>
      <w:r>
        <w:rPr/>
        <w:t xml:space="preserve">图表：2021-2026年中船科技主要经营指标</w:t>
      </w:r>
    </w:p>
    <w:p>
      <w:pPr>
        <w:spacing w:before="75" w:after="0"/>
      </w:pPr>
      <w:r>
        <w:rPr/>
        <w:t xml:space="preserve">图表：江龙船艇主要业务情况</w:t>
      </w:r>
    </w:p>
    <w:p>
      <w:pPr>
        <w:spacing w:before="75" w:after="0"/>
      </w:pPr>
      <w:r>
        <w:rPr/>
        <w:t xml:space="preserve">图表：2021-2026年江龙船艇经营情况</w:t>
      </w:r>
    </w:p>
    <w:p>
      <w:pPr>
        <w:spacing w:before="75" w:after="0"/>
      </w:pPr>
      <w:r>
        <w:rPr/>
        <w:t xml:space="preserve">图表：2021-2026年江龙船艇主要经营情况</w:t>
      </w:r>
    </w:p>
    <w:p>
      <w:pPr>
        <w:spacing w:before="75" w:after="0"/>
      </w:pPr>
      <w:r>
        <w:rPr/>
        <w:t xml:space="preserve">图表：2021-2026年江龙船艇经营业绩指标</w:t>
      </w:r>
    </w:p>
    <w:p>
      <w:pPr>
        <w:spacing w:before="75" w:after="0"/>
      </w:pPr>
      <w:r>
        <w:rPr/>
        <w:t xml:space="preserve">图表：2021-2026年国瑞科技经营情况</w:t>
      </w:r>
    </w:p>
    <w:p>
      <w:pPr>
        <w:spacing w:before="75" w:after="0"/>
      </w:pPr>
      <w:r>
        <w:rPr/>
        <w:t xml:space="preserve">图表：2021-2026年国瑞科技经营情况</w:t>
      </w:r>
    </w:p>
    <w:p>
      <w:pPr>
        <w:spacing w:before="75" w:after="0"/>
      </w:pPr>
      <w:r>
        <w:rPr/>
        <w:t xml:space="preserve">图表：2021-2026年国瑞科技主要经营指标情况</w:t>
      </w:r>
    </w:p>
    <w:p>
      <w:pPr>
        <w:spacing w:before="75" w:after="0"/>
      </w:pPr>
      <w:r>
        <w:rPr/>
        <w:t xml:space="preserve">图表：2021-2026年国瑞科技产销情况</w:t>
      </w:r>
    </w:p>
    <w:p>
      <w:pPr>
        <w:spacing w:before="75" w:after="0"/>
      </w:pPr>
      <w:r>
        <w:rPr/>
        <w:t xml:space="preserve">图表：2021-2026年天海防务经营情况</w:t>
      </w:r>
    </w:p>
    <w:p>
      <w:pPr>
        <w:spacing w:before="75" w:after="0"/>
      </w:pPr>
      <w:r>
        <w:rPr/>
        <w:t xml:space="preserve">图表：2021-2026年天海防务经营情况</w:t>
      </w:r>
    </w:p>
    <w:p>
      <w:pPr>
        <w:spacing w:before="75" w:after="0"/>
      </w:pPr>
      <w:r>
        <w:rPr/>
        <w:t xml:space="preserve">图表：2021-2026年天海防务主要经营指标</w:t>
      </w:r>
    </w:p>
    <w:p>
      <w:pPr>
        <w:spacing w:before="75" w:after="0"/>
      </w:pPr>
      <w:r>
        <w:rPr/>
        <w:t xml:space="preserve">图表：2021-2026年天海防务产销量情况</w:t>
      </w:r>
    </w:p>
    <w:p>
      <w:pPr>
        <w:spacing w:before="75" w:after="0"/>
      </w:pPr>
      <w:r>
        <w:rPr/>
        <w:t xml:space="preserve">图表：2021-2026年天海防务前五大客户资料</w:t>
      </w:r>
    </w:p>
    <w:p>
      <w:pPr>
        <w:spacing w:before="75" w:after="0"/>
      </w:pPr>
      <w:r>
        <w:rPr/>
        <w:t xml:space="preserve">图表：2021-2026年亚星锚链经营情况</w:t>
      </w:r>
    </w:p>
    <w:p>
      <w:pPr>
        <w:spacing w:before="75" w:after="0"/>
      </w:pPr>
      <w:r>
        <w:rPr/>
        <w:t xml:space="preserve">图表：2021-2026年亚星锚链经营情况</w:t>
      </w:r>
    </w:p>
    <w:p>
      <w:pPr>
        <w:spacing w:before="75" w:after="0"/>
      </w:pPr>
      <w:r>
        <w:rPr/>
        <w:t xml:space="preserve">图表：2021-2026年亚星锚链经营主要指标</w:t>
      </w:r>
    </w:p>
    <w:p>
      <w:pPr>
        <w:spacing w:before="75" w:after="0"/>
      </w:pPr>
      <w:r>
        <w:rPr/>
        <w:t xml:space="preserve">图表：亚星锚链子公司发展情况</w:t>
      </w:r>
    </w:p>
    <w:p>
      <w:pPr>
        <w:spacing w:before="75" w:after="0"/>
      </w:pPr>
      <w:r>
        <w:rPr/>
        <w:t xml:space="preserve">图表：海兰信主要业务</w:t>
      </w:r>
    </w:p>
    <w:p>
      <w:pPr>
        <w:spacing w:before="75" w:after="0"/>
      </w:pPr>
      <w:r>
        <w:rPr/>
        <w:t xml:space="preserve">图表：2021-2026年海兰信经营情况分析</w:t>
      </w:r>
    </w:p>
    <w:p>
      <w:pPr>
        <w:spacing w:before="75" w:after="0"/>
      </w:pPr>
      <w:r>
        <w:rPr/>
        <w:t xml:space="preserve">图表：2021-2026年海兰信经营情况分析</w:t>
      </w:r>
    </w:p>
    <w:p>
      <w:pPr>
        <w:spacing w:before="75" w:after="0"/>
      </w:pPr>
      <w:r>
        <w:rPr/>
        <w:t xml:space="preserve">图表：2021-2026年海兰信经营主要指标</w:t>
      </w:r>
    </w:p>
    <w:p>
      <w:pPr>
        <w:spacing w:before="75" w:after="0"/>
      </w:pPr>
      <w:r>
        <w:rPr/>
        <w:t xml:space="preserve">图表：2026-2031年船舶制造行业造船完工量预测(单位：万载重吨)</w:t>
      </w:r>
    </w:p>
    <w:p>
      <w:pPr>
        <w:spacing w:before="75" w:after="0"/>
      </w:pPr>
      <w:r>
        <w:rPr/>
        <w:t xml:space="preserve">图表：新造船价格中国指数(cspi)</w:t>
      </w:r>
    </w:p>
    <w:p>
      <w:pPr>
        <w:spacing w:before="75" w:after="0"/>
      </w:pPr>
      <w:r>
        <w:rPr/>
        <w:t xml:space="preserve">图表：散货船价格中国指数</w:t>
      </w:r>
    </w:p>
    <w:p>
      <w:pPr>
        <w:spacing w:before="75" w:after="0"/>
      </w:pPr>
      <w:r>
        <w:rPr/>
        <w:t xml:space="preserve">图表：油船价格中国指数</w:t>
      </w:r>
    </w:p>
    <w:p>
      <w:pPr>
        <w:spacing w:before="75" w:after="0"/>
      </w:pPr>
      <w:r>
        <w:rPr/>
        <w:t xml:space="preserve">图表：集装箱船价格中国指数</w:t>
      </w:r>
    </w:p>
    <w:p>
      <w:pPr>
        <w:spacing w:before="75" w:after="0"/>
      </w:pPr>
      <w:r>
        <w:rPr/>
        <w:t xml:space="preserve">图表：液化气船价格中国指数</w:t>
      </w:r>
    </w:p>
    <w:p>
      <w:pPr>
        <w:spacing w:before="75" w:after="0"/>
      </w:pPr>
      <w:r>
        <w:rPr/>
        <w:t xml:space="preserve">图表：2021-2026年新订单占比</w:t>
      </w:r>
    </w:p>
    <w:p>
      <w:pPr>
        <w:spacing w:before="75" w:after="0"/>
      </w:pPr>
      <w:r>
        <w:rPr/>
        <w:t xml:space="preserve">图表：中国船企持有订单占比</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中国造船行业市场发展分析及投资价值评估报告(2026-2031版)</dc:title>
  <dc:description>中国造船行业市场发展分析及投资价值评估报告(2026-2031版)</dc:description>
  <dc:subject>中国造船行业市场发展分析及投资价值评估报告(2026-2031版)</dc:subject>
  <cp:keywords>研究报告</cp:keywords>
  <cp:category>研究报告</cp:category>
  <cp:lastModifiedBy>北京中道泰和信息咨询有限公司</cp:lastModifiedBy>
  <dcterms:created xsi:type="dcterms:W3CDTF">2026-04-01T04:47:43+08:00</dcterms:created>
  <dcterms:modified xsi:type="dcterms:W3CDTF">2026-04-01T04:47:43+08:00</dcterms:modified>
</cp:coreProperties>
</file>

<file path=docProps/custom.xml><?xml version="1.0" encoding="utf-8"?>
<Properties xmlns="http://schemas.openxmlformats.org/officeDocument/2006/custom-properties" xmlns:vt="http://schemas.openxmlformats.org/officeDocument/2006/docPropsVTypes"/>
</file>