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中国职业学校行业发展分析及发展前景与趋势预测研究报告(2024-2029版)</w:t>
      </w:r>
    </w:p>
    <w:p>
      <w:pPr>
        <w:spacing w:after="150"/>
      </w:pPr>
      <w:r>
        <w:rPr>
          <w:b w:val="1"/>
          <w:bCs w:val="1"/>
        </w:rPr>
        <w:t xml:space="preserve">报告简介</w:t>
      </w:r>
    </w:p>
    <w:p>
      <w:pPr>
        <w:spacing w:after="150"/>
      </w:pPr>
      <w:r>
        <w:rPr/>
        <w:t xml:space="preserve">职业学校是学生获得某种职业所需知识技术技能的学校。18 世纪末产生于欧洲。19 世纪中叶后，随着资本主义生产的发展，有些国家在中等教育阶段设立。</w:t>
      </w:r>
    </w:p>
    <w:p>
      <w:pPr>
        <w:spacing w:after="150"/>
      </w:pPr>
      <w:r>
        <w:rPr/>
        <w:t xml:space="preserve">发展职业教育是促进我国经济、社会的发展和劳动就业的重要途径。改革开放以来，我国的职业教育有了很大的发展，但是与经济发展对熟练技术人才的需求还有相当距离，为促进职业教育的进一步改革和发展，《中国教育改革和发展纲要(2024-2029版)》提出到本世纪末，要使初中毕业生的50%～70%进入中等职业学校或者培训中心，中等职业学校在校生占高中阶段在校生的比例全国平均在60%左右。实现这一目标，面临着办学经费短缺，经费供应渠道不稳定的问题，国家对职业教育事业的财政投入每年都有增长，但还不适应职业教育事业发展的需要。</w:t>
      </w:r>
    </w:p>
    <w:p>
      <w:pPr>
        <w:spacing w:after="150"/>
      </w:pPr>
      <w:r>
        <w:rPr/>
        <w:t xml:space="preserve">对于多数学校，国家的财政投入只能维持人头费支出，校舍紧缺，设备不足问题非常突出。所以，需要充分发挥社会各方面的举办职业教育的积极性，依靠社会力量办学。尤其是鼓励企业办职业教育，许多国家发展职业教育的成功经验表明，办好职业教育，除了依靠政府外，还需要社会各方面的广泛参与。因此，职业教育法规定。</w:t>
      </w:r>
    </w:p>
    <w:p>
      <w:pPr>
        <w:spacing w:after="150"/>
      </w:pPr>
      <w:r>
        <w:rPr/>
        <w:t xml:space="preserve">随着职业学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学校行业市场跟踪搜集的一手市场数据，应用先进的科学分析模型，全面而准确地为您从行业的整体高度来架构分析体系。报告结合职业学校行业的背景，深入而客观地剖析了中国职业学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学校行业的发展轨迹及多年的实践经验，对行业未来的发展趋势做出审慎分析与预测，是职业学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学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职业学校行业发展概述</w:t>
      </w:r>
    </w:p>
    <w:p>
      <w:pPr>
        <w:spacing w:after="150"/>
      </w:pPr>
      <w:r>
        <w:rPr/>
        <w:t xml:space="preserve">第一节 职业学校的概念</w:t>
      </w:r>
    </w:p>
    <w:p>
      <w:pPr>
        <w:spacing w:after="150"/>
      </w:pPr>
      <w:r>
        <w:rPr/>
        <w:t xml:space="preserve">一、职业学校的特点</w:t>
      </w:r>
    </w:p>
    <w:p>
      <w:pPr>
        <w:spacing w:after="150"/>
      </w:pPr>
      <w:r>
        <w:rPr/>
        <w:t xml:space="preserve">二、职业学校的分类</w:t>
      </w:r>
    </w:p>
    <w:p>
      <w:pPr>
        <w:spacing w:after="150"/>
      </w:pPr>
      <w:r>
        <w:rPr/>
        <w:t xml:space="preserve">第二节 职业学校行业发展成熟度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全球职业学校行业发展分析</w:t>
      </w:r>
    </w:p>
    <w:p>
      <w:pPr>
        <w:spacing w:after="150"/>
      </w:pPr>
      <w:r>
        <w:rPr/>
        <w:t xml:space="preserve">第一节 全球职业学校行业发展分析</w:t>
      </w:r>
    </w:p>
    <w:p>
      <w:pPr>
        <w:spacing w:after="150"/>
      </w:pPr>
      <w:r>
        <w:rPr/>
        <w:t xml:space="preserve">一、世界职业学校行业发展分析</w:t>
      </w:r>
    </w:p>
    <w:p>
      <w:pPr>
        <w:spacing w:after="150"/>
      </w:pPr>
      <w:r>
        <w:rPr/>
        <w:t xml:space="preserve">二、2019-2023年世界职业学校行业发展分析</w:t>
      </w:r>
    </w:p>
    <w:p>
      <w:pPr>
        <w:spacing w:after="150"/>
      </w:pPr>
      <w:r>
        <w:rPr/>
        <w:t xml:space="preserve">三、世界职业学校行业发展分析</w:t>
      </w:r>
    </w:p>
    <w:p>
      <w:pPr>
        <w:spacing w:after="150"/>
      </w:pPr>
      <w:r>
        <w:rPr/>
        <w:t xml:space="preserve">第二节 全球职业学校市场分析</w:t>
      </w:r>
    </w:p>
    <w:p>
      <w:pPr>
        <w:spacing w:after="150"/>
      </w:pPr>
      <w:r>
        <w:rPr/>
        <w:t xml:space="preserve">一、全球职业学校需求分析</w:t>
      </w:r>
    </w:p>
    <w:p>
      <w:pPr>
        <w:spacing w:after="150"/>
      </w:pPr>
      <w:r>
        <w:rPr/>
        <w:t xml:space="preserve">二、欧美职业学校需求分析</w:t>
      </w:r>
    </w:p>
    <w:p>
      <w:pPr>
        <w:spacing w:after="150"/>
      </w:pPr>
      <w:r>
        <w:rPr/>
        <w:t xml:space="preserve">三、中外职业学校市场对比</w:t>
      </w:r>
    </w:p>
    <w:p>
      <w:pPr>
        <w:spacing w:after="150"/>
      </w:pPr>
      <w:r>
        <w:rPr/>
        <w:t xml:space="preserve">第三节 2019-2023年主要国家或地区职业学校行业发展分析</w:t>
      </w:r>
    </w:p>
    <w:p>
      <w:pPr>
        <w:spacing w:after="150"/>
      </w:pPr>
      <w:r>
        <w:rPr/>
        <w:t xml:space="preserve">一、2019-2023年美国职业学校行业分析</w:t>
      </w:r>
    </w:p>
    <w:p>
      <w:pPr>
        <w:spacing w:after="150"/>
      </w:pPr>
      <w:r>
        <w:rPr/>
        <w:t xml:space="preserve">二、2019-2023年日本职业学校行业分析</w:t>
      </w:r>
    </w:p>
    <w:p>
      <w:pPr>
        <w:spacing w:after="150"/>
      </w:pPr>
      <w:r>
        <w:rPr/>
        <w:t xml:space="preserve">三、2019-2023年欧洲职业学校行业分析</w:t>
      </w:r>
    </w:p>
    <w:p>
      <w:pPr>
        <w:spacing w:after="150"/>
      </w:pPr>
      <w:r>
        <w:rPr>
          <w:b w:val="1"/>
          <w:bCs w:val="1"/>
        </w:rPr>
        <w:t xml:space="preserve">第三章 我国职业学校行业发展分析</w:t>
      </w:r>
    </w:p>
    <w:p>
      <w:pPr>
        <w:spacing w:after="150"/>
      </w:pPr>
      <w:r>
        <w:rPr/>
        <w:t xml:space="preserve">第一节 中国职业学校行业发展状况</w:t>
      </w:r>
    </w:p>
    <w:p>
      <w:pPr>
        <w:spacing w:after="150"/>
      </w:pPr>
      <w:r>
        <w:rPr/>
        <w:t xml:space="preserve">一、职业学校行业发展状况分析</w:t>
      </w:r>
    </w:p>
    <w:p>
      <w:pPr>
        <w:spacing w:after="150"/>
      </w:pPr>
      <w:r>
        <w:rPr/>
        <w:t xml:space="preserve">二、中国职业学校行业发展动态</w:t>
      </w:r>
    </w:p>
    <w:p>
      <w:pPr>
        <w:spacing w:after="150"/>
      </w:pPr>
      <w:r>
        <w:rPr/>
        <w:t xml:space="preserve">三、职业学校行业经营业绩分析</w:t>
      </w:r>
    </w:p>
    <w:p>
      <w:pPr>
        <w:spacing w:after="150"/>
      </w:pPr>
      <w:r>
        <w:rPr/>
        <w:t xml:space="preserve">四、我国职业学校行业发展热点</w:t>
      </w:r>
    </w:p>
    <w:p>
      <w:pPr>
        <w:spacing w:after="150"/>
      </w:pPr>
      <w:r>
        <w:rPr/>
        <w:t xml:space="preserve">第二节 中国职业学校市场供需状况</w:t>
      </w:r>
    </w:p>
    <w:p>
      <w:pPr>
        <w:spacing w:after="150"/>
      </w:pPr>
      <w:r>
        <w:rPr/>
        <w:t xml:space="preserve">一、中国职业学校行业供给能力</w:t>
      </w:r>
    </w:p>
    <w:p>
      <w:pPr>
        <w:spacing w:after="150"/>
      </w:pPr>
      <w:r>
        <w:rPr/>
        <w:t xml:space="preserve">二、中国职业学校市场供给分析</w:t>
      </w:r>
    </w:p>
    <w:p>
      <w:pPr>
        <w:spacing w:after="150"/>
      </w:pPr>
      <w:r>
        <w:rPr/>
        <w:t xml:space="preserve">三、中国职业学校市场需求分析</w:t>
      </w:r>
    </w:p>
    <w:p>
      <w:pPr>
        <w:spacing w:after="150"/>
      </w:pPr>
      <w:r>
        <w:rPr/>
        <w:t xml:space="preserve">第三节 2019-2023年我国职业学校市场分析</w:t>
      </w:r>
    </w:p>
    <w:p>
      <w:pPr>
        <w:spacing w:after="150"/>
      </w:pPr>
      <w:r>
        <w:rPr/>
        <w:t xml:space="preserve">一、2019-2023年职业学校市场分析</w:t>
      </w:r>
    </w:p>
    <w:p>
      <w:pPr>
        <w:spacing w:after="150"/>
      </w:pPr>
      <w:r>
        <w:rPr/>
        <w:t xml:space="preserve">二、职业学校市场分析</w:t>
      </w:r>
    </w:p>
    <w:p>
      <w:pPr>
        <w:spacing w:after="150"/>
      </w:pPr>
      <w:r>
        <w:rPr>
          <w:b w:val="1"/>
          <w:bCs w:val="1"/>
        </w:rPr>
        <w:t xml:space="preserve">第四章 职业学校行业竞争格局分析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2019-2023年职业学校行业竞争格局分析</w:t>
      </w:r>
    </w:p>
    <w:p>
      <w:pPr>
        <w:spacing w:after="150"/>
      </w:pPr>
      <w:r>
        <w:rPr/>
        <w:t xml:space="preserve">一、职业学校行业竞争分析</w:t>
      </w:r>
    </w:p>
    <w:p>
      <w:pPr>
        <w:spacing w:after="150"/>
      </w:pPr>
      <w:r>
        <w:rPr/>
        <w:t xml:space="preserve">二、中外职业学校产品竞争分析</w:t>
      </w:r>
    </w:p>
    <w:p>
      <w:pPr>
        <w:spacing w:after="150"/>
      </w:pPr>
      <w:r>
        <w:rPr/>
        <w:t xml:space="preserve">三、2019-2023年国内外职业学校竞争分析</w:t>
      </w:r>
    </w:p>
    <w:p>
      <w:pPr>
        <w:spacing w:after="150"/>
      </w:pPr>
      <w:r>
        <w:rPr/>
        <w:t xml:space="preserve">四、2019-2023年我国职业学校市场竞争分析</w:t>
      </w:r>
    </w:p>
    <w:p>
      <w:pPr>
        <w:spacing w:after="150"/>
      </w:pPr>
      <w:r>
        <w:rPr/>
        <w:t xml:space="preserve">五、2024-2029年国内主要职业学校企业动向</w:t>
      </w:r>
    </w:p>
    <w:p>
      <w:pPr>
        <w:spacing w:after="150"/>
      </w:pPr>
      <w:r>
        <w:rPr>
          <w:b w:val="1"/>
          <w:bCs w:val="1"/>
        </w:rPr>
        <w:t xml:space="preserve">第五章 职业学校企业竞争策略分析</w:t>
      </w:r>
    </w:p>
    <w:p>
      <w:pPr>
        <w:spacing w:after="150"/>
      </w:pPr>
      <w:r>
        <w:rPr/>
        <w:t xml:space="preserve">第一节 职业学校市场竞争策略分析</w:t>
      </w:r>
    </w:p>
    <w:p>
      <w:pPr>
        <w:spacing w:after="150"/>
      </w:pPr>
      <w:r>
        <w:rPr/>
        <w:t xml:space="preserve">一、2022年职业学校市场增长潜力分析</w:t>
      </w:r>
    </w:p>
    <w:p>
      <w:pPr>
        <w:spacing w:after="150"/>
      </w:pPr>
      <w:r>
        <w:rPr/>
        <w:t xml:space="preserve">二、现有职业学校行业竞争策略分析</w:t>
      </w:r>
    </w:p>
    <w:p>
      <w:pPr>
        <w:spacing w:after="150"/>
      </w:pPr>
      <w:r>
        <w:rPr/>
        <w:t xml:space="preserve">第二节 职业学校企业竞争策略分析</w:t>
      </w:r>
    </w:p>
    <w:p>
      <w:pPr>
        <w:spacing w:after="150"/>
      </w:pPr>
      <w:r>
        <w:rPr/>
        <w:t xml:space="preserve">一、2024-2029年我国职业学校市场竞争趋势</w:t>
      </w:r>
    </w:p>
    <w:p>
      <w:pPr>
        <w:spacing w:after="150"/>
      </w:pPr>
      <w:r>
        <w:rPr/>
        <w:t xml:space="preserve">二、2024-2029年职业学校行业竞争格局展望</w:t>
      </w:r>
    </w:p>
    <w:p>
      <w:pPr>
        <w:spacing w:after="150"/>
      </w:pPr>
      <w:r>
        <w:rPr/>
        <w:t xml:space="preserve">三、2024-2029年职业学校行业竞争策略分析</w:t>
      </w:r>
    </w:p>
    <w:p>
      <w:pPr>
        <w:spacing w:after="150"/>
      </w:pPr>
      <w:r>
        <w:rPr>
          <w:b w:val="1"/>
          <w:bCs w:val="1"/>
        </w:rPr>
        <w:t xml:space="preserve">第六章 主要职业学校企业竞争分析</w:t>
      </w:r>
    </w:p>
    <w:p>
      <w:pPr>
        <w:spacing w:after="150"/>
      </w:pPr>
      <w:r>
        <w:rPr/>
        <w:t xml:space="preserve">第一节 达内时代科技集团有限公司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安徽新华教育集团有限公司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山东蓝翔技师学院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北京阿博泰克北大青鸟信息技术有限公司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北京中职北方教育科技有限公司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上海恒企教育培训有限公司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北京火星时代科技有限公司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安徽新华教育集团有限公司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北京完美动力科技有限公司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江苏传智播客教育科技股份有限公司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职业学校行业发展趋势分析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职业学校行业发展趋势分析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2024-2029年中国职业学校市场趋势分析</w:t>
      </w:r>
    </w:p>
    <w:p>
      <w:pPr>
        <w:spacing w:after="150"/>
      </w:pPr>
      <w:r>
        <w:rPr/>
        <w:t xml:space="preserve">一、2019-2023年职业学校市场趋势总结</w:t>
      </w:r>
    </w:p>
    <w:p>
      <w:pPr>
        <w:spacing w:after="150"/>
      </w:pPr>
      <w:r>
        <w:rPr/>
        <w:t xml:space="preserve">二、2024-2029年职业学校发展趋势分析</w:t>
      </w:r>
    </w:p>
    <w:p>
      <w:pPr>
        <w:spacing w:after="150"/>
      </w:pPr>
      <w:r>
        <w:rPr/>
        <w:t xml:space="preserve">三、2024-2029年职业学校市场发展空间</w:t>
      </w:r>
    </w:p>
    <w:p>
      <w:pPr>
        <w:spacing w:after="150"/>
      </w:pPr>
      <w:r>
        <w:rPr/>
        <w:t xml:space="preserve">四、2024-2029年职业学校产业政策趋向</w:t>
      </w:r>
    </w:p>
    <w:p>
      <w:pPr>
        <w:spacing w:after="150"/>
      </w:pPr>
      <w:r>
        <w:rPr>
          <w:b w:val="1"/>
          <w:bCs w:val="1"/>
        </w:rPr>
        <w:t xml:space="preserve">第八章 未来职业学校行业发展预测</w:t>
      </w:r>
    </w:p>
    <w:p>
      <w:pPr>
        <w:spacing w:after="150"/>
      </w:pPr>
      <w:r>
        <w:rPr/>
        <w:t xml:space="preserve">第一节 未来职业学校需求与市场预测</w:t>
      </w:r>
    </w:p>
    <w:p>
      <w:pPr>
        <w:spacing w:after="150"/>
      </w:pPr>
      <w:r>
        <w:rPr/>
        <w:t xml:space="preserve">一、2024-2029年职业学校市场规模预测</w:t>
      </w:r>
    </w:p>
    <w:p>
      <w:pPr>
        <w:spacing w:after="150"/>
      </w:pPr>
      <w:r>
        <w:rPr/>
        <w:t xml:space="preserve">二、2024-2029年职业学校行业总资产预测</w:t>
      </w:r>
    </w:p>
    <w:p>
      <w:pPr>
        <w:spacing w:after="150"/>
      </w:pPr>
      <w:r>
        <w:rPr/>
        <w:t xml:space="preserve">第二节 2024-2029年中国职业学校行业供需预测</w:t>
      </w:r>
    </w:p>
    <w:p>
      <w:pPr>
        <w:spacing w:after="150"/>
      </w:pPr>
      <w:r>
        <w:rPr/>
        <w:t xml:space="preserve">一、2024-2029年中国职业学校供给预测</w:t>
      </w:r>
    </w:p>
    <w:p>
      <w:pPr>
        <w:spacing w:after="150"/>
      </w:pPr>
      <w:r>
        <w:rPr/>
        <w:t xml:space="preserve">二、2024-2029年中国职业学校需求预测</w:t>
      </w:r>
    </w:p>
    <w:p>
      <w:pPr>
        <w:spacing w:after="150"/>
      </w:pPr>
      <w:r>
        <w:rPr/>
        <w:t xml:space="preserve">三、2024-2029年中国职业学校供需平衡预测</w:t>
      </w:r>
    </w:p>
    <w:p>
      <w:pPr>
        <w:spacing w:after="150"/>
      </w:pPr>
      <w:r>
        <w:rPr>
          <w:b w:val="1"/>
          <w:bCs w:val="1"/>
        </w:rPr>
        <w:t xml:space="preserve">第九章 2019-2023年职业学校行业投资现状分析</w:t>
      </w:r>
    </w:p>
    <w:p>
      <w:pPr>
        <w:spacing w:after="150"/>
      </w:pPr>
      <w:r>
        <w:rPr/>
        <w:t xml:space="preserve">第一节 2019-2023年职业学校行业投资情况分析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职业学校行业投资情况分析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职业学校行业投资环境分析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一、职业学校行业政策环境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职业学校行业投资机会与风险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职业学校行业投资效益分析</w:t>
      </w:r>
    </w:p>
    <w:p>
      <w:pPr>
        <w:spacing w:after="150"/>
      </w:pPr>
      <w:r>
        <w:rPr/>
        <w:t xml:space="preserve">一、2019-2023年职业学校行业投资状况分析</w:t>
      </w:r>
    </w:p>
    <w:p>
      <w:pPr>
        <w:spacing w:after="150"/>
      </w:pPr>
      <w:r>
        <w:rPr/>
        <w:t xml:space="preserve">二、2024-2029年职业学校行业投资效益分析</w:t>
      </w:r>
    </w:p>
    <w:p>
      <w:pPr>
        <w:spacing w:after="150"/>
      </w:pPr>
      <w:r>
        <w:rPr/>
        <w:t xml:space="preserve">三、2024-2029年职业学校行业投资趋势预测</w:t>
      </w:r>
    </w:p>
    <w:p>
      <w:pPr>
        <w:spacing w:after="150"/>
      </w:pPr>
      <w:r>
        <w:rPr/>
        <w:t xml:space="preserve">四、2024-2029年职业学校行业的投资方向</w:t>
      </w:r>
    </w:p>
    <w:p>
      <w:pPr>
        <w:spacing w:after="150"/>
      </w:pPr>
      <w:r>
        <w:rPr/>
        <w:t xml:space="preserve">五、2024-2029年职业学校行业投资的建议</w:t>
      </w:r>
    </w:p>
    <w:p>
      <w:pPr>
        <w:spacing w:after="150"/>
      </w:pPr>
      <w:r>
        <w:rPr/>
        <w:t xml:space="preserve">六、新进入者应注意的障碍因素分析</w:t>
      </w:r>
    </w:p>
    <w:p>
      <w:pPr>
        <w:spacing w:after="150"/>
      </w:pPr>
      <w:r>
        <w:rPr/>
        <w:t xml:space="preserve">第三节 影响职业学校行业发展的主要因素</w:t>
      </w:r>
    </w:p>
    <w:p>
      <w:pPr>
        <w:spacing w:after="150"/>
      </w:pPr>
      <w:r>
        <w:rPr/>
        <w:t xml:space="preserve">一、2024-2029年影响职业学校行业运行的有利因素分析</w:t>
      </w:r>
    </w:p>
    <w:p>
      <w:pPr>
        <w:spacing w:after="150"/>
      </w:pPr>
      <w:r>
        <w:rPr/>
        <w:t xml:space="preserve">二、2024-2029年影响职业学校行业运行的稳定因素分析</w:t>
      </w:r>
    </w:p>
    <w:p>
      <w:pPr>
        <w:spacing w:after="150"/>
      </w:pPr>
      <w:r>
        <w:rPr/>
        <w:t xml:space="preserve">三、2024-2029年影响职业学校行业运行的不利因素分析</w:t>
      </w:r>
    </w:p>
    <w:p>
      <w:pPr>
        <w:spacing w:after="150"/>
      </w:pPr>
      <w:r>
        <w:rPr/>
        <w:t xml:space="preserve">四、2024-2029年我国职业学校行业发展面临的挑战分析</w:t>
      </w:r>
    </w:p>
    <w:p>
      <w:pPr>
        <w:spacing w:after="150"/>
      </w:pPr>
      <w:r>
        <w:rPr/>
        <w:t xml:space="preserve">五、2024-2029年我国职业学校行业发展面临的机遇分析</w:t>
      </w:r>
    </w:p>
    <w:p>
      <w:pPr>
        <w:spacing w:after="150"/>
      </w:pPr>
      <w:r>
        <w:rPr/>
        <w:t xml:space="preserve">第四节 职业学校行业投资风险及控制策略分析</w:t>
      </w:r>
    </w:p>
    <w:p>
      <w:pPr>
        <w:spacing w:after="150"/>
      </w:pPr>
      <w:r>
        <w:rPr/>
        <w:t xml:space="preserve">一、2024-2029年职业学校行业市场风险及控制策略</w:t>
      </w:r>
    </w:p>
    <w:p>
      <w:pPr>
        <w:spacing w:after="150"/>
      </w:pPr>
      <w:r>
        <w:rPr/>
        <w:t xml:space="preserve">二、2024-2029年职业学校行业政策风险及控制策略</w:t>
      </w:r>
    </w:p>
    <w:p>
      <w:pPr>
        <w:spacing w:after="150"/>
      </w:pPr>
      <w:r>
        <w:rPr/>
        <w:t xml:space="preserve">三、2024-2029年职业学校行业经营风险及控制策略</w:t>
      </w:r>
    </w:p>
    <w:p>
      <w:pPr>
        <w:spacing w:after="150"/>
      </w:pPr>
      <w:r>
        <w:rPr/>
        <w:t xml:space="preserve">四、2024-2029年职业学校行业技术风险及控制策略</w:t>
      </w:r>
    </w:p>
    <w:p>
      <w:pPr>
        <w:spacing w:after="150"/>
      </w:pPr>
      <w:r>
        <w:rPr/>
        <w:t xml:space="preserve">五、2024-2029年职业学校同业竞争风险及控制策略</w:t>
      </w:r>
    </w:p>
    <w:p>
      <w:pPr>
        <w:spacing w:after="150"/>
      </w:pPr>
      <w:r>
        <w:rPr/>
        <w:t xml:space="preserve">六、2024-2029年职业学校行业其他风险及控制策略</w:t>
      </w:r>
    </w:p>
    <w:p>
      <w:pPr>
        <w:spacing w:after="150"/>
      </w:pPr>
      <w:r>
        <w:rPr>
          <w:b w:val="1"/>
          <w:bCs w:val="1"/>
        </w:rPr>
        <w:t xml:space="preserve">第十二章 职业学校行业投资战略研究</w:t>
      </w:r>
    </w:p>
    <w:p>
      <w:pPr>
        <w:spacing w:after="150"/>
      </w:pPr>
      <w:r>
        <w:rPr/>
        <w:t xml:space="preserve">第一节 职业学校行业发展战略研究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职业学校行业投资战略研究</w:t>
      </w:r>
    </w:p>
    <w:p>
      <w:pPr>
        <w:spacing w:after="150"/>
      </w:pPr>
      <w:r>
        <w:rPr/>
        <w:t xml:space="preserve">一、2019-2023年职业学校行业投资战略研究</w:t>
      </w:r>
    </w:p>
    <w:p>
      <w:pPr>
        <w:spacing w:after="150"/>
      </w:pPr>
      <w:r>
        <w:rPr/>
        <w:t xml:space="preserve">二、职业学校行业投资战略研究</w:t>
      </w:r>
    </w:p>
    <w:p>
      <w:pPr>
        <w:spacing w:after="150"/>
      </w:pPr>
      <w:r>
        <w:rPr/>
        <w:t xml:space="preserve">三、2024-2029年职业学校行业投资形势</w:t>
      </w:r>
    </w:p>
    <w:p>
      <w:pPr>
        <w:spacing w:after="150"/>
      </w:pPr>
      <w:r>
        <w:rPr/>
        <w:t xml:space="preserve">四、2024-2029年职业学校行业投资战略</w:t>
      </w:r>
    </w:p>
    <w:p>
      <w:pPr>
        <w:spacing w:after="150"/>
      </w:pPr>
      <w:r>
        <w:rPr>
          <w:b w:val="1"/>
          <w:bCs w:val="1"/>
        </w:rPr>
        <w:t xml:space="preserve">图表目录</w:t>
      </w:r>
    </w:p>
    <w:p>
      <w:pPr>
        <w:spacing w:after="150"/>
      </w:pPr>
      <w:r>
        <w:rPr/>
        <w:t xml:space="preserve">图表：职业学校产业链分析</w:t>
      </w:r>
    </w:p>
    <w:p>
      <w:pPr>
        <w:spacing w:after="150"/>
      </w:pPr>
      <w:r>
        <w:rPr/>
        <w:t xml:space="preserve">图表：国际职业学校市场规模</w:t>
      </w:r>
    </w:p>
    <w:p>
      <w:pPr>
        <w:spacing w:after="150"/>
      </w:pPr>
      <w:r>
        <w:rPr/>
        <w:t xml:space="preserve">图表：国际职业学校生命周期</w:t>
      </w:r>
    </w:p>
    <w:p>
      <w:pPr>
        <w:spacing w:after="150"/>
      </w:pPr>
      <w:r>
        <w:rPr/>
        <w:t xml:space="preserve">图表：2019-2023年中国职业学校竞争力分析</w:t>
      </w:r>
    </w:p>
    <w:p>
      <w:pPr>
        <w:spacing w:after="150"/>
      </w:pPr>
      <w:r>
        <w:rPr/>
        <w:t xml:space="preserve">图表：2019-2023年中国职业学校行业市场规模</w:t>
      </w:r>
    </w:p>
    <w:p>
      <w:pPr>
        <w:spacing w:after="150"/>
      </w:pPr>
      <w:r>
        <w:rPr/>
        <w:t xml:space="preserve">图表：2019-2023年全球职业学校产业市场规模</w:t>
      </w:r>
    </w:p>
    <w:p>
      <w:pPr>
        <w:spacing w:after="150"/>
      </w:pPr>
      <w:r>
        <w:rPr/>
        <w:t xml:space="preserve">图表：2019-2023年职业学校重要数据指标比较</w:t>
      </w:r>
    </w:p>
    <w:p>
      <w:pPr>
        <w:spacing w:after="150"/>
      </w:pPr>
      <w:r>
        <w:rPr/>
        <w:t xml:space="preserve">图表：2019-2023年中国职业学校行业销售情况分析</w:t>
      </w:r>
    </w:p>
    <w:p>
      <w:pPr>
        <w:spacing w:after="150"/>
      </w:pPr>
      <w:r>
        <w:rPr/>
        <w:t xml:space="preserve">图表：2019-2023年中国职业学校行业利润情况分析</w:t>
      </w:r>
    </w:p>
    <w:p>
      <w:pPr>
        <w:spacing w:after="150"/>
      </w:pPr>
      <w:r>
        <w:rPr/>
        <w:t xml:space="preserve">图表：2019-2023年中国职业学校行业资产情况分析</w:t>
      </w:r>
    </w:p>
    <w:p>
      <w:pPr>
        <w:spacing w:after="150"/>
      </w:pPr>
      <w:r>
        <w:rPr/>
        <w:t xml:space="preserve">图表：2024-2029年中国职业学校市场前景预测</w:t>
      </w:r>
    </w:p>
    <w:p>
      <w:pPr>
        <w:spacing w:after="150"/>
      </w:pPr>
      <w:r>
        <w:rPr/>
        <w:t xml:space="preserve">图表：2024-2029年中国职业学校发展前景预测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中国职业学校行业发展分析及发展前景与趋势预测研究报告(2024-2029版)</dc:title>
  <dc:description>中国职业学校行业发展分析及发展前景与趋势预测研究报告(2024-2029版)</dc:description>
  <dc:subject>中国职业学校行业发展分析及发展前景与趋势预测研究报告(2024-2029版)</dc:subject>
  <cp:keywords>研究报告</cp:keywords>
  <cp:category>研究报告</cp:category>
  <cp:lastModifiedBy>北京中道泰和信息咨询有限公司</cp:lastModifiedBy>
  <dcterms:created xsi:type="dcterms:W3CDTF">2024-01-29T20:24:37+08:00</dcterms:created>
  <dcterms:modified xsi:type="dcterms:W3CDTF">2024-01-29T20:24:37+08:00</dcterms:modified>
</cp:coreProperties>
</file>

<file path=docProps/custom.xml><?xml version="1.0" encoding="utf-8"?>
<Properties xmlns="http://schemas.openxmlformats.org/officeDocument/2006/custom-properties" xmlns:vt="http://schemas.openxmlformats.org/officeDocument/2006/docPropsVTypes"/>
</file>