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生活小家电产品入市调查研究报告(2026-2031版)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生活小家电产品的功能及消费者关注的因素</w:t>
      </w:r>
    </w:p>
    <w:p>
      <w:pPr>
        <w:spacing w:before="75" w:after="0"/>
      </w:pPr>
      <w:r>
        <w:rPr/>
        <w:t xml:space="preserve">一、生活小家电产品功能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图表：生活小家电消费结构分析</w:t>
      </w:r>
    </w:p>
    <w:p>
      <w:pPr>
        <w:spacing w:before="75" w:after="0"/>
      </w:pPr>
      <w:r>
        <w:rPr/>
        <w:t xml:space="preserve">图表：生活小家电消费的市场变化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图表：生活小家电行业品牌忠诚度调查</w:t>
      </w:r>
    </w:p>
    <w:p>
      <w:pPr>
        <w:spacing w:before="75" w:after="0"/>
      </w:pPr>
      <w:r>
        <w:rPr/>
        <w:t xml:space="preserve">图表：生活小家电行业品牌市场占有率调查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生活小家电产品入市调查研究报告(2026-2031版)</dc:title>
  <dc:description>生活小家电产品入市调查研究报告(2026-2031版)</dc:description>
  <dc:subject>生活小家电产品入市调查研究报告(2026-2031版)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2026-03-24T19:25:27+08:00</dcterms:created>
  <dcterms:modified xsi:type="dcterms:W3CDTF">2026-03-24T19:25:27+08:00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