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中国铀资源行业市场深度调研及发展趋势与投资前景研究报告(2024-2029版)</w:t>
      </w:r>
    </w:p>
    <w:p>
      <w:pPr>
        <w:spacing w:after="150"/>
      </w:pPr>
      <w:r>
        <w:rPr>
          <w:b w:val="1"/>
          <w:bCs w:val="1"/>
        </w:rPr>
        <w:t xml:space="preserve">报告简介</w:t>
      </w:r>
    </w:p>
    <w:p>
      <w:pPr>
        <w:spacing w:after="150"/>
      </w:pPr>
      <w:r>
        <w:rPr/>
        <w:t xml:space="preserve">铀资源是指天然赋存于地壳内或地壳上部铀的富集体，就其形态和数量而言，在当前或可以预见的将来，它们能成为经济上和技术上可以开采和提取的铀矿产品。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铀资源市场进行了分析研究。报告在总结中国铀资源行业发展历程的基础上，结合新时期的各方面因素，对中国铀资源行业的发展趋势给予了细致和审慎的预测论证。报告资料详实，图表丰富，既有深入的分析，又有直观的比较，为铀资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全球铀资源市场运行分析</w:t>
      </w:r>
    </w:p>
    <w:p>
      <w:pPr>
        <w:spacing w:after="150"/>
      </w:pPr>
      <w:r>
        <w:rPr/>
        <w:t xml:space="preserve">第一节 全球铀矿资源储存现状分析</w:t>
      </w:r>
    </w:p>
    <w:p>
      <w:pPr>
        <w:spacing w:after="150"/>
      </w:pPr>
      <w:r>
        <w:rPr/>
        <w:t xml:space="preserve">一、全球铀矿资源储量分析</w:t>
      </w:r>
    </w:p>
    <w:p>
      <w:pPr>
        <w:spacing w:after="150"/>
      </w:pPr>
      <w:r>
        <w:rPr/>
        <w:t xml:space="preserve">二、经济性铀矿资源分析</w:t>
      </w:r>
    </w:p>
    <w:p>
      <w:pPr>
        <w:spacing w:after="150"/>
      </w:pPr>
      <w:r>
        <w:rPr/>
        <w:t xml:space="preserve">三、近年铀勘活动</w:t>
      </w:r>
    </w:p>
    <w:p>
      <w:pPr>
        <w:spacing w:after="150"/>
      </w:pPr>
      <w:r>
        <w:rPr/>
        <w:t xml:space="preserve">四、近年铀勘费用</w:t>
      </w:r>
    </w:p>
    <w:p>
      <w:pPr>
        <w:spacing w:after="150"/>
      </w:pPr>
      <w:r>
        <w:rPr/>
        <w:t xml:space="preserve">第二节 加拿大铀矿市场分析</w:t>
      </w:r>
    </w:p>
    <w:p>
      <w:pPr>
        <w:spacing w:after="150"/>
      </w:pPr>
      <w:r>
        <w:rPr/>
        <w:t xml:space="preserve">一、西北及努纳武特区铀矿及企业</w:t>
      </w:r>
    </w:p>
    <w:p>
      <w:pPr>
        <w:spacing w:after="150"/>
      </w:pPr>
      <w:r>
        <w:rPr/>
        <w:t xml:space="preserve">二、不列颠哥伦比亚省铀矿及企业</w:t>
      </w:r>
    </w:p>
    <w:p>
      <w:pPr>
        <w:spacing w:after="150"/>
      </w:pPr>
      <w:r>
        <w:rPr/>
        <w:t xml:space="preserve">三、阿尔伯塔省铀矿及企业</w:t>
      </w:r>
    </w:p>
    <w:p>
      <w:pPr>
        <w:spacing w:after="150"/>
      </w:pPr>
      <w:r>
        <w:rPr/>
        <w:t xml:space="preserve">四、萨斯克彻温省铀矿及企业</w:t>
      </w:r>
    </w:p>
    <w:p>
      <w:pPr>
        <w:spacing w:after="150"/>
      </w:pPr>
      <w:r>
        <w:rPr/>
        <w:t xml:space="preserve">五、安大略省铀矿及企业</w:t>
      </w:r>
    </w:p>
    <w:p>
      <w:pPr>
        <w:spacing w:after="150"/>
      </w:pPr>
      <w:r>
        <w:rPr/>
        <w:t xml:space="preserve">六、魁北克省铀矿及企业</w:t>
      </w:r>
    </w:p>
    <w:p>
      <w:pPr>
        <w:spacing w:after="150"/>
      </w:pPr>
      <w:r>
        <w:rPr/>
        <w:t xml:space="preserve">七、纽芬兰省铀矿及企业</w:t>
      </w:r>
    </w:p>
    <w:p>
      <w:pPr>
        <w:spacing w:after="150"/>
      </w:pPr>
      <w:r>
        <w:rPr/>
        <w:t xml:space="preserve">八、加拿大铀矿所有权及政策</w:t>
      </w:r>
    </w:p>
    <w:p>
      <w:pPr>
        <w:spacing w:after="150"/>
      </w:pPr>
      <w:r>
        <w:rPr/>
        <w:t xml:space="preserve">九、加拿大铀出口情况</w:t>
      </w:r>
    </w:p>
    <w:p>
      <w:pPr>
        <w:spacing w:after="150"/>
      </w:pPr>
      <w:r>
        <w:rPr/>
        <w:t xml:space="preserve">第三节 澳大利亚铀矿市场分析</w:t>
      </w:r>
    </w:p>
    <w:p>
      <w:pPr>
        <w:spacing w:after="150"/>
      </w:pPr>
      <w:r>
        <w:rPr/>
        <w:t xml:space="preserve">一、兰杰铀矿分析</w:t>
      </w:r>
    </w:p>
    <w:p>
      <w:pPr>
        <w:spacing w:after="150"/>
      </w:pPr>
      <w:r>
        <w:rPr/>
        <w:t xml:space="preserve">二、奥林匹克坝铀矿分析</w:t>
      </w:r>
    </w:p>
    <w:p>
      <w:pPr>
        <w:spacing w:after="150"/>
      </w:pPr>
      <w:r>
        <w:rPr/>
        <w:t xml:space="preserve">三、贝弗利铀矿分析</w:t>
      </w:r>
    </w:p>
    <w:p>
      <w:pPr>
        <w:spacing w:after="150"/>
      </w:pPr>
      <w:r>
        <w:rPr/>
        <w:t xml:space="preserve">四、澳大利亚铀矿业特点分析</w:t>
      </w:r>
    </w:p>
    <w:p>
      <w:pPr>
        <w:spacing w:after="150"/>
      </w:pPr>
      <w:r>
        <w:rPr>
          <w:b w:val="1"/>
          <w:bCs w:val="1"/>
        </w:rPr>
        <w:t xml:space="preserve">第二章 全球铀市场供需态势分析</w:t>
      </w:r>
    </w:p>
    <w:p>
      <w:pPr>
        <w:spacing w:after="150"/>
      </w:pPr>
      <w:r>
        <w:rPr/>
        <w:t xml:space="preserve">第一节 全球铀生产情况分析</w:t>
      </w:r>
    </w:p>
    <w:p>
      <w:pPr>
        <w:spacing w:after="150"/>
      </w:pPr>
      <w:r>
        <w:rPr/>
        <w:t xml:space="preserve">第二节 全球铀市场贸易分析</w:t>
      </w:r>
    </w:p>
    <w:p>
      <w:pPr>
        <w:spacing w:after="150"/>
      </w:pPr>
      <w:r>
        <w:rPr/>
        <w:t xml:space="preserve">一、铀价格波动分析</w:t>
      </w:r>
    </w:p>
    <w:p>
      <w:pPr>
        <w:spacing w:after="150"/>
      </w:pPr>
      <w:r>
        <w:rPr/>
        <w:t xml:space="preserve">二、铀市场分析</w:t>
      </w:r>
    </w:p>
    <w:p>
      <w:pPr>
        <w:spacing w:after="150"/>
      </w:pPr>
      <w:r>
        <w:rPr/>
        <w:t xml:space="preserve">第三节 全球铀消费需求市场分析</w:t>
      </w:r>
    </w:p>
    <w:p>
      <w:pPr>
        <w:spacing w:after="150"/>
      </w:pPr>
      <w:r>
        <w:rPr/>
        <w:t xml:space="preserve">一、铀消费市场分析</w:t>
      </w:r>
    </w:p>
    <w:p>
      <w:pPr>
        <w:spacing w:after="150"/>
      </w:pPr>
      <w:r>
        <w:rPr/>
        <w:t xml:space="preserve">二、全球核电对铀的需求</w:t>
      </w:r>
    </w:p>
    <w:p>
      <w:pPr>
        <w:spacing w:after="150"/>
      </w:pPr>
      <w:r>
        <w:rPr/>
        <w:t xml:space="preserve">三、全球核电铀消费分析</w:t>
      </w:r>
    </w:p>
    <w:p>
      <w:pPr>
        <w:spacing w:after="150"/>
      </w:pPr>
      <w:r>
        <w:rPr>
          <w:b w:val="1"/>
          <w:bCs w:val="1"/>
        </w:rPr>
        <w:t xml:space="preserve">第三章 全球核反应堆统计分析</w:t>
      </w:r>
    </w:p>
    <w:p>
      <w:pPr>
        <w:spacing w:after="150"/>
      </w:pPr>
      <w:r>
        <w:rPr/>
        <w:t xml:space="preserve">第一节 全球核能反应堆分析</w:t>
      </w:r>
    </w:p>
    <w:p>
      <w:pPr>
        <w:spacing w:after="150"/>
      </w:pPr>
      <w:r>
        <w:rPr/>
        <w:t xml:space="preserve">一、全球核电反应堆规模分析</w:t>
      </w:r>
    </w:p>
    <w:p>
      <w:pPr>
        <w:spacing w:after="150"/>
      </w:pPr>
      <w:r>
        <w:rPr/>
        <w:t xml:space="preserve">二、核电反应堆类型特点分析</w:t>
      </w:r>
    </w:p>
    <w:p>
      <w:pPr>
        <w:spacing w:after="150"/>
      </w:pPr>
      <w:r>
        <w:rPr/>
        <w:t xml:space="preserve">三、全球核电反应堆类型分析</w:t>
      </w:r>
    </w:p>
    <w:p>
      <w:pPr>
        <w:spacing w:after="150"/>
      </w:pPr>
      <w:r>
        <w:rPr/>
        <w:t xml:space="preserve">第二节 全球重点国家核能市场分析</w:t>
      </w:r>
    </w:p>
    <w:p>
      <w:pPr>
        <w:spacing w:after="150"/>
      </w:pPr>
      <w:r>
        <w:rPr/>
        <w:t xml:space="preserve">一、美国核电建设规模</w:t>
      </w:r>
    </w:p>
    <w:p>
      <w:pPr>
        <w:spacing w:after="150"/>
      </w:pPr>
      <w:r>
        <w:rPr/>
        <w:t xml:space="preserve">二、法国核电建设规模</w:t>
      </w:r>
    </w:p>
    <w:p>
      <w:pPr>
        <w:spacing w:after="150"/>
      </w:pPr>
      <w:r>
        <w:rPr/>
        <w:t xml:space="preserve">三、日本核电建设规模</w:t>
      </w:r>
    </w:p>
    <w:p>
      <w:pPr>
        <w:spacing w:after="150"/>
      </w:pPr>
      <w:r>
        <w:rPr/>
        <w:t xml:space="preserve">四、俄罗斯核电建设规模</w:t>
      </w:r>
    </w:p>
    <w:p>
      <w:pPr>
        <w:spacing w:after="150"/>
      </w:pPr>
      <w:r>
        <w:rPr/>
        <w:t xml:space="preserve">第三节 2024-2029年全球核能反应堆发展趋势分析</w:t>
      </w:r>
    </w:p>
    <w:p>
      <w:pPr>
        <w:spacing w:after="150"/>
      </w:pPr>
      <w:r>
        <w:rPr>
          <w:b w:val="1"/>
          <w:bCs w:val="1"/>
        </w:rPr>
        <w:t xml:space="preserve">第四章 中国铀资源市场分析</w:t>
      </w:r>
    </w:p>
    <w:p>
      <w:pPr>
        <w:spacing w:after="150"/>
      </w:pPr>
      <w:r>
        <w:rPr/>
        <w:t xml:space="preserve">第一节 中国铀矿资源分布分析</w:t>
      </w:r>
    </w:p>
    <w:p>
      <w:pPr>
        <w:spacing w:after="150"/>
      </w:pPr>
      <w:r>
        <w:rPr/>
        <w:t xml:space="preserve">一、中国铀矿资源规模</w:t>
      </w:r>
    </w:p>
    <w:p>
      <w:pPr>
        <w:spacing w:after="150"/>
      </w:pPr>
      <w:r>
        <w:rPr/>
        <w:t xml:space="preserve">二、铀矿资源区域分布</w:t>
      </w:r>
    </w:p>
    <w:p>
      <w:pPr>
        <w:spacing w:after="150"/>
      </w:pPr>
      <w:r>
        <w:rPr/>
        <w:t xml:space="preserve">三、铀矿工业发展历史</w:t>
      </w:r>
    </w:p>
    <w:p>
      <w:pPr>
        <w:spacing w:after="150"/>
      </w:pPr>
      <w:r>
        <w:rPr/>
        <w:t xml:space="preserve">第二节 中国铀矿资源行业最新动态分析</w:t>
      </w:r>
    </w:p>
    <w:p>
      <w:pPr>
        <w:spacing w:after="150"/>
      </w:pPr>
      <w:r>
        <w:rPr/>
        <w:t xml:space="preserve">一、中国加大铀进口量</w:t>
      </w:r>
    </w:p>
    <w:p>
      <w:pPr>
        <w:spacing w:after="150"/>
      </w:pPr>
      <w:r>
        <w:rPr/>
        <w:t xml:space="preserve">二、国土部优化煤铀及金勘查开发</w:t>
      </w:r>
    </w:p>
    <w:p>
      <w:pPr>
        <w:spacing w:after="150"/>
      </w:pPr>
      <w:r>
        <w:rPr/>
        <w:t xml:space="preserve">三、铀矿勘查迈入多元时代</w:t>
      </w:r>
    </w:p>
    <w:p>
      <w:pPr>
        <w:spacing w:after="150"/>
      </w:pPr>
      <w:r>
        <w:rPr/>
        <w:t xml:space="preserve">四、中广核加大投资推进风电水电和铀资源开发</w:t>
      </w:r>
    </w:p>
    <w:p>
      <w:pPr>
        <w:spacing w:after="150"/>
      </w:pPr>
      <w:r>
        <w:rPr>
          <w:b w:val="1"/>
          <w:bCs w:val="1"/>
        </w:rPr>
        <w:t xml:space="preserve">第五章 中国铀矿行业发展环境分析</w:t>
      </w:r>
    </w:p>
    <w:p>
      <w:pPr>
        <w:spacing w:after="150"/>
      </w:pPr>
      <w:r>
        <w:rPr/>
        <w:t xml:space="preserve">第一节 国内宏观经济环境分析(按月度更新)</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中国铀矿行业发展政策环境分析</w:t>
      </w:r>
    </w:p>
    <w:p>
      <w:pPr>
        <w:spacing w:after="150"/>
      </w:pPr>
      <w:r>
        <w:rPr/>
        <w:t xml:space="preserve">一、行业政策分析</w:t>
      </w:r>
    </w:p>
    <w:p>
      <w:pPr>
        <w:spacing w:after="150"/>
      </w:pPr>
      <w:r>
        <w:rPr/>
        <w:t xml:space="preserve">二、相关行业政策影响分析</w:t>
      </w:r>
    </w:p>
    <w:p>
      <w:pPr>
        <w:spacing w:after="150"/>
      </w:pPr>
      <w:r>
        <w:rPr/>
        <w:t xml:space="preserve">第三节 中国铀矿行业发展社会环境分析</w:t>
      </w:r>
    </w:p>
    <w:p>
      <w:pPr>
        <w:spacing w:after="150"/>
      </w:pPr>
      <w:r>
        <w:rPr>
          <w:b w:val="1"/>
          <w:bCs w:val="1"/>
        </w:rPr>
        <w:t xml:space="preserve">第六章 中国铀矿市场供需走势分析</w:t>
      </w:r>
    </w:p>
    <w:p>
      <w:pPr>
        <w:spacing w:after="150"/>
      </w:pPr>
      <w:r>
        <w:rPr/>
        <w:t xml:space="preserve">第一节 中国铀矿供需市场分析</w:t>
      </w:r>
    </w:p>
    <w:p>
      <w:pPr>
        <w:spacing w:after="150"/>
      </w:pPr>
      <w:r>
        <w:rPr/>
        <w:t xml:space="preserve">一、中国铀供给分析</w:t>
      </w:r>
    </w:p>
    <w:p>
      <w:pPr>
        <w:spacing w:after="150"/>
      </w:pPr>
      <w:r>
        <w:rPr/>
        <w:t xml:space="preserve">二、中国铀矿需求分析</w:t>
      </w:r>
    </w:p>
    <w:p>
      <w:pPr>
        <w:spacing w:after="150"/>
      </w:pPr>
      <w:r>
        <w:rPr/>
        <w:t xml:space="preserve">三、中国铀贸易动态</w:t>
      </w:r>
    </w:p>
    <w:p>
      <w:pPr>
        <w:spacing w:after="150"/>
      </w:pPr>
      <w:r>
        <w:rPr/>
        <w:t xml:space="preserve">第二节 中国核电反应堆现状分析</w:t>
      </w:r>
    </w:p>
    <w:p>
      <w:pPr>
        <w:spacing w:after="150"/>
      </w:pPr>
      <w:r>
        <w:rPr/>
        <w:t xml:space="preserve">一、目前中国正在运行核电站分析</w:t>
      </w:r>
    </w:p>
    <w:p>
      <w:pPr>
        <w:spacing w:after="150"/>
      </w:pPr>
      <w:r>
        <w:rPr/>
        <w:t xml:space="preserve">二、目前中国在建核电站分析</w:t>
      </w:r>
    </w:p>
    <w:p>
      <w:pPr>
        <w:spacing w:after="150"/>
      </w:pPr>
      <w:r>
        <w:rPr/>
        <w:t xml:space="preserve">三、未来规划中的核电站建设分析</w:t>
      </w:r>
    </w:p>
    <w:p>
      <w:pPr>
        <w:spacing w:after="150"/>
      </w:pPr>
      <w:r>
        <w:rPr/>
        <w:t xml:space="preserve">四、中国核电技术采用现状分析</w:t>
      </w:r>
    </w:p>
    <w:p>
      <w:pPr>
        <w:spacing w:after="150"/>
      </w:pPr>
      <w:r>
        <w:rPr/>
        <w:t xml:space="preserve">第三节 中国铀矿行业市场供需缺口分析</w:t>
      </w:r>
    </w:p>
    <w:p>
      <w:pPr>
        <w:spacing w:after="150"/>
      </w:pPr>
      <w:r>
        <w:rPr>
          <w:b w:val="1"/>
          <w:bCs w:val="1"/>
        </w:rPr>
        <w:t xml:space="preserve">第七章 2019-2023年中国天然铀及其化合物市场进出口数据分析</w:t>
      </w:r>
    </w:p>
    <w:p>
      <w:pPr>
        <w:spacing w:after="150"/>
      </w:pPr>
      <w:r>
        <w:rPr/>
        <w:t xml:space="preserve">第一节 2019-2023年中国天然铀及其化合物出口统计</w:t>
      </w:r>
    </w:p>
    <w:p>
      <w:pPr>
        <w:spacing w:after="150"/>
      </w:pPr>
      <w:r>
        <w:rPr/>
        <w:t xml:space="preserve">第二节 2019-2023年中国天然铀及其化合物进口统计</w:t>
      </w:r>
    </w:p>
    <w:p>
      <w:pPr>
        <w:spacing w:after="150"/>
      </w:pPr>
      <w:r>
        <w:rPr/>
        <w:t xml:space="preserve">第三节 2019-2023年中国天然铀及其化合物进出口价格对比</w:t>
      </w:r>
    </w:p>
    <w:p>
      <w:pPr>
        <w:spacing w:after="150"/>
      </w:pPr>
      <w:r>
        <w:rPr/>
        <w:t xml:space="preserve">第四节 中国天然铀及其化合物进出口主要来源地及出口目的地</w:t>
      </w:r>
    </w:p>
    <w:p>
      <w:pPr>
        <w:spacing w:after="150"/>
      </w:pPr>
      <w:r>
        <w:rPr>
          <w:b w:val="1"/>
          <w:bCs w:val="1"/>
        </w:rPr>
        <w:t xml:space="preserve">第八章 中国铀矿行业市场竞争格局分析</w:t>
      </w:r>
    </w:p>
    <w:p>
      <w:pPr>
        <w:spacing w:after="150"/>
      </w:pPr>
      <w:r>
        <w:rPr/>
        <w:t xml:space="preserve">第一节 中国铀矿行业集中度综述</w:t>
      </w:r>
    </w:p>
    <w:p>
      <w:pPr>
        <w:spacing w:after="150"/>
      </w:pPr>
      <w:r>
        <w:rPr/>
        <w:t xml:space="preserve">一、铀矿生产集中度分析</w:t>
      </w:r>
    </w:p>
    <w:p>
      <w:pPr>
        <w:spacing w:after="150"/>
      </w:pPr>
      <w:r>
        <w:rPr/>
        <w:t xml:space="preserve">二、铀矿生产企业集中分析</w:t>
      </w:r>
    </w:p>
    <w:p>
      <w:pPr>
        <w:spacing w:after="150"/>
      </w:pPr>
      <w:r>
        <w:rPr/>
        <w:t xml:space="preserve">第三节 中国铀矿行业竞争格局影响</w:t>
      </w:r>
    </w:p>
    <w:p>
      <w:pPr>
        <w:spacing w:after="150"/>
      </w:pPr>
      <w:r>
        <w:rPr/>
        <w:t xml:space="preserve">一、全球铀矿企业进入情况</w:t>
      </w:r>
    </w:p>
    <w:p>
      <w:pPr>
        <w:spacing w:after="150"/>
      </w:pPr>
      <w:r>
        <w:rPr/>
        <w:t xml:space="preserve">二、铀矿行业竞争程度</w:t>
      </w:r>
    </w:p>
    <w:p>
      <w:pPr>
        <w:spacing w:after="150"/>
      </w:pPr>
      <w:r>
        <w:rPr/>
        <w:t xml:space="preserve">第三节 中国铀矿行业竞争策略分析</w:t>
      </w:r>
    </w:p>
    <w:p>
      <w:pPr>
        <w:spacing w:after="150"/>
      </w:pPr>
      <w:r>
        <w:rPr>
          <w:b w:val="1"/>
          <w:bCs w:val="1"/>
        </w:rPr>
        <w:t xml:space="preserve">第九章 中国铀矿制造典型企业竞争力与关键性数据分析</w:t>
      </w:r>
    </w:p>
    <w:p>
      <w:pPr>
        <w:spacing w:after="150"/>
      </w:pPr>
      <w:r>
        <w:rPr/>
        <w:t xml:space="preserve">第一节 常州明珠稀土有限公司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第二节 核工业蓝山七一八矿</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第三节 中核韶关金宏铀业公司翁源分公司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第四节 中核浙江衢州铀业有限责任公司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第五节 核工业部丹凤县双槽794铀矿</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b w:val="1"/>
          <w:bCs w:val="1"/>
        </w:rPr>
        <w:t xml:space="preserve">第十章 中国电力行业发展动态分析</w:t>
      </w:r>
    </w:p>
    <w:p>
      <w:pPr>
        <w:spacing w:after="150"/>
      </w:pPr>
      <w:r>
        <w:rPr/>
        <w:t xml:space="preserve">第一节 中国电力行业发展状况</w:t>
      </w:r>
    </w:p>
    <w:p>
      <w:pPr>
        <w:spacing w:after="150"/>
      </w:pPr>
      <w:r>
        <w:rPr/>
        <w:t xml:space="preserve">一、电力行业整体发展状况</w:t>
      </w:r>
    </w:p>
    <w:p>
      <w:pPr>
        <w:spacing w:after="150"/>
      </w:pPr>
      <w:r>
        <w:rPr/>
        <w:t xml:space="preserve">二、电力行业供给结构变化情况</w:t>
      </w:r>
    </w:p>
    <w:p>
      <w:pPr>
        <w:spacing w:after="150"/>
      </w:pPr>
      <w:r>
        <w:rPr/>
        <w:t xml:space="preserve">第二节 中国影响电力行业发展的主要因素</w:t>
      </w:r>
    </w:p>
    <w:p>
      <w:pPr>
        <w:spacing w:after="150"/>
      </w:pPr>
      <w:r>
        <w:rPr/>
        <w:t xml:space="preserve">第三节 2024-2029年中国电力行业发展态势展望</w:t>
      </w:r>
    </w:p>
    <w:p>
      <w:pPr>
        <w:spacing w:after="150"/>
      </w:pPr>
      <w:r>
        <w:rPr/>
        <w:t xml:space="preserve">一、2024-2029年电力行业发展态势展望</w:t>
      </w:r>
    </w:p>
    <w:p>
      <w:pPr>
        <w:spacing w:after="150"/>
      </w:pPr>
      <w:r>
        <w:rPr/>
        <w:t xml:space="preserve">二、2024-2029年电力行业供给结构展望</w:t>
      </w:r>
    </w:p>
    <w:p>
      <w:pPr>
        <w:spacing w:after="150"/>
      </w:pPr>
      <w:r>
        <w:rPr/>
        <w:t xml:space="preserve">第四节 2024-2029年中国电力行业发展的影响展望</w:t>
      </w:r>
    </w:p>
    <w:p>
      <w:pPr>
        <w:spacing w:after="150"/>
      </w:pPr>
      <w:r>
        <w:rPr>
          <w:b w:val="1"/>
          <w:bCs w:val="1"/>
        </w:rPr>
        <w:t xml:space="preserve">第十一章 中国核电行业发展的影响展望</w:t>
      </w:r>
    </w:p>
    <w:p>
      <w:pPr>
        <w:spacing w:after="150"/>
      </w:pPr>
      <w:r>
        <w:rPr/>
        <w:t xml:space="preserve">第一节 中国核电行业发展状况</w:t>
      </w:r>
    </w:p>
    <w:p>
      <w:pPr>
        <w:spacing w:after="150"/>
      </w:pPr>
      <w:r>
        <w:rPr/>
        <w:t xml:space="preserve">一、核电行业整体发展状况</w:t>
      </w:r>
    </w:p>
    <w:p>
      <w:pPr>
        <w:spacing w:after="150"/>
      </w:pPr>
      <w:r>
        <w:rPr/>
        <w:t xml:space="preserve">二、核电行业的地位变化情况</w:t>
      </w:r>
    </w:p>
    <w:p>
      <w:pPr>
        <w:spacing w:after="150"/>
      </w:pPr>
      <w:r>
        <w:rPr/>
        <w:t xml:space="preserve">第二节 中国影响核电行业发展的主要因素</w:t>
      </w:r>
    </w:p>
    <w:p>
      <w:pPr>
        <w:spacing w:after="150"/>
      </w:pPr>
      <w:r>
        <w:rPr/>
        <w:t xml:space="preserve">第三节 2024-2029年中国核电行业发展态势展望</w:t>
      </w:r>
    </w:p>
    <w:p>
      <w:pPr>
        <w:spacing w:after="150"/>
      </w:pPr>
      <w:r>
        <w:rPr/>
        <w:t xml:space="preserve">一、2024-2029年核电行业发展态势展望</w:t>
      </w:r>
    </w:p>
    <w:p>
      <w:pPr>
        <w:spacing w:after="150"/>
      </w:pPr>
      <w:r>
        <w:rPr/>
        <w:t xml:space="preserve">二、2024-2029年核电行业地位展望</w:t>
      </w:r>
    </w:p>
    <w:p>
      <w:pPr>
        <w:spacing w:after="150"/>
      </w:pPr>
      <w:r>
        <w:rPr/>
        <w:t xml:space="preserve">第四节 2024-2029年中国核电行业发展的影响展望</w:t>
      </w:r>
    </w:p>
    <w:p>
      <w:pPr>
        <w:spacing w:after="150"/>
      </w:pPr>
      <w:r>
        <w:rPr>
          <w:b w:val="1"/>
          <w:bCs w:val="1"/>
        </w:rPr>
        <w:t xml:space="preserve">第十二章 2024-2029年中国铀矿行业投资机会与风险分析</w:t>
      </w:r>
    </w:p>
    <w:p>
      <w:pPr>
        <w:spacing w:after="150"/>
      </w:pPr>
      <w:r>
        <w:rPr/>
        <w:t xml:space="preserve">第一节 2024-2029年中国铀矿行业投资机会分析</w:t>
      </w:r>
    </w:p>
    <w:p>
      <w:pPr>
        <w:spacing w:after="150"/>
      </w:pPr>
      <w:r>
        <w:rPr/>
        <w:t xml:space="preserve">一、2024-2029年中国铀矿主要区域投资机会</w:t>
      </w:r>
    </w:p>
    <w:p>
      <w:pPr>
        <w:spacing w:after="150"/>
      </w:pPr>
      <w:r>
        <w:rPr/>
        <w:t xml:space="preserve">二、2024-2029年中国铀矿海外投资机会</w:t>
      </w:r>
    </w:p>
    <w:p>
      <w:pPr>
        <w:spacing w:after="150"/>
      </w:pPr>
      <w:r>
        <w:rPr/>
        <w:t xml:space="preserve">三、2024-2029年中国铀矿多元化投资机会</w:t>
      </w:r>
    </w:p>
    <w:p>
      <w:pPr>
        <w:spacing w:after="150"/>
      </w:pPr>
      <w:r>
        <w:rPr/>
        <w:t xml:space="preserve">第二节 2024-2029年中国铀矿行业投资风险展望分析</w:t>
      </w:r>
    </w:p>
    <w:p>
      <w:pPr>
        <w:spacing w:after="150"/>
      </w:pPr>
      <w:r>
        <w:rPr/>
        <w:t xml:space="preserve">一、宏观调控风险</w:t>
      </w:r>
    </w:p>
    <w:p>
      <w:pPr>
        <w:spacing w:after="150"/>
      </w:pPr>
      <w:r>
        <w:rPr/>
        <w:t xml:space="preserve">二、行业竞争风险</w:t>
      </w:r>
    </w:p>
    <w:p>
      <w:pPr>
        <w:spacing w:after="150"/>
      </w:pPr>
      <w:r>
        <w:rPr/>
        <w:t xml:space="preserve">三、供给波动风险</w:t>
      </w:r>
    </w:p>
    <w:p>
      <w:pPr>
        <w:spacing w:after="150"/>
      </w:pPr>
      <w:r>
        <w:rPr/>
        <w:t xml:space="preserve">四、需求波动风险</w:t>
      </w:r>
    </w:p>
    <w:p>
      <w:pPr>
        <w:spacing w:after="150"/>
      </w:pPr>
      <w:r>
        <w:rPr/>
        <w:t xml:space="preserve">五、经营管理风险</w:t>
      </w:r>
    </w:p>
    <w:p>
      <w:pPr>
        <w:spacing w:after="150"/>
      </w:pPr>
      <w:r>
        <w:rPr/>
        <w:t xml:space="preserve">第三节 分析师观点</w:t>
      </w:r>
    </w:p>
    <w:p>
      <w:pPr>
        <w:spacing w:after="150"/>
      </w:pPr>
      <w:r>
        <w:rPr>
          <w:b w:val="1"/>
          <w:bCs w:val="1"/>
        </w:rPr>
        <w:t xml:space="preserve">第十三章 2024-2029年中国铀矿行业发展趋势预测分析</w:t>
      </w:r>
    </w:p>
    <w:p>
      <w:pPr>
        <w:spacing w:after="150"/>
      </w:pPr>
      <w:r>
        <w:rPr/>
        <w:t xml:space="preserve">第一节 2024-2029年中国铀矿行业发展趋势分析</w:t>
      </w:r>
    </w:p>
    <w:p>
      <w:pPr>
        <w:spacing w:after="150"/>
      </w:pPr>
      <w:r>
        <w:rPr/>
        <w:t xml:space="preserve">一、2024-2029年中国铀矿行业发展走势分析</w:t>
      </w:r>
    </w:p>
    <w:p>
      <w:pPr>
        <w:spacing w:after="150"/>
      </w:pPr>
      <w:r>
        <w:rPr/>
        <w:t xml:space="preserve">二、2024-2029年中国铀矿行业技术开发方向</w:t>
      </w:r>
    </w:p>
    <w:p>
      <w:pPr>
        <w:spacing w:after="150"/>
      </w:pPr>
      <w:r>
        <w:rPr/>
        <w:t xml:space="preserve">第二节 2024-2029年中国铀矿行业市场预测分析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2024-2029年中国铀矿行业竞争格局预测分析</w:t>
      </w:r>
    </w:p>
    <w:p>
      <w:pPr>
        <w:spacing w:after="150"/>
      </w:pPr>
      <w:r>
        <w:rPr>
          <w:b w:val="1"/>
          <w:bCs w:val="1"/>
        </w:rPr>
        <w:t xml:space="preserve">图表目录</w:t>
      </w:r>
    </w:p>
    <w:p>
      <w:pPr>
        <w:spacing w:after="150"/>
      </w:pPr>
      <w:r>
        <w:rPr/>
        <w:t xml:space="preserve">图表：2019-2023年全球铀产量统计表(tu)</w:t>
      </w:r>
    </w:p>
    <w:p>
      <w:pPr>
        <w:spacing w:after="150"/>
      </w:pPr>
      <w:r>
        <w:rPr/>
        <w:t xml:space="preserve">图表：2019-2023年全球铀产量分布格局</w:t>
      </w:r>
    </w:p>
    <w:p>
      <w:pPr>
        <w:spacing w:after="150"/>
      </w:pPr>
      <w:r>
        <w:rPr/>
        <w:t xml:space="preserve">图表：印度核电发电量为297亿千瓦时</w:t>
      </w:r>
    </w:p>
    <w:p>
      <w:pPr>
        <w:spacing w:after="150"/>
      </w:pPr>
      <w:r>
        <w:rPr/>
        <w:t xml:space="preserve">图表：匈牙利核电发电量为148亿千瓦时</w:t>
      </w:r>
    </w:p>
    <w:p>
      <w:pPr>
        <w:spacing w:after="150"/>
      </w:pPr>
      <w:r>
        <w:rPr/>
        <w:t xml:space="preserve">图表：德国核电发电量为941亿千瓦时</w:t>
      </w:r>
    </w:p>
    <w:p>
      <w:pPr>
        <w:spacing w:after="150"/>
      </w:pPr>
      <w:r>
        <w:rPr/>
        <w:t xml:space="preserve">图表：法国核电发电量为4074亿千瓦时</w:t>
      </w:r>
    </w:p>
    <w:p>
      <w:pPr>
        <w:spacing w:after="150"/>
      </w:pPr>
      <w:r>
        <w:rPr/>
        <w:t xml:space="preserve">图表：芬兰核电发电量为221亿千瓦时</w:t>
      </w:r>
    </w:p>
    <w:p>
      <w:pPr>
        <w:spacing w:after="150"/>
      </w:pPr>
      <w:r>
        <w:rPr/>
        <w:t xml:space="preserve">图表：阿根廷核电发电量为59亿千瓦时</w:t>
      </w:r>
    </w:p>
    <w:p>
      <w:pPr>
        <w:spacing w:after="150"/>
      </w:pPr>
      <w:r>
        <w:rPr/>
        <w:t xml:space="preserve">图表：日本核电发电量为172亿千瓦时</w:t>
      </w:r>
    </w:p>
    <w:p>
      <w:pPr>
        <w:spacing w:after="150"/>
      </w:pPr>
      <w:r>
        <w:rPr/>
        <w:t xml:space="preserve">图表：澳大利亚铀产量达到6991tu，同比增长16.8%</w:t>
      </w:r>
    </w:p>
    <w:p>
      <w:pPr>
        <w:spacing w:after="150"/>
      </w:pPr>
      <w:r>
        <w:rPr/>
        <w:t xml:space="preserve">图表：全球铀产量达到58394tu，同比增长6.9%</w:t>
      </w:r>
    </w:p>
    <w:p>
      <w:pPr>
        <w:spacing w:after="150"/>
      </w:pPr>
      <w:r>
        <w:rPr/>
        <w:t xml:space="preserve">图表：分地区投资相邻两月累计同比增速</w:t>
      </w:r>
    </w:p>
    <w:p>
      <w:pPr>
        <w:spacing w:after="150"/>
      </w:pPr>
      <w:r>
        <w:rPr/>
        <w:t xml:space="preserve">图表：2013-2022年固定资产投资(不含农户)同比增速</w:t>
      </w:r>
    </w:p>
    <w:p>
      <w:pPr>
        <w:spacing w:after="150"/>
      </w:pPr>
      <w:r>
        <w:rPr/>
        <w:t xml:space="preserve">图表：2013-2022年固定资产投资到位资金同比增速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图表：2019-2023年原油加工量日均产量及同比增速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图表：2013-2022年全国房地产投资开发增速</w:t>
      </w:r>
    </w:p>
    <w:p>
      <w:pPr>
        <w:spacing w:after="150"/>
      </w:pPr>
      <w:r>
        <w:rPr/>
        <w:t xml:space="preserve">图表：2013-2022年全国房地产开发企业土地购置面积增速</w:t>
      </w:r>
    </w:p>
    <w:p>
      <w:pPr>
        <w:spacing w:after="150"/>
      </w:pPr>
      <w:r>
        <w:rPr/>
        <w:t xml:space="preserve">图表：2013-2022年全国商品房销售面积及销售额统计</w:t>
      </w:r>
    </w:p>
    <w:p>
      <w:pPr>
        <w:spacing w:after="150"/>
      </w:pPr>
      <w:r>
        <w:rPr/>
        <w:t xml:space="preserve">图表：2013-2022年全国房地产开发企业本年到位资金增速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中国铀资源行业市场深度调研及发展趋势与投资前景研究报告(2024-2029版)</dc:title>
  <dc:description>中国铀资源行业市场深度调研及发展趋势与投资前景研究报告(2024-2029版)</dc:description>
  <dc:subject>中国铀资源行业市场深度调研及发展趋势与投资前景研究报告(2024-2029版)</dc:subject>
  <cp:keywords>研究报告</cp:keywords>
  <cp:category>研究报告</cp:category>
  <cp:lastModifiedBy>北京中道泰和信息咨询有限公司</cp:lastModifiedBy>
  <dcterms:created xsi:type="dcterms:W3CDTF">2024-01-29T19:22:07+08:00</dcterms:created>
  <dcterms:modified xsi:type="dcterms:W3CDTF">2024-01-29T19:22:07+08:00</dcterms:modified>
</cp:coreProperties>
</file>

<file path=docProps/custom.xml><?xml version="1.0" encoding="utf-8"?>
<Properties xmlns="http://schemas.openxmlformats.org/officeDocument/2006/custom-properties" xmlns:vt="http://schemas.openxmlformats.org/officeDocument/2006/docPropsVTypes"/>
</file>