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中国商业银行行业市场发展分析及发展前景与投资研究报告(2024-2029版)</w:t>
      </w:r>
    </w:p>
    <w:p>
      <w:pPr>
        <w:spacing w:after="150"/>
      </w:pPr>
      <w:r>
        <w:rPr>
          <w:b w:val="1"/>
          <w:bCs w:val="1"/>
        </w:rPr>
        <w:t xml:space="preserve">报告简介</w:t>
      </w:r>
    </w:p>
    <w:p>
      <w:pPr>
        <w:spacing w:after="150"/>
      </w:pPr>
      <w:r>
        <w:rPr/>
        <w:t xml:space="preserve">商业银行(Commercial Bank)，英文缩写为CB，是银行的一种类型，职责是通过存款、贷款、汇兑、储蓄等业务，承担信用中介的金融机构。主要的业务范围是吸收公众存款、发放贷款以及办理票据贴现等，一般的商业银行没有货币的发行权，商业银行的传统业务主要集中在经营存款和贷款业务。从商业银行的发展来看，商业银行的经营模式有两种，一种是英国模式，商业银行主要融通短期商业资金，具有放贷期限短，流动性高的特点。即以较低的利率借入存款，以较高的利率放出贷款，存贷款之间的利差就是商业银行的主要利润，此种经营模式对银行来说比较安全可靠。另一种是德国式，其业务是综合式。商业银行不仅融通短期商业资金，而且还融通长期固定资本，即从事投资银行业务。</w:t>
      </w:r>
    </w:p>
    <w:p>
      <w:pPr>
        <w:spacing w:after="150"/>
      </w:pPr>
      <w:r>
        <w:rPr/>
        <w:t xml:space="preserve">中国实行的是分业经营模式。为了适应中国分业经营的现时特点和混业经营的发展趋势，2003年12月27日第十届全国人民代表大会常务委员会第六次会议通过了《关于修改〈中华人民共和国商业银行法〉的决定(2024-2029版)》。新《商业银行法(2024-2029版)》对原来商业银行法不得混业经营的有关规定进行了修改。2015年8月29日，全国人大常委会第十六次会议审议通过了《中华人民共和国商业银行法修正案(草案)(2024-2029版)》，自2015年10月1日起施行。该修正案对原《中华人民共和国商业银行法(2024-2029版)》作了两处修改：一是删去第三十九条第一款第二项;二是删去第七十五条第三项中的“存贷比例”。特别是第二处，删除了贷款余额与存款余额比例不得超过75%的规定，将存贷比由法定监管指标转为流动性监测指标。</w:t>
      </w:r>
    </w:p>
    <w:p>
      <w:pPr>
        <w:spacing w:after="150"/>
      </w:pPr>
      <w:r>
        <w:rPr/>
        <w:t xml:space="preserve">如果以总资产规模来做为市场规模的衡量标准，2018-2020年我国商业银行的规模呈现逐年上升趋势，2018年商业银行总资产规模约为209.96万亿元，到了2020年，规模已经达到了265.79万亿元。根据中国银保监会的数据，近三年来我国商业银行的净利润水平有所波动，2018年，商业银行净利润18302亿元，2019年增长至19932亿元，但2020年却出现了净利润下滑，为19392亿元，同比下降了2.7%。整体来看，2020年商业银行净利润下滑主要归因于两方面，一是持续向实体经济让利;二是不良处置和拨备计提力度加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商业银行市场进行了分析研究。报告在总结中国商业银行发展历程的基础上，结合新时期的各方面因素，对中国商业银行的发展趋势给予了细致和审慎的预测论证。报告资料详实，图表丰富，既有深入的分析，又有直观的比较，为商业银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商业银行行业界定和分类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2019-2023年商业银行行业国内外发展概述</w:t>
      </w:r>
    </w:p>
    <w:p>
      <w:pPr>
        <w:spacing w:after="150"/>
      </w:pPr>
      <w:r>
        <w:rPr/>
        <w:t xml:space="preserve">第一节 全球商业银行行业发展概况</w:t>
      </w:r>
    </w:p>
    <w:p>
      <w:pPr>
        <w:spacing w:after="150"/>
      </w:pPr>
      <w:r>
        <w:rPr/>
        <w:t xml:space="preserve">一、全球商业银行行业发展现状</w:t>
      </w:r>
    </w:p>
    <w:p>
      <w:pPr>
        <w:spacing w:after="150"/>
      </w:pPr>
      <w:r>
        <w:rPr/>
        <w:t xml:space="preserve">二、全球商业银行行业发展趋势</w:t>
      </w:r>
    </w:p>
    <w:p>
      <w:pPr>
        <w:spacing w:after="150"/>
      </w:pPr>
      <w:r>
        <w:rPr/>
        <w:t xml:space="preserve">三、主要国家和地区发展状况</w:t>
      </w:r>
    </w:p>
    <w:p>
      <w:pPr>
        <w:spacing w:after="150"/>
      </w:pPr>
      <w:r>
        <w:rPr/>
        <w:t xml:space="preserve">第二节 中国商业银行行业发展概况</w:t>
      </w:r>
    </w:p>
    <w:p>
      <w:pPr>
        <w:spacing w:after="150"/>
      </w:pPr>
      <w:r>
        <w:rPr/>
        <w:t xml:space="preserve">一、中国商业银行行业发展历程与现状</w:t>
      </w:r>
    </w:p>
    <w:p>
      <w:pPr>
        <w:spacing w:after="150"/>
      </w:pPr>
      <w:r>
        <w:rPr/>
        <w:t xml:space="preserve">二、中国商业银行行业发展中存在的问题</w:t>
      </w:r>
    </w:p>
    <w:p>
      <w:pPr>
        <w:spacing w:after="150"/>
      </w:pPr>
      <w:r>
        <w:rPr>
          <w:b w:val="1"/>
          <w:bCs w:val="1"/>
        </w:rPr>
        <w:t xml:space="preserve">第三章 2019-2023年中国商业银行行业发展环境分析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商业银行行业政策环境</w:t>
      </w:r>
    </w:p>
    <w:p>
      <w:pPr>
        <w:spacing w:after="150"/>
      </w:pPr>
      <w:r>
        <w:rPr/>
        <w:t xml:space="preserve">第四节 商业银行行业技术环境</w:t>
      </w:r>
    </w:p>
    <w:p>
      <w:pPr>
        <w:spacing w:after="150"/>
      </w:pPr>
      <w:r>
        <w:rPr>
          <w:b w:val="1"/>
          <w:bCs w:val="1"/>
        </w:rPr>
        <w:t xml:space="preserve">第四章 2019-2023年中国商业银行行业市场分析</w:t>
      </w:r>
    </w:p>
    <w:p>
      <w:pPr>
        <w:spacing w:after="150"/>
      </w:pPr>
      <w:r>
        <w:rPr/>
        <w:t xml:space="preserve">第一节 市场规模</w:t>
      </w:r>
    </w:p>
    <w:p>
      <w:pPr>
        <w:spacing w:after="150"/>
      </w:pPr>
      <w:r>
        <w:rPr/>
        <w:t xml:space="preserve">一、商业银行行业市场规模及增速</w:t>
      </w:r>
    </w:p>
    <w:p>
      <w:pPr>
        <w:spacing w:after="150"/>
      </w:pPr>
      <w:r>
        <w:rPr/>
        <w:t xml:space="preserve">二、商业银行行业市场饱和度</w:t>
      </w:r>
    </w:p>
    <w:p>
      <w:pPr>
        <w:spacing w:after="150"/>
      </w:pPr>
      <w:r>
        <w:rPr/>
        <w:t xml:space="preserve">三、影响商业银行行业市场规模的因素</w:t>
      </w:r>
    </w:p>
    <w:p>
      <w:pPr>
        <w:spacing w:after="150"/>
      </w:pPr>
      <w:r>
        <w:rPr/>
        <w:t xml:space="preserve">四、2024-2029年商业银行行业市场规模及增速预测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一、商业银行行业所处生命周期</w:t>
      </w:r>
    </w:p>
    <w:p>
      <w:pPr>
        <w:spacing w:after="150"/>
      </w:pPr>
      <w:r>
        <w:rPr/>
        <w:t xml:space="preserve">二、技术变革与行业革新对商业银行行业的影响</w:t>
      </w:r>
    </w:p>
    <w:p>
      <w:pPr>
        <w:spacing w:after="150"/>
      </w:pPr>
      <w:r>
        <w:rPr/>
        <w:t xml:space="preserve">三、差异化分析</w:t>
      </w:r>
    </w:p>
    <w:p>
      <w:pPr>
        <w:spacing w:after="150"/>
      </w:pPr>
      <w:r>
        <w:rPr>
          <w:b w:val="1"/>
          <w:bCs w:val="1"/>
        </w:rPr>
        <w:t xml:space="preserve">第五章 中国商业银行行业供给与需求情况分析</w:t>
      </w:r>
    </w:p>
    <w:p>
      <w:pPr>
        <w:spacing w:after="150"/>
      </w:pPr>
      <w:r>
        <w:rPr/>
        <w:t xml:space="preserve">第一节 2019-2023年中国商业银行行业总体规模</w:t>
      </w:r>
    </w:p>
    <w:p>
      <w:pPr>
        <w:spacing w:after="150"/>
      </w:pPr>
      <w:r>
        <w:rPr/>
        <w:t xml:space="preserve">第二节 中国商业银行行业盈利情况分析</w:t>
      </w:r>
    </w:p>
    <w:p>
      <w:pPr>
        <w:spacing w:after="150"/>
      </w:pPr>
      <w:r>
        <w:rPr/>
        <w:t xml:space="preserve">第三节 中国商业银行行业供给概况</w:t>
      </w:r>
    </w:p>
    <w:p>
      <w:pPr>
        <w:spacing w:after="150"/>
      </w:pPr>
      <w:r>
        <w:rPr/>
        <w:t xml:space="preserve">一、2019-2023年中国商业银行供给情况分析</w:t>
      </w:r>
    </w:p>
    <w:p>
      <w:pPr>
        <w:spacing w:after="150"/>
      </w:pPr>
      <w:r>
        <w:rPr/>
        <w:t xml:space="preserve">二、2019-2023年中国商业银行行业供给特点分析</w:t>
      </w:r>
    </w:p>
    <w:p>
      <w:pPr>
        <w:spacing w:after="150"/>
      </w:pPr>
      <w:r>
        <w:rPr/>
        <w:t xml:space="preserve">三、2024-2029年中国商业银行行业供给预测分析</w:t>
      </w:r>
    </w:p>
    <w:p>
      <w:pPr>
        <w:spacing w:after="150"/>
      </w:pPr>
      <w:r>
        <w:rPr/>
        <w:t xml:space="preserve">第四节 中国商业银行行业需求概况</w:t>
      </w:r>
    </w:p>
    <w:p>
      <w:pPr>
        <w:spacing w:after="150"/>
      </w:pPr>
      <w:r>
        <w:rPr/>
        <w:t xml:space="preserve">一、2019-2023年中国商业银行行业需求情况分析</w:t>
      </w:r>
    </w:p>
    <w:p>
      <w:pPr>
        <w:spacing w:after="150"/>
      </w:pPr>
      <w:r>
        <w:rPr/>
        <w:t xml:space="preserve">二、2019-2023年中国商业银行行业市场需求特点分析</w:t>
      </w:r>
    </w:p>
    <w:p>
      <w:pPr>
        <w:spacing w:after="150"/>
      </w:pPr>
      <w:r>
        <w:rPr/>
        <w:t xml:space="preserve">三、2024-2029年中国商业银行市场需求预测分析</w:t>
      </w:r>
    </w:p>
    <w:p>
      <w:pPr>
        <w:spacing w:after="150"/>
      </w:pPr>
      <w:r>
        <w:rPr/>
        <w:t xml:space="preserve">第五节 商业银行产业供需平衡状况分析</w:t>
      </w:r>
    </w:p>
    <w:p>
      <w:pPr>
        <w:spacing w:after="150"/>
      </w:pPr>
      <w:r>
        <w:rPr>
          <w:b w:val="1"/>
          <w:bCs w:val="1"/>
        </w:rPr>
        <w:t xml:space="preserve">第六章 2019-2023年中国商业银行行业区域市场分析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2019-2023年中国商业银行行业产业链分析</w:t>
      </w:r>
    </w:p>
    <w:p>
      <w:pPr>
        <w:spacing w:after="150"/>
      </w:pPr>
      <w:r>
        <w:rPr/>
        <w:t xml:space="preserve">第一节 商业银行行业产业链分析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商业银行上游行业分析</w:t>
      </w:r>
    </w:p>
    <w:p>
      <w:pPr>
        <w:spacing w:after="150"/>
      </w:pPr>
      <w:r>
        <w:rPr/>
        <w:t xml:space="preserve">一、商业银行成本构成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四、上游行业对商业银行行业的影响</w:t>
      </w:r>
    </w:p>
    <w:p>
      <w:pPr>
        <w:spacing w:after="150"/>
      </w:pPr>
      <w:r>
        <w:rPr/>
        <w:t xml:space="preserve">第三节 商业银行下游行业分析</w:t>
      </w:r>
    </w:p>
    <w:p>
      <w:pPr>
        <w:spacing w:after="150"/>
      </w:pPr>
      <w:r>
        <w:rPr/>
        <w:t xml:space="preserve">一、商业银行下游行业分布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四、下游需求对商业银行行业的影响</w:t>
      </w:r>
    </w:p>
    <w:p>
      <w:pPr>
        <w:spacing w:after="150"/>
      </w:pPr>
      <w:r>
        <w:rPr>
          <w:b w:val="1"/>
          <w:bCs w:val="1"/>
        </w:rPr>
        <w:t xml:space="preserve">第八章 2019-2023年中国商业银行行业主导驱动因素分析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2019-2023年中国商业银行行业偿债能力分析</w:t>
      </w:r>
    </w:p>
    <w:p>
      <w:pPr>
        <w:spacing w:after="150"/>
      </w:pPr>
      <w:r>
        <w:rPr/>
        <w:t xml:space="preserve">第一节 商业银行行业资产负债率分析</w:t>
      </w:r>
    </w:p>
    <w:p>
      <w:pPr>
        <w:spacing w:after="150"/>
      </w:pPr>
      <w:r>
        <w:rPr/>
        <w:t xml:space="preserve">第二节 商业银行行业不良贷款率分析</w:t>
      </w:r>
    </w:p>
    <w:p>
      <w:pPr>
        <w:spacing w:after="150"/>
      </w:pPr>
      <w:r>
        <w:rPr/>
        <w:t xml:space="preserve">第三节 商业银行行业流动比率分析</w:t>
      </w:r>
    </w:p>
    <w:p>
      <w:pPr>
        <w:spacing w:after="150"/>
      </w:pPr>
      <w:r>
        <w:rPr/>
        <w:t xml:space="preserve">第四节 商业银行行业拨备覆盖率分析</w:t>
      </w:r>
    </w:p>
    <w:p>
      <w:pPr>
        <w:spacing w:after="150"/>
      </w:pPr>
      <w:r>
        <w:rPr/>
        <w:t xml:space="preserve">第五节 2024-2029年商业银行行业偿债能力预测</w:t>
      </w:r>
    </w:p>
    <w:p>
      <w:pPr>
        <w:spacing w:after="150"/>
      </w:pPr>
      <w:r>
        <w:rPr>
          <w:b w:val="1"/>
          <w:bCs w:val="1"/>
        </w:rPr>
        <w:t xml:space="preserve">第十章 2019-2023年中国商业银行行业营运能力分析</w:t>
      </w:r>
    </w:p>
    <w:p>
      <w:pPr>
        <w:spacing w:after="150"/>
      </w:pPr>
      <w:r>
        <w:rPr/>
        <w:t xml:space="preserve">第一节 商业银行行业总资产周转率分析</w:t>
      </w:r>
    </w:p>
    <w:p>
      <w:pPr>
        <w:spacing w:after="150"/>
      </w:pPr>
      <w:r>
        <w:rPr/>
        <w:t xml:space="preserve">第二节 商业银行行业净资产周转率分析</w:t>
      </w:r>
    </w:p>
    <w:p>
      <w:pPr>
        <w:spacing w:after="150"/>
      </w:pPr>
      <w:r>
        <w:rPr/>
        <w:t xml:space="preserve">第三节 商业银行行业净息差分析</w:t>
      </w:r>
    </w:p>
    <w:p>
      <w:pPr>
        <w:spacing w:after="150"/>
      </w:pPr>
      <w:r>
        <w:rPr/>
        <w:t xml:space="preserve">第四节 商业银行行业流动性覆盖率分析</w:t>
      </w:r>
    </w:p>
    <w:p>
      <w:pPr>
        <w:spacing w:after="150"/>
      </w:pPr>
      <w:r>
        <w:rPr/>
        <w:t xml:space="preserve">第五节 2024-2029年商业银行行业营运能力预测</w:t>
      </w:r>
    </w:p>
    <w:p>
      <w:pPr>
        <w:spacing w:after="150"/>
      </w:pPr>
      <w:r>
        <w:rPr>
          <w:b w:val="1"/>
          <w:bCs w:val="1"/>
        </w:rPr>
        <w:t xml:space="preserve">第十一章 2019-2023年中国商业银行行业竞争分析</w:t>
      </w:r>
    </w:p>
    <w:p>
      <w:pPr>
        <w:spacing w:after="150"/>
      </w:pPr>
      <w:r>
        <w:rPr/>
        <w:t xml:space="preserve">第一节 重点商业银行企业市场份额</w:t>
      </w:r>
    </w:p>
    <w:p>
      <w:pPr>
        <w:spacing w:after="150"/>
      </w:pPr>
      <w:r>
        <w:rPr/>
        <w:t xml:space="preserve">第二节 商业银行行业市场集中度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2019-2023年中国商业银行行业重点企业分析</w:t>
      </w:r>
    </w:p>
    <w:p>
      <w:pPr>
        <w:spacing w:after="150"/>
      </w:pPr>
      <w:r>
        <w:rPr/>
        <w:t xml:space="preserve">第一节 中国工商银行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中国农业银行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中国银行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中国建设银行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中国邮政储蓄银行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交通银行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招商银行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浦发银行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平安银行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民生银行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2024-2029年中国商业银行行业发展与投资风险分析</w:t>
      </w:r>
    </w:p>
    <w:p>
      <w:pPr>
        <w:spacing w:after="150"/>
      </w:pPr>
      <w:r>
        <w:rPr/>
        <w:t xml:space="preserve">第一节 商业银行行业环境风险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商业银行行业政策风险</w:t>
      </w:r>
    </w:p>
    <w:p>
      <w:pPr>
        <w:spacing w:after="150"/>
      </w:pPr>
      <w:r>
        <w:rPr/>
        <w:t xml:space="preserve">第四节 商业银行行业市场风险</w:t>
      </w:r>
    </w:p>
    <w:p>
      <w:pPr>
        <w:spacing w:after="150"/>
      </w:pPr>
      <w:r>
        <w:rPr/>
        <w:t xml:space="preserve">一、市场供需风险</w:t>
      </w:r>
    </w:p>
    <w:p>
      <w:pPr>
        <w:spacing w:after="150"/>
      </w:pPr>
      <w:r>
        <w:rPr/>
        <w:t xml:space="preserve">二、经营风险</w:t>
      </w:r>
    </w:p>
    <w:p>
      <w:pPr>
        <w:spacing w:after="150"/>
      </w:pPr>
      <w:r>
        <w:rPr/>
        <w:t xml:space="preserve">三、竞争风险</w:t>
      </w:r>
    </w:p>
    <w:p>
      <w:pPr>
        <w:spacing w:after="150"/>
      </w:pPr>
      <w:r>
        <w:rPr>
          <w:b w:val="1"/>
          <w:bCs w:val="1"/>
        </w:rPr>
        <w:t xml:space="preserve">第十四章 2024-2029年中国商业银行行业发展前景及投资机会分析</w:t>
      </w:r>
    </w:p>
    <w:p>
      <w:pPr>
        <w:spacing w:after="150"/>
      </w:pPr>
      <w:r>
        <w:rPr/>
        <w:t xml:space="preserve">第一节 商业银行行业发展前景预测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商业银行行业投资机会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商业银行行业研究结论及建议</w:t>
      </w:r>
    </w:p>
    <w:p>
      <w:pPr>
        <w:spacing w:after="150"/>
      </w:pPr>
      <w:r>
        <w:rPr/>
        <w:t xml:space="preserve">第二节 中道泰和商业银行行业发展建议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图表：2019-2023年全部工业增加值及增速</w:t>
      </w:r>
    </w:p>
    <w:p>
      <w:pPr>
        <w:spacing w:after="150"/>
      </w:pPr>
      <w:r>
        <w:rPr/>
        <w:t xml:space="preserve">图表：2019-2023年主要工业产品产量及其增长速度</w:t>
      </w:r>
    </w:p>
    <w:p>
      <w:pPr>
        <w:spacing w:after="150"/>
      </w:pPr>
      <w:r>
        <w:rPr/>
        <w:t xml:space="preserve">图表：2019-2023年建筑业增加值及增速</w:t>
      </w:r>
    </w:p>
    <w:p>
      <w:pPr>
        <w:spacing w:after="150"/>
      </w:pPr>
      <w:r>
        <w:rPr/>
        <w:t xml:space="preserve">图表：2019-2023年服务业增加值及增速</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图表：2019-2023年全国一半公共预算收入</w:t>
      </w:r>
    </w:p>
    <w:p>
      <w:pPr>
        <w:spacing w:after="150"/>
      </w:pPr>
      <w:r>
        <w:rPr/>
        <w:t xml:space="preserve">图表：2019-2023年年末全部金融机构本外币存贷款余额及其增长速度</w:t>
      </w:r>
    </w:p>
    <w:p>
      <w:pPr>
        <w:spacing w:after="150"/>
      </w:pPr>
      <w:r>
        <w:rPr/>
        <w:t xml:space="preserve">图表：2019-2023年全国居民人均可支配收入及增速</w:t>
      </w:r>
    </w:p>
    <w:p>
      <w:pPr>
        <w:spacing w:after="150"/>
      </w:pPr>
      <w:r>
        <w:rPr/>
        <w:t xml:space="preserve">图表：2019-2023年全国居民人均消费支出及其构成</w:t>
      </w:r>
    </w:p>
    <w:p>
      <w:pPr>
        <w:spacing w:after="150"/>
      </w:pPr>
      <w:r>
        <w:rPr/>
        <w:t xml:space="preserve">图表：2019-2023年研究与试验发展(r&amp;d)经费支出及其增速</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图表：2019-2023年国内游客人次及增速</w:t>
      </w:r>
    </w:p>
    <w:p>
      <w:pPr>
        <w:spacing w:after="150"/>
      </w:pPr>
      <w:r>
        <w:rPr/>
        <w:t xml:space="preserve">图表：2019-2023年年末卫生技术人员人数</w:t>
      </w:r>
    </w:p>
    <w:p>
      <w:pPr>
        <w:spacing w:after="150"/>
      </w:pPr>
      <w:r>
        <w:rPr/>
        <w:t xml:space="preserve">图表：2019-2023年清洁能源消费量占能源消费总量的比重</w:t>
      </w:r>
    </w:p>
    <w:p>
      <w:pPr>
        <w:spacing w:after="150"/>
      </w:pPr>
      <w:r>
        <w:rPr/>
        <w:t xml:space="preserve">图表：2019-2023年我国商业银行市场规模(单位：万亿元)</w:t>
      </w:r>
    </w:p>
    <w:p>
      <w:pPr>
        <w:spacing w:after="150"/>
      </w:pPr>
      <w:r>
        <w:rPr/>
        <w:t xml:space="preserve">图表：2024-2029年我国商业银行市场规模预测(单位：万亿元)</w:t>
      </w:r>
    </w:p>
    <w:p>
      <w:pPr>
        <w:spacing w:after="150"/>
      </w:pPr>
      <w:r>
        <w:rPr/>
        <w:t xml:space="preserve">图表：行业生命周期示意图</w:t>
      </w:r>
    </w:p>
    <w:p>
      <w:pPr>
        <w:spacing w:after="150"/>
      </w:pPr>
      <w:r>
        <w:rPr/>
        <w:t xml:space="preserve">图表：2019-2023年我国商业银行市场规模(单位：万亿元)</w:t>
      </w:r>
    </w:p>
    <w:p>
      <w:pPr>
        <w:spacing w:after="150"/>
      </w:pPr>
      <w:r>
        <w:rPr/>
        <w:t xml:space="preserve">图表：2019-2023年我国商业银行净利润(单位：亿元)</w:t>
      </w:r>
    </w:p>
    <w:p>
      <w:pPr>
        <w:spacing w:after="150"/>
      </w:pPr>
      <w:r>
        <w:rPr/>
        <w:t xml:space="preserve">图表：2019-2023年我国商业银行供给规模(单位：万亿元)</w:t>
      </w:r>
    </w:p>
    <w:p>
      <w:pPr>
        <w:spacing w:after="150"/>
      </w:pPr>
      <w:r>
        <w:rPr/>
        <w:t xml:space="preserve">图表：2024-2029年我国商业银行供给规模预测(单位：万亿元)</w:t>
      </w:r>
    </w:p>
    <w:p>
      <w:pPr>
        <w:spacing w:after="150"/>
      </w:pPr>
      <w:r>
        <w:rPr/>
        <w:t xml:space="preserve">图表：2019-2023年我国商业银行需求规模(单位：万亿元)</w:t>
      </w:r>
    </w:p>
    <w:p>
      <w:pPr>
        <w:spacing w:after="150"/>
      </w:pPr>
      <w:r>
        <w:rPr/>
        <w:t xml:space="preserve">图表：2024-2029年我国商业银行需求规模预测(单位：万亿元)</w:t>
      </w:r>
    </w:p>
    <w:p>
      <w:pPr>
        <w:spacing w:after="150"/>
      </w:pPr>
      <w:r>
        <w:rPr/>
        <w:t xml:space="preserve">图表：2019-2023年我国商业银行供需情况(单位：万亿元)</w:t>
      </w:r>
    </w:p>
    <w:p>
      <w:pPr>
        <w:spacing w:after="150"/>
      </w:pPr>
      <w:r>
        <w:rPr/>
        <w:t xml:space="preserve">图表：2019-2023年我国东部地区银行业金融机构概况(单位：个，人，亿元)</w:t>
      </w:r>
    </w:p>
    <w:p>
      <w:pPr>
        <w:spacing w:after="150"/>
      </w:pPr>
      <w:r>
        <w:rPr/>
        <w:t xml:space="preserve">图表：2019-2023年我国中部地区银行业金融机构概况(单位：个，人，亿元)</w:t>
      </w:r>
    </w:p>
    <w:p>
      <w:pPr>
        <w:spacing w:after="150"/>
      </w:pPr>
      <w:r>
        <w:rPr/>
        <w:t xml:space="preserve">图表：2019-2023年我国西部地区银行业金融机构概况(单位：个，人，亿元)</w:t>
      </w:r>
    </w:p>
    <w:p>
      <w:pPr>
        <w:spacing w:after="150"/>
      </w:pPr>
      <w:r>
        <w:rPr/>
        <w:t xml:space="preserve">图表：2019-2023年我国东北地区银行业金融机构概况(单位：个，人，亿元)</w:t>
      </w:r>
    </w:p>
    <w:p>
      <w:pPr>
        <w:spacing w:after="150"/>
      </w:pPr>
      <w:r>
        <w:rPr/>
        <w:t xml:space="preserve">图表：2009-2019-2023年我国东部地区人民币存款变化情况(单位：%)</w:t>
      </w:r>
    </w:p>
    <w:p>
      <w:pPr>
        <w:spacing w:after="150"/>
      </w:pPr>
      <w:r>
        <w:rPr/>
        <w:t xml:space="preserve">图表：2009-2019-2023年我国东部地区人民币贷款变化情况(单位：%)</w:t>
      </w:r>
    </w:p>
    <w:p>
      <w:pPr>
        <w:spacing w:after="150"/>
      </w:pPr>
      <w:r>
        <w:rPr/>
        <w:t xml:space="preserve">图表：2019-2023年我国东部地区社会融资规模增量</w:t>
      </w:r>
    </w:p>
    <w:p>
      <w:pPr>
        <w:spacing w:after="150"/>
      </w:pPr>
      <w:r>
        <w:rPr/>
        <w:t xml:space="preserve">图表：2019-2023年我国中部地区本外币存款增长情况(单位：%，亿元)</w:t>
      </w:r>
    </w:p>
    <w:p>
      <w:pPr>
        <w:spacing w:after="150"/>
      </w:pPr>
      <w:r>
        <w:rPr/>
        <w:t xml:space="preserve">图表：2019-2023年我国中部地区本外币贷款增长情况(单位：%，亿元)</w:t>
      </w:r>
    </w:p>
    <w:p>
      <w:pPr>
        <w:spacing w:after="150"/>
      </w:pPr>
      <w:r>
        <w:rPr/>
        <w:t xml:space="preserve">图表：2019-2023年中部地区人民币一般贷款加权平均利率(单位：%)</w:t>
      </w:r>
    </w:p>
    <w:p>
      <w:pPr>
        <w:spacing w:after="150"/>
      </w:pPr>
      <w:r>
        <w:rPr/>
        <w:t xml:space="preserve">图表：2019-2023年西部地区社会融资规模增量</w:t>
      </w:r>
    </w:p>
    <w:p>
      <w:pPr>
        <w:spacing w:after="150"/>
      </w:pPr>
      <w:r>
        <w:rPr/>
        <w:t xml:space="preserve">图表：2019-2023年东北地区社会融资规模增量</w:t>
      </w:r>
    </w:p>
    <w:p>
      <w:pPr>
        <w:spacing w:after="150"/>
      </w:pPr>
      <w:r>
        <w:rPr/>
        <w:t xml:space="preserve">图表：我国商业银行产业链结构</w:t>
      </w:r>
    </w:p>
    <w:p>
      <w:pPr>
        <w:spacing w:after="150"/>
      </w:pPr>
      <w:r>
        <w:rPr/>
        <w:t xml:space="preserve">图表：2019-2023年我国商业银行资产负债率情况(单位：%)</w:t>
      </w:r>
    </w:p>
    <w:p>
      <w:pPr>
        <w:spacing w:after="150"/>
      </w:pPr>
      <w:r>
        <w:rPr/>
        <w:t xml:space="preserve">图表：2019-2023年我国商业银行不良贷款率情况(单位：%)</w:t>
      </w:r>
    </w:p>
    <w:p>
      <w:pPr>
        <w:spacing w:after="150"/>
      </w:pPr>
      <w:r>
        <w:rPr/>
        <w:t xml:space="preserve">图表：2019-2023年我国商业银行流动比率情况(单位：%)</w:t>
      </w:r>
    </w:p>
    <w:p>
      <w:pPr>
        <w:spacing w:after="150"/>
      </w:pPr>
      <w:r>
        <w:rPr/>
        <w:t xml:space="preserve">图表：2019-2023年我国商业银行拨备覆盖率情况(单位：%)</w:t>
      </w:r>
    </w:p>
    <w:p>
      <w:pPr>
        <w:spacing w:after="150"/>
      </w:pPr>
      <w:r>
        <w:rPr/>
        <w:t xml:space="preserve">图表：2019-2023年我国商业银行总资产周转率情况(单位：次)</w:t>
      </w:r>
    </w:p>
    <w:p>
      <w:pPr>
        <w:spacing w:after="150"/>
      </w:pPr>
      <w:r>
        <w:rPr/>
        <w:t xml:space="preserve">图表：2019-2023年我国商业银行净资产周转率情况(单位：次)</w:t>
      </w:r>
    </w:p>
    <w:p>
      <w:pPr>
        <w:spacing w:after="150"/>
      </w:pPr>
      <w:r>
        <w:rPr/>
        <w:t xml:space="preserve">图表：2019-2023年我国商业银行净息差情况(单位：%)</w:t>
      </w:r>
    </w:p>
    <w:p>
      <w:pPr>
        <w:spacing w:after="150"/>
      </w:pPr>
      <w:r>
        <w:rPr/>
        <w:t xml:space="preserve">图表：2019-2023年我国商业银行流动性覆盖率情况(单位：%)</w:t>
      </w:r>
    </w:p>
    <w:p>
      <w:pPr>
        <w:spacing w:after="150"/>
      </w:pPr>
      <w:r>
        <w:rPr/>
        <w:t xml:space="preserve">图表：2019-2023年我国主要商业银行总资产占比情况(单位：%)</w:t>
      </w:r>
    </w:p>
    <w:p>
      <w:pPr>
        <w:spacing w:after="150"/>
      </w:pPr>
      <w:r>
        <w:rPr/>
        <w:t xml:space="preserve">图表：工商银行2019-2023年第三季度主要经济指标</w:t>
      </w:r>
    </w:p>
    <w:p>
      <w:pPr>
        <w:spacing w:after="150"/>
      </w:pPr>
      <w:r>
        <w:rPr/>
        <w:t xml:space="preserve">图表：工商银行2019-2023年盈利能力指标情况</w:t>
      </w:r>
    </w:p>
    <w:p>
      <w:pPr>
        <w:spacing w:after="150"/>
      </w:pPr>
      <w:r>
        <w:rPr/>
        <w:t xml:space="preserve">图表：工商银行2019-2023年偿债能力指标情况</w:t>
      </w:r>
    </w:p>
    <w:p>
      <w:pPr>
        <w:spacing w:after="150"/>
      </w:pPr>
      <w:r>
        <w:rPr/>
        <w:t xml:space="preserve">图表：农业银行2019-2023年第三季度主要经济指标</w:t>
      </w:r>
    </w:p>
    <w:p>
      <w:pPr>
        <w:spacing w:after="150"/>
      </w:pPr>
      <w:r>
        <w:rPr/>
        <w:t xml:space="preserve">图表：农业银行2019-2023年第三季度营业收入情况</w:t>
      </w:r>
    </w:p>
    <w:p>
      <w:pPr>
        <w:spacing w:after="150"/>
      </w:pPr>
      <w:r>
        <w:rPr/>
        <w:t xml:space="preserve">图表：农业银行2019-2023年盈利能力指标情况</w:t>
      </w:r>
    </w:p>
    <w:p>
      <w:pPr>
        <w:spacing w:after="150"/>
      </w:pPr>
      <w:r>
        <w:rPr/>
        <w:t xml:space="preserve">图表：农业银行2019-2023年偿债能力指标情况</w:t>
      </w:r>
    </w:p>
    <w:p>
      <w:pPr>
        <w:spacing w:after="150"/>
      </w:pPr>
      <w:r>
        <w:rPr/>
        <w:t xml:space="preserve">图表：中国银行2019-2023年第三季度主要经济指标</w:t>
      </w:r>
    </w:p>
    <w:p>
      <w:pPr>
        <w:spacing w:after="150"/>
      </w:pPr>
      <w:r>
        <w:rPr/>
        <w:t xml:space="preserve">图表：中国银行2019-2023年盈利能力指标情况</w:t>
      </w:r>
    </w:p>
    <w:p>
      <w:pPr>
        <w:spacing w:after="150"/>
      </w:pPr>
      <w:r>
        <w:rPr/>
        <w:t xml:space="preserve">图表：中国银行2019-2023年偿债能力指标情况</w:t>
      </w:r>
    </w:p>
    <w:p>
      <w:pPr>
        <w:spacing w:after="150"/>
      </w:pPr>
      <w:r>
        <w:rPr/>
        <w:t xml:space="preserve">图表：建设银行2019-2023年前三季度主要经济指标情况</w:t>
      </w:r>
    </w:p>
    <w:p>
      <w:pPr>
        <w:spacing w:after="150"/>
      </w:pPr>
      <w:r>
        <w:rPr/>
        <w:t xml:space="preserve">图表：建设银行2019-2023年盈利能力指标情况</w:t>
      </w:r>
    </w:p>
    <w:p>
      <w:pPr>
        <w:spacing w:after="150"/>
      </w:pPr>
      <w:r>
        <w:rPr/>
        <w:t xml:space="preserve">图表：建设银行2019-2023年偿债能力指标情况</w:t>
      </w:r>
    </w:p>
    <w:p>
      <w:pPr>
        <w:spacing w:after="150"/>
      </w:pPr>
      <w:r>
        <w:rPr/>
        <w:t xml:space="preserve">图表：邮储银行2019-2023年前三季度主要经济指标情况</w:t>
      </w:r>
    </w:p>
    <w:p>
      <w:pPr>
        <w:spacing w:after="150"/>
      </w:pPr>
      <w:r>
        <w:rPr/>
        <w:t xml:space="preserve">图表：邮储银行2019-2023年盈利能力指标情况</w:t>
      </w:r>
    </w:p>
    <w:p>
      <w:pPr>
        <w:spacing w:after="150"/>
      </w:pPr>
      <w:r>
        <w:rPr/>
        <w:t xml:space="preserve">图表：邮储银行2019-2023年偿债能力指标情况</w:t>
      </w:r>
    </w:p>
    <w:p>
      <w:pPr>
        <w:spacing w:after="150"/>
      </w:pPr>
      <w:r>
        <w:rPr/>
        <w:t xml:space="preserve">图表：交通银行2019-2023年前三季度主要经济指标</w:t>
      </w:r>
    </w:p>
    <w:p>
      <w:pPr>
        <w:spacing w:after="150"/>
      </w:pPr>
      <w:r>
        <w:rPr/>
        <w:t xml:space="preserve">图表：交通银行2019-2023年盈利能力指标情况</w:t>
      </w:r>
    </w:p>
    <w:p>
      <w:pPr>
        <w:spacing w:after="150"/>
      </w:pPr>
      <w:r>
        <w:rPr/>
        <w:t xml:space="preserve">图表：交通银行2019-2023年偿债能力指标情况</w:t>
      </w:r>
    </w:p>
    <w:p>
      <w:pPr>
        <w:spacing w:after="150"/>
      </w:pPr>
      <w:r>
        <w:rPr/>
        <w:t xml:space="preserve">图表：招商银行2019-2023年前三季度主要经济指标情况</w:t>
      </w:r>
    </w:p>
    <w:p>
      <w:pPr>
        <w:spacing w:after="150"/>
      </w:pPr>
      <w:r>
        <w:rPr/>
        <w:t xml:space="preserve">图表：招商银行2019-2023年盈利能力指标情况</w:t>
      </w:r>
    </w:p>
    <w:p>
      <w:pPr>
        <w:spacing w:after="150"/>
      </w:pPr>
      <w:r>
        <w:rPr/>
        <w:t xml:space="preserve">图表：招商银行2019-2023年偿债能力指标情况</w:t>
      </w:r>
    </w:p>
    <w:p>
      <w:pPr>
        <w:spacing w:after="150"/>
      </w:pPr>
      <w:r>
        <w:rPr/>
        <w:t xml:space="preserve">图表：浦发银行2019-2023年前三季度主要经济指标情况</w:t>
      </w:r>
    </w:p>
    <w:p>
      <w:pPr>
        <w:spacing w:after="150"/>
      </w:pPr>
      <w:r>
        <w:rPr/>
        <w:t xml:space="preserve">图表：浦发银行2019-2023年盈利能力指标情况</w:t>
      </w:r>
    </w:p>
    <w:p>
      <w:pPr>
        <w:spacing w:after="150"/>
      </w:pPr>
      <w:r>
        <w:rPr/>
        <w:t xml:space="preserve">图表：浦发银行2019-2023年偿债能力指标情况</w:t>
      </w:r>
    </w:p>
    <w:p>
      <w:pPr>
        <w:spacing w:after="150"/>
      </w:pPr>
      <w:r>
        <w:rPr/>
        <w:t xml:space="preserve">图表：平安银行2019-2023年主要经济指标情况</w:t>
      </w:r>
    </w:p>
    <w:p>
      <w:pPr>
        <w:spacing w:after="150"/>
      </w:pPr>
      <w:r>
        <w:rPr/>
        <w:t xml:space="preserve">图表：平安银行2019-2023年盈利能力指标情况</w:t>
      </w:r>
    </w:p>
    <w:p>
      <w:pPr>
        <w:spacing w:after="150"/>
      </w:pPr>
      <w:r>
        <w:rPr/>
        <w:t xml:space="preserve">图表：平安银行2019-2023年偿债能力指标情况</w:t>
      </w:r>
    </w:p>
    <w:p>
      <w:pPr>
        <w:spacing w:after="150"/>
      </w:pPr>
      <w:r>
        <w:rPr/>
        <w:t xml:space="preserve">图表：民生银行2019-2023年前三季度主要经济指标情况</w:t>
      </w:r>
    </w:p>
    <w:p>
      <w:pPr>
        <w:spacing w:after="150"/>
      </w:pPr>
      <w:r>
        <w:rPr/>
        <w:t xml:space="preserve">图表：民生银行2019-2023年盈利能力指标情况</w:t>
      </w:r>
    </w:p>
    <w:p>
      <w:pPr>
        <w:spacing w:after="150"/>
      </w:pPr>
      <w:r>
        <w:rPr/>
        <w:t xml:space="preserve">图表：民生银行2019-2023年偿债能力指标情况</w:t>
      </w:r>
    </w:p>
    <w:p>
      <w:pPr>
        <w:spacing w:after="150"/>
      </w:pPr>
      <w:r>
        <w:rPr/>
        <w:t xml:space="preserve">图表：用户办理银行业务时使用过的渠道</w:t>
      </w:r>
    </w:p>
    <w:p>
      <w:pPr>
        <w:spacing w:after="150"/>
      </w:pPr>
      <w:r>
        <w:rPr/>
        <w:t xml:space="preserve">图表：60后/70后用户办理银行业务时使用过的渠道</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中国商业银行行业市场发展分析及发展前景与投资研究报告(2024-2029版)</dc:title>
  <dc:description>中国商业银行行业市场发展分析及发展前景与投资研究报告(2024-2029版)</dc:description>
  <dc:subject>中国商业银行行业市场发展分析及发展前景与投资研究报告(2024-2029版)</dc:subject>
  <cp:keywords>研究报告</cp:keywords>
  <cp:category>研究报告</cp:category>
  <cp:lastModifiedBy>北京中道泰和信息咨询有限公司</cp:lastModifiedBy>
  <dcterms:created xsi:type="dcterms:W3CDTF">2024-01-29T18:58:32+08:00</dcterms:created>
  <dcterms:modified xsi:type="dcterms:W3CDTF">2024-01-29T18:58:32+08:00</dcterms:modified>
</cp:coreProperties>
</file>

<file path=docProps/custom.xml><?xml version="1.0" encoding="utf-8"?>
<Properties xmlns="http://schemas.openxmlformats.org/officeDocument/2006/custom-properties" xmlns:vt="http://schemas.openxmlformats.org/officeDocument/2006/docPropsVTypes"/>
</file>