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中国通信继电器行业市场发展分析及发展趋势与投资前景研究报告(2024-2029版)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继电器是一种电控制器件。它具有控制系统(又称输入回路)和被控制系统(又称输出回路)之间的互动关系。通常应用于自动化的控制电路中，它实际上是用小电流去控制大电流运作的一种“自动开关”。故在电路中起着自动调节、安全保护、转换电路等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通信继电器行业的市场走向和发展趋势。</w:t>
      </w:r>
    </w:p>
    <w:p>
      <w:pPr>
        <w:spacing w:after="150"/>
      </w:pPr>
      <w:r>
        <w:rPr/>
        <w:t xml:space="preserve">本报告专业!权威!报告根据通信继电器行业的发展轨迹及多年的实践经验，对中国通信继电器行业的内外部环境、行业发展现状、产业链发展状况、市场供需、竞争格局、标杆企业、发展趋势、机会风险、发展策略与投资建议等进行了分析，并重点分析了我国通信继电器行业将面临的机遇与挑战，对通信继电器行业未来的发展趋势及前景作出审慎分析与预测。是通信继电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继电器的相关概述</w:t>
      </w:r>
    </w:p>
    <w:p>
      <w:pPr>
        <w:spacing w:after="150"/>
      </w:pPr>
      <w:r>
        <w:rPr/>
        <w:t xml:space="preserve">第一节 继电器的工作原理及特性</w:t>
      </w:r>
    </w:p>
    <w:p>
      <w:pPr>
        <w:spacing w:after="150"/>
      </w:pPr>
      <w:r>
        <w:rPr/>
        <w:t xml:space="preserve">第二节 继电器主要产品技术参数</w:t>
      </w:r>
    </w:p>
    <w:p>
      <w:pPr>
        <w:spacing w:after="150"/>
      </w:pPr>
      <w:r>
        <w:rPr/>
        <w:t xml:space="preserve">一、额定工作电压</w:t>
      </w:r>
    </w:p>
    <w:p>
      <w:pPr>
        <w:spacing w:after="150"/>
      </w:pPr>
      <w:r>
        <w:rPr/>
        <w:t xml:space="preserve">二、直流电阻</w:t>
      </w:r>
    </w:p>
    <w:p>
      <w:pPr>
        <w:spacing w:after="150"/>
      </w:pPr>
      <w:r>
        <w:rPr/>
        <w:t xml:space="preserve">三、吸合电流</w:t>
      </w:r>
    </w:p>
    <w:p>
      <w:pPr>
        <w:spacing w:after="150"/>
      </w:pPr>
      <w:r>
        <w:rPr/>
        <w:t xml:space="preserve">四、释放电流</w:t>
      </w:r>
    </w:p>
    <w:p>
      <w:pPr>
        <w:spacing w:after="150"/>
      </w:pPr>
      <w:r>
        <w:rPr/>
        <w:t xml:space="preserve">五、触点切换电压和电流</w:t>
      </w:r>
    </w:p>
    <w:p>
      <w:pPr>
        <w:spacing w:after="150"/>
      </w:pPr>
      <w:r>
        <w:rPr/>
        <w:t xml:space="preserve">第三节 继电器的分类</w:t>
      </w:r>
    </w:p>
    <w:p>
      <w:pPr>
        <w:spacing w:after="150"/>
      </w:pPr>
      <w:r>
        <w:rPr/>
        <w:t xml:space="preserve">一、按作用原理分</w:t>
      </w:r>
    </w:p>
    <w:p>
      <w:pPr>
        <w:spacing w:after="150"/>
      </w:pPr>
      <w:r>
        <w:rPr/>
        <w:t xml:space="preserve">二、按外形尺寸分</w:t>
      </w:r>
    </w:p>
    <w:p>
      <w:pPr>
        <w:spacing w:after="150"/>
      </w:pPr>
      <w:r>
        <w:rPr/>
        <w:t xml:space="preserve">三、按触点负载分</w:t>
      </w:r>
    </w:p>
    <w:p>
      <w:pPr>
        <w:spacing w:after="150"/>
      </w:pPr>
      <w:r>
        <w:rPr/>
        <w:t xml:space="preserve">四、按防护特征分</w:t>
      </w:r>
    </w:p>
    <w:p>
      <w:pPr>
        <w:spacing w:after="150"/>
      </w:pPr>
      <w:r>
        <w:rPr/>
        <w:t xml:space="preserve">第四节 继电器的测试</w:t>
      </w:r>
    </w:p>
    <w:p>
      <w:pPr>
        <w:spacing w:after="150"/>
      </w:pPr>
      <w:r>
        <w:rPr>
          <w:b w:val="1"/>
          <w:bCs w:val="1"/>
        </w:rPr>
        <w:t xml:space="preserve">第二章 2019-2023年世界通信继电器市场动态分析</w:t>
      </w:r>
    </w:p>
    <w:p>
      <w:pPr>
        <w:spacing w:after="150"/>
      </w:pPr>
      <w:r>
        <w:rPr/>
        <w:t xml:space="preserve">第一节 全球通信继电器市场状况</w:t>
      </w:r>
    </w:p>
    <w:p>
      <w:pPr>
        <w:spacing w:after="150"/>
      </w:pPr>
      <w:r>
        <w:rPr/>
        <w:t xml:space="preserve">一、通信继电器发展历程</w:t>
      </w:r>
    </w:p>
    <w:p>
      <w:pPr>
        <w:spacing w:after="150"/>
      </w:pPr>
      <w:r>
        <w:rPr/>
        <w:t xml:space="preserve">二、国外通信继电器发展近况</w:t>
      </w:r>
    </w:p>
    <w:p>
      <w:pPr>
        <w:spacing w:after="150"/>
      </w:pPr>
      <w:r>
        <w:rPr/>
        <w:t xml:space="preserve">三、国外通信继电器企业发展状况</w:t>
      </w:r>
    </w:p>
    <w:p>
      <w:pPr>
        <w:spacing w:after="150"/>
      </w:pPr>
      <w:r>
        <w:rPr/>
        <w:t xml:space="preserve">第二节 2019-2023年世界国家通信继电器产业分析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第三节 2024-2029年世界通信继电器产业发展趋势分析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2019-2023年中国通信继电器行业市场运行环境解析</w:t>
      </w:r>
    </w:p>
    <w:p>
      <w:pPr>
        <w:spacing w:after="150"/>
      </w:pPr>
      <w:r>
        <w:rPr/>
        <w:t xml:space="preserve">第一节 2019-2023年中国宏观经济经济环境分析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二、中国工业发展形势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2019-2023年中国通信继电器市场政策环境分析</w:t>
      </w:r>
    </w:p>
    <w:p>
      <w:pPr>
        <w:spacing w:after="150"/>
      </w:pPr>
      <w:r>
        <w:rPr/>
        <w:t xml:space="preserve">一、通讯继电器标准</w:t>
      </w:r>
    </w:p>
    <w:p>
      <w:pPr>
        <w:spacing w:after="150"/>
      </w:pPr>
      <w:r>
        <w:rPr/>
        <w:t xml:space="preserve">二、行业政策</w:t>
      </w:r>
    </w:p>
    <w:p>
      <w:pPr>
        <w:spacing w:after="150"/>
      </w:pPr>
      <w:r>
        <w:rPr/>
        <w:t xml:space="preserve">三、进出口政策分析</w:t>
      </w:r>
    </w:p>
    <w:p>
      <w:pPr>
        <w:spacing w:after="150"/>
      </w:pPr>
      <w:r>
        <w:rPr/>
        <w:t xml:space="preserve">第三节 2019-2023年中国通信继电器市场技术环境分析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2019-2023年中国继电器行业市场运行态势剖析</w:t>
      </w:r>
    </w:p>
    <w:p>
      <w:pPr>
        <w:spacing w:after="150"/>
      </w:pPr>
      <w:r>
        <w:rPr/>
        <w:t xml:space="preserve">第一节 2019-2023年中国继电器行业发展动态分析</w:t>
      </w:r>
    </w:p>
    <w:p>
      <w:pPr>
        <w:spacing w:after="150"/>
      </w:pPr>
      <w:r>
        <w:rPr/>
        <w:t xml:space="preserve">一、用于微型芯片的微动继电器诞生</w:t>
      </w:r>
    </w:p>
    <w:p>
      <w:pPr>
        <w:spacing w:after="150"/>
      </w:pPr>
      <w:r>
        <w:rPr/>
        <w:t xml:space="preserve">二、与传统产业渗透融合催生继电器新门类</w:t>
      </w:r>
    </w:p>
    <w:p>
      <w:pPr>
        <w:spacing w:after="150"/>
      </w:pPr>
      <w:r>
        <w:rPr/>
        <w:t xml:space="preserve">三、中国在国际能源装备技术标准领域话语权不断提升</w:t>
      </w:r>
    </w:p>
    <w:p>
      <w:pPr>
        <w:spacing w:after="150"/>
      </w:pPr>
      <w:r>
        <w:rPr/>
        <w:t xml:space="preserve">第二节 2019-2023年中国继电器市场运行现状综述</w:t>
      </w:r>
    </w:p>
    <w:p>
      <w:pPr>
        <w:spacing w:after="150"/>
      </w:pPr>
      <w:r>
        <w:rPr/>
        <w:t xml:space="preserve">一、中国继电器产业运行特点分析</w:t>
      </w:r>
    </w:p>
    <w:p>
      <w:pPr>
        <w:spacing w:after="150"/>
      </w:pPr>
      <w:r>
        <w:rPr/>
        <w:t xml:space="preserve">二、中国继电器产业发展规模分析</w:t>
      </w:r>
    </w:p>
    <w:p>
      <w:pPr>
        <w:spacing w:after="150"/>
      </w:pPr>
      <w:r>
        <w:rPr/>
        <w:t xml:space="preserve">三、中国继电器产业步入世界制造大国行列</w:t>
      </w:r>
    </w:p>
    <w:p>
      <w:pPr>
        <w:spacing w:after="150"/>
      </w:pPr>
      <w:r>
        <w:rPr/>
        <w:t xml:space="preserve">第三节 2019-2023年中国继电器市场动态分析</w:t>
      </w:r>
    </w:p>
    <w:p>
      <w:pPr>
        <w:spacing w:after="150"/>
      </w:pPr>
      <w:r>
        <w:rPr/>
        <w:t xml:space="preserve">一、pcb车用继电器稳中有升</w:t>
      </w:r>
    </w:p>
    <w:p>
      <w:pPr>
        <w:spacing w:after="150"/>
      </w:pPr>
      <w:r>
        <w:rPr/>
        <w:t xml:space="preserve">二、继电器市场向高端转型</w:t>
      </w:r>
    </w:p>
    <w:p>
      <w:pPr>
        <w:spacing w:after="150"/>
      </w:pPr>
      <w:r>
        <w:rPr/>
        <w:t xml:space="preserve">三、继电器市场呈现四大特点</w:t>
      </w:r>
    </w:p>
    <w:p>
      <w:pPr>
        <w:spacing w:after="150"/>
      </w:pPr>
      <w:r>
        <w:rPr>
          <w:b w:val="1"/>
          <w:bCs w:val="1"/>
        </w:rPr>
        <w:t xml:space="preserve">第五章 2019-2023年中国通信继电器产业运行态势分析</w:t>
      </w:r>
    </w:p>
    <w:p>
      <w:pPr>
        <w:spacing w:after="150"/>
      </w:pPr>
      <w:r>
        <w:rPr/>
        <w:t xml:space="preserve">第一节 2019-2023年中国通信继电器市场需求分析</w:t>
      </w:r>
    </w:p>
    <w:p>
      <w:pPr>
        <w:spacing w:after="150"/>
      </w:pPr>
      <w:r>
        <w:rPr/>
        <w:t xml:space="preserve">一、通信继电器市场需求总量分析</w:t>
      </w:r>
    </w:p>
    <w:p>
      <w:pPr>
        <w:spacing w:after="150"/>
      </w:pPr>
      <w:r>
        <w:rPr/>
        <w:t xml:space="preserve">二、通信继电器市场需求结构分析</w:t>
      </w:r>
    </w:p>
    <w:p>
      <w:pPr>
        <w:spacing w:after="150"/>
      </w:pPr>
      <w:r>
        <w:rPr/>
        <w:t xml:space="preserve">三、通信继电器市场需求特点分析</w:t>
      </w:r>
    </w:p>
    <w:p>
      <w:pPr>
        <w:spacing w:after="150"/>
      </w:pPr>
      <w:r>
        <w:rPr/>
        <w:t xml:space="preserve">第二节 中国通信继电器应用态势分析</w:t>
      </w:r>
    </w:p>
    <w:p>
      <w:pPr>
        <w:spacing w:after="150"/>
      </w:pPr>
      <w:r>
        <w:rPr/>
        <w:t xml:space="preserve">第三节 2019-2023年中国通信继电器产业运行概述</w:t>
      </w:r>
    </w:p>
    <w:p>
      <w:pPr>
        <w:spacing w:after="150"/>
      </w:pPr>
      <w:r>
        <w:rPr/>
        <w:t xml:space="preserve">一、通讯继电器的结构与设计</w:t>
      </w:r>
    </w:p>
    <w:p>
      <w:pPr>
        <w:spacing w:after="150"/>
      </w:pPr>
      <w:r>
        <w:rPr/>
        <w:t xml:space="preserve">二、通讯继电器的制造技术国内仿研通讯继电器历史久远</w:t>
      </w:r>
    </w:p>
    <w:p>
      <w:pPr>
        <w:spacing w:after="150"/>
      </w:pPr>
      <w:r>
        <w:rPr>
          <w:b w:val="1"/>
          <w:bCs w:val="1"/>
        </w:rPr>
        <w:t xml:space="preserve">第六章 2019-2023年中国通信继电器市场供给分析</w:t>
      </w:r>
    </w:p>
    <w:p>
      <w:pPr>
        <w:spacing w:after="150"/>
      </w:pPr>
      <w:r>
        <w:rPr/>
        <w:t xml:space="preserve">第一节 通信继电器市场供给总量分析</w:t>
      </w:r>
    </w:p>
    <w:p>
      <w:pPr>
        <w:spacing w:after="150"/>
      </w:pPr>
      <w:r>
        <w:rPr/>
        <w:t xml:space="preserve">一、近年中国大陆通信继电器供给状况分析</w:t>
      </w:r>
    </w:p>
    <w:p>
      <w:pPr>
        <w:spacing w:after="150"/>
      </w:pPr>
      <w:r>
        <w:rPr/>
        <w:t xml:space="preserve">二、通信继电器生产线引进状况市场分析</w:t>
      </w:r>
    </w:p>
    <w:p>
      <w:pPr>
        <w:spacing w:after="150"/>
      </w:pPr>
      <w:r>
        <w:rPr/>
        <w:t xml:space="preserve">三、通信继电器市场供给企业格局分析</w:t>
      </w:r>
    </w:p>
    <w:p>
      <w:pPr>
        <w:spacing w:after="150"/>
      </w:pPr>
      <w:r>
        <w:rPr/>
        <w:t xml:space="preserve">四、主要供给企业产品特征分析</w:t>
      </w:r>
    </w:p>
    <w:p>
      <w:pPr>
        <w:spacing w:after="150"/>
      </w:pPr>
      <w:r>
        <w:rPr/>
        <w:t xml:space="preserve">第二节 中国通信继电器发展动向市场分析</w:t>
      </w:r>
    </w:p>
    <w:p>
      <w:pPr>
        <w:spacing w:after="150"/>
      </w:pPr>
      <w:r>
        <w:rPr/>
        <w:t xml:space="preserve">一、产品技术发展动向分析</w:t>
      </w:r>
    </w:p>
    <w:p>
      <w:pPr>
        <w:spacing w:after="150"/>
      </w:pPr>
      <w:r>
        <w:rPr/>
        <w:t xml:space="preserve">二、市场发展趋势分析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2019-2023年中国电力电子元器件制造行业规模以上企业经济运行数据监测</w:t>
      </w:r>
    </w:p>
    <w:p>
      <w:pPr>
        <w:spacing w:after="150"/>
      </w:pPr>
      <w:r>
        <w:rPr/>
        <w:t xml:space="preserve">第一节 2019-2023年(按季度更新)中国电力电子元器件制造行业数据监测回顾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四、利润总额增长</w:t>
      </w:r>
    </w:p>
    <w:p>
      <w:pPr>
        <w:spacing w:after="150"/>
      </w:pPr>
      <w:r>
        <w:rPr/>
        <w:t xml:space="preserve">五、投资资产增长性</w:t>
      </w:r>
    </w:p>
    <w:p>
      <w:pPr>
        <w:spacing w:after="150"/>
      </w:pPr>
      <w:r>
        <w:rPr/>
        <w:t xml:space="preserve">六、行业从业人数调查分析</w:t>
      </w:r>
    </w:p>
    <w:p>
      <w:pPr>
        <w:spacing w:after="150"/>
      </w:pPr>
      <w:r>
        <w:rPr/>
        <w:t xml:space="preserve">第二节 2019-2023年(按季度更新)中国电力电子元器件制造行业投资价值测算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四、2024-2029年电力电子元器件制造盈利能力预测</w:t>
      </w:r>
    </w:p>
    <w:p>
      <w:pPr>
        <w:spacing w:after="150"/>
      </w:pPr>
      <w:r>
        <w:rPr/>
        <w:t xml:space="preserve">第三节 2019-2023年(按季度更新)中国电力电子元器件制造行业产销率调查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/>
        <w:t xml:space="preserve">四、2024-2029年电力电子元器件制造产品产销预测</w:t>
      </w:r>
    </w:p>
    <w:p>
      <w:pPr>
        <w:spacing w:after="150"/>
      </w:pPr>
      <w:r>
        <w:rPr/>
        <w:t xml:space="preserve">第四节 2019-2023年(按季度更新)电力电子元器件制造出口交货值数据</w:t>
      </w:r>
    </w:p>
    <w:p>
      <w:pPr>
        <w:spacing w:after="150"/>
      </w:pPr>
      <w:r>
        <w:rPr/>
        <w:t xml:space="preserve">一、出口交货值增长</w:t>
      </w:r>
    </w:p>
    <w:p>
      <w:pPr>
        <w:spacing w:after="150"/>
      </w:pPr>
      <w:r>
        <w:rPr/>
        <w:t xml:space="preserve">二、出口交货值占工业产值的比重</w:t>
      </w:r>
    </w:p>
    <w:p>
      <w:pPr>
        <w:spacing w:after="150"/>
      </w:pPr>
      <w:r>
        <w:rPr>
          <w:b w:val="1"/>
          <w:bCs w:val="1"/>
        </w:rPr>
        <w:t xml:space="preserve">第八章 2019-2023年中国继电器市场进出口数据分析</w:t>
      </w:r>
    </w:p>
    <w:p>
      <w:pPr>
        <w:spacing w:after="150"/>
      </w:pPr>
      <w:r>
        <w:rPr/>
        <w:t xml:space="preserve">第一节 2019-2023年中国继电器出口统计</w:t>
      </w:r>
    </w:p>
    <w:p>
      <w:pPr>
        <w:spacing w:after="150"/>
      </w:pPr>
      <w:r>
        <w:rPr/>
        <w:t xml:space="preserve">第二节 2019-2023年中国继电器进口统计</w:t>
      </w:r>
    </w:p>
    <w:p>
      <w:pPr>
        <w:spacing w:after="150"/>
      </w:pPr>
      <w:r>
        <w:rPr/>
        <w:t xml:space="preserve">第三节 2019-2023年中国继电器进出口价格对比</w:t>
      </w:r>
    </w:p>
    <w:p>
      <w:pPr>
        <w:spacing w:after="150"/>
      </w:pPr>
      <w:r>
        <w:rPr/>
        <w:t xml:space="preserve">第四节 中国继电器进出口主要来源地及出口目的地</w:t>
      </w:r>
    </w:p>
    <w:p>
      <w:pPr>
        <w:spacing w:after="150"/>
      </w:pPr>
      <w:r>
        <w:rPr>
          <w:b w:val="1"/>
          <w:bCs w:val="1"/>
        </w:rPr>
        <w:t xml:space="preserve">第九章 2019-2023年中国通信继电器产业优势企业运行财务数据分析</w:t>
      </w:r>
    </w:p>
    <w:p>
      <w:pPr>
        <w:spacing w:after="150"/>
      </w:pPr>
      <w:r>
        <w:rPr/>
        <w:t xml:space="preserve">第一节 阿城继电器股份有限公司</w:t>
      </w:r>
    </w:p>
    <w:p>
      <w:pPr>
        <w:spacing w:after="150"/>
      </w:pPr>
      <w:r>
        <w:rPr/>
        <w:t xml:space="preserve">一、公司基本情况概述</w:t>
      </w:r>
    </w:p>
    <w:p>
      <w:pPr>
        <w:spacing w:after="150"/>
      </w:pPr>
      <w:r>
        <w:rPr/>
        <w:t xml:space="preserve">二、2019-2023年公司成长性分析</w:t>
      </w:r>
    </w:p>
    <w:p>
      <w:pPr>
        <w:spacing w:after="150"/>
      </w:pPr>
      <w:r>
        <w:rPr/>
        <w:t xml:space="preserve">三、2019-2023年公司财务能力分析</w:t>
      </w:r>
    </w:p>
    <w:p>
      <w:pPr>
        <w:spacing w:after="150"/>
      </w:pPr>
      <w:r>
        <w:rPr/>
        <w:t xml:space="preserve">四、2019-2023年公司偿债能力分析</w:t>
      </w:r>
    </w:p>
    <w:p>
      <w:pPr>
        <w:spacing w:after="150"/>
      </w:pPr>
      <w:r>
        <w:rPr/>
        <w:t xml:space="preserve">五、2019-2023年公司现金流量分析表</w:t>
      </w:r>
    </w:p>
    <w:p>
      <w:pPr>
        <w:spacing w:after="150"/>
      </w:pPr>
      <w:r>
        <w:rPr/>
        <w:t xml:space="preserve">六、2019-2023年公司经营能力分析</w:t>
      </w:r>
    </w:p>
    <w:p>
      <w:pPr>
        <w:spacing w:after="150"/>
      </w:pPr>
      <w:r>
        <w:rPr/>
        <w:t xml:space="preserve">七、2019-2023年公司盈利能力分析</w:t>
      </w:r>
    </w:p>
    <w:p>
      <w:pPr>
        <w:spacing w:after="150"/>
      </w:pPr>
      <w:r>
        <w:rPr/>
        <w:t xml:space="preserve">第二节 贵州航天电器股份有限公司</w:t>
      </w:r>
    </w:p>
    <w:p>
      <w:pPr>
        <w:spacing w:after="150"/>
      </w:pPr>
      <w:r>
        <w:rPr/>
        <w:t xml:space="preserve">一、公司基本情况概述</w:t>
      </w:r>
    </w:p>
    <w:p>
      <w:pPr>
        <w:spacing w:after="150"/>
      </w:pPr>
      <w:r>
        <w:rPr/>
        <w:t xml:space="preserve">二、2019-2023年公司成长性分析</w:t>
      </w:r>
    </w:p>
    <w:p>
      <w:pPr>
        <w:spacing w:after="150"/>
      </w:pPr>
      <w:r>
        <w:rPr/>
        <w:t xml:space="preserve">三、2019-2023年公司财务能力分析</w:t>
      </w:r>
    </w:p>
    <w:p>
      <w:pPr>
        <w:spacing w:after="150"/>
      </w:pPr>
      <w:r>
        <w:rPr/>
        <w:t xml:space="preserve">四、2019-2023年公司偿债能力分析</w:t>
      </w:r>
    </w:p>
    <w:p>
      <w:pPr>
        <w:spacing w:after="150"/>
      </w:pPr>
      <w:r>
        <w:rPr/>
        <w:t xml:space="preserve">五、2019-2023年公司现金流量分析表</w:t>
      </w:r>
    </w:p>
    <w:p>
      <w:pPr>
        <w:spacing w:after="150"/>
      </w:pPr>
      <w:r>
        <w:rPr/>
        <w:t xml:space="preserve">六、2019-2023年公司经营能力分析</w:t>
      </w:r>
    </w:p>
    <w:p>
      <w:pPr>
        <w:spacing w:after="150"/>
      </w:pPr>
      <w:r>
        <w:rPr/>
        <w:t xml:space="preserve">七、2019-2023年公司盈利能力分析</w:t>
      </w:r>
    </w:p>
    <w:p>
      <w:pPr>
        <w:spacing w:after="150"/>
      </w:pPr>
      <w:r>
        <w:rPr/>
        <w:t xml:space="preserve">第三节 江西联创光电科技有限公司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宁波福特继电器有限公司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海拉宏发(厦门)汽车电子有限公司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欧姆龙电子部件(深圳)有限公司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北京松下控制装置有限公司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2019-2023年中国通信继电器应用市场运行态势分析</w:t>
      </w:r>
    </w:p>
    <w:p>
      <w:pPr>
        <w:spacing w:after="150"/>
      </w:pPr>
      <w:r>
        <w:rPr/>
        <w:t xml:space="preserve">第一节 程控交换机应用市场</w:t>
      </w:r>
    </w:p>
    <w:p>
      <w:pPr>
        <w:spacing w:after="150"/>
      </w:pPr>
      <w:r>
        <w:rPr/>
        <w:t xml:space="preserve">第二节 传真机应用市场</w:t>
      </w:r>
    </w:p>
    <w:p>
      <w:pPr>
        <w:spacing w:after="150"/>
      </w:pPr>
      <w:r>
        <w:rPr/>
        <w:t xml:space="preserve">第三节 调制解调器应用市场</w:t>
      </w:r>
    </w:p>
    <w:p>
      <w:pPr>
        <w:spacing w:after="150"/>
      </w:pPr>
      <w:r>
        <w:rPr/>
        <w:t xml:space="preserve">第四节 空调应用市场</w:t>
      </w:r>
    </w:p>
    <w:p>
      <w:pPr>
        <w:spacing w:after="150"/>
      </w:pPr>
      <w:r>
        <w:rPr/>
        <w:t xml:space="preserve">第五节 微波炉应用市场</w:t>
      </w:r>
    </w:p>
    <w:p>
      <w:pPr>
        <w:spacing w:after="150"/>
      </w:pPr>
      <w:r>
        <w:rPr>
          <w:b w:val="1"/>
          <w:bCs w:val="1"/>
        </w:rPr>
        <w:t xml:space="preserve">第十一章 2024-2029年中国通信继电器产业投资机会与风险分析</w:t>
      </w:r>
    </w:p>
    <w:p>
      <w:pPr>
        <w:spacing w:after="150"/>
      </w:pPr>
      <w:r>
        <w:rPr/>
        <w:t xml:space="preserve">第一节 2024-2029年中国通信继电器产业投资环境分析</w:t>
      </w:r>
    </w:p>
    <w:p>
      <w:pPr>
        <w:spacing w:after="150"/>
      </w:pPr>
      <w:r>
        <w:rPr/>
        <w:t xml:space="preserve">第二节 2024-2029年中国通信继电器产业投资机会分析</w:t>
      </w:r>
    </w:p>
    <w:p>
      <w:pPr>
        <w:spacing w:after="150"/>
      </w:pPr>
      <w:r>
        <w:rPr/>
        <w:t xml:space="preserve">一、通信继电器投资吸引力分析</w:t>
      </w:r>
    </w:p>
    <w:p>
      <w:pPr>
        <w:spacing w:after="150"/>
      </w:pPr>
      <w:r>
        <w:rPr/>
        <w:t xml:space="preserve">二、通信继电器投资潜力分析</w:t>
      </w:r>
    </w:p>
    <w:p>
      <w:pPr>
        <w:spacing w:after="150"/>
      </w:pPr>
      <w:r>
        <w:rPr/>
        <w:t xml:space="preserve">第三节 2024-2029年中国通信继电器产业投资风险分析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三、其它风险分析</w:t>
      </w:r>
    </w:p>
    <w:p>
      <w:pPr>
        <w:spacing w:after="150"/>
      </w:pPr>
      <w:r>
        <w:rPr/>
        <w:t xml:space="preserve">第四节 研究中心专家建议</w:t>
      </w:r>
    </w:p>
    <w:p>
      <w:pPr>
        <w:spacing w:after="150"/>
      </w:pPr>
      <w:r>
        <w:rPr>
          <w:b w:val="1"/>
          <w:bCs w:val="1"/>
        </w:rPr>
        <w:t xml:space="preserve">第十二章 2024-2029年中国通信继电器产业发展前景预测分析</w:t>
      </w:r>
    </w:p>
    <w:p>
      <w:pPr>
        <w:spacing w:after="150"/>
      </w:pPr>
      <w:r>
        <w:rPr/>
        <w:t xml:space="preserve">第一节 2024-2029年中国通信继电器应用前景预测分析</w:t>
      </w:r>
    </w:p>
    <w:p>
      <w:pPr>
        <w:spacing w:after="150"/>
      </w:pPr>
      <w:r>
        <w:rPr/>
        <w:t xml:space="preserve">一、通信继电器的市场期限分析</w:t>
      </w:r>
    </w:p>
    <w:p>
      <w:pPr>
        <w:spacing w:after="150"/>
      </w:pPr>
      <w:r>
        <w:rPr/>
        <w:t xml:space="preserve">二、通信继电器是否会被集成ic开关、固体继电器取代</w:t>
      </w:r>
    </w:p>
    <w:p>
      <w:pPr>
        <w:spacing w:after="150"/>
      </w:pPr>
      <w:r>
        <w:rPr/>
        <w:t xml:space="preserve">第二节 2024-2029年中国通信继电器产业发展趋势分析</w:t>
      </w:r>
    </w:p>
    <w:p>
      <w:pPr>
        <w:spacing w:after="150"/>
      </w:pPr>
      <w:r>
        <w:rPr/>
        <w:t xml:space="preserve">一、小型化将持续</w:t>
      </w:r>
    </w:p>
    <w:p>
      <w:pPr>
        <w:spacing w:after="150"/>
      </w:pPr>
      <w:r>
        <w:rPr/>
        <w:t xml:space="preserve">二、低功耗</w:t>
      </w:r>
    </w:p>
    <w:p>
      <w:pPr>
        <w:spacing w:after="150"/>
      </w:pPr>
      <w:r>
        <w:rPr/>
        <w:t xml:space="preserve">三、更高的可靠性及安全要求</w:t>
      </w:r>
    </w:p>
    <w:p>
      <w:pPr>
        <w:spacing w:after="150"/>
      </w:pPr>
      <w:r>
        <w:rPr/>
        <w:t xml:space="preserve">四、磁系统效率将进一步优化</w:t>
      </w:r>
    </w:p>
    <w:p>
      <w:pPr>
        <w:spacing w:after="150"/>
      </w:pPr>
      <w:r>
        <w:rPr/>
        <w:t xml:space="preserve">第三节 2024-2029年中国通信继电器市场盈利预测分析</w:t>
      </w:r>
    </w:p>
    <w:p>
      <w:pPr>
        <w:spacing w:after="150"/>
      </w:pPr>
      <w:r>
        <w:rPr/>
        <w:t xml:space="preserve">第四节 2024-2029年中国电力电子元器件制造业预测分析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图表：2019-2023年中国城乡居民人均收入增长对比图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图表：2019-2023年中国各省市电力电子元器件制造行业工业销售产值</w:t>
      </w:r>
    </w:p>
    <w:p>
      <w:pPr>
        <w:spacing w:after="150"/>
      </w:pPr>
      <w:r>
        <w:rPr/>
        <w:t xml:space="preserve">图表：2019-2023年电力电子元器件制造行业产销率(数据均可更新至最新月份)</w:t>
      </w:r>
    </w:p>
    <w:p>
      <w:pPr>
        <w:spacing w:after="150"/>
      </w:pPr>
      <w:r>
        <w:rPr/>
        <w:t xml:space="preserve">图表：2019-2023年中国继电器出口统计</w:t>
      </w:r>
    </w:p>
    <w:p>
      <w:pPr>
        <w:spacing w:after="150"/>
      </w:pPr>
      <w:r>
        <w:rPr/>
        <w:t xml:space="preserve">图表：2019-2023年中国继电器进口统计</w:t>
      </w:r>
    </w:p>
    <w:p>
      <w:pPr>
        <w:spacing w:after="150"/>
      </w:pPr>
      <w:r>
        <w:rPr/>
        <w:t xml:space="preserve">图表：2019-2023年中国继电器进出口价格对比</w:t>
      </w:r>
    </w:p>
    <w:p>
      <w:pPr>
        <w:spacing w:after="150"/>
      </w:pPr>
      <w:r>
        <w:rPr/>
        <w:t xml:space="preserve">图表：中国继电器进出口主要来源地及出口目的地</w:t>
      </w:r>
    </w:p>
    <w:p>
      <w:pPr>
        <w:spacing w:after="150"/>
      </w:pPr>
      <w:r>
        <w:rPr/>
        <w:t xml:space="preserve">图表：2019-2023年阿城继电器股份有限公司成长性分析</w:t>
      </w:r>
    </w:p>
    <w:p>
      <w:pPr>
        <w:spacing w:after="150"/>
      </w:pPr>
      <w:r>
        <w:rPr/>
        <w:t xml:space="preserve">图表：2019-2023年阿城继电器股份有限公司财务能力分析</w:t>
      </w:r>
    </w:p>
    <w:p>
      <w:pPr>
        <w:spacing w:after="150"/>
      </w:pPr>
      <w:r>
        <w:rPr/>
        <w:t xml:space="preserve">图表：2019-2023年阿城继电器股份有限公司经营效率分析</w:t>
      </w:r>
    </w:p>
    <w:p>
      <w:pPr>
        <w:spacing w:after="150"/>
      </w:pPr>
      <w:r>
        <w:rPr/>
        <w:t xml:space="preserve">图表：2019-2023年阿城继电器股份有限公司偿债能力分析</w:t>
      </w:r>
    </w:p>
    <w:p>
      <w:pPr>
        <w:spacing w:after="150"/>
      </w:pPr>
      <w:r>
        <w:rPr/>
        <w:t xml:space="preserve">图表：2019-2023年阿城继电器股份有限公司现金流量分析表</w:t>
      </w:r>
    </w:p>
    <w:p>
      <w:pPr>
        <w:spacing w:after="150"/>
      </w:pPr>
      <w:r>
        <w:rPr/>
        <w:t xml:space="preserve">图表：2019-2023年阿城继电器股份有限公司经营能力分析</w:t>
      </w:r>
    </w:p>
    <w:p>
      <w:pPr>
        <w:spacing w:after="150"/>
      </w:pPr>
      <w:r>
        <w:rPr/>
        <w:t xml:space="preserve">图表：2019-2023年阿城继电器股份有限公司盈利能力分析</w:t>
      </w:r>
    </w:p>
    <w:p>
      <w:pPr>
        <w:spacing w:after="150"/>
      </w:pPr>
      <w:r>
        <w:rPr/>
        <w:t xml:space="preserve">图表：2019-2023年贵州航天电器股份有限公司成长性分析</w:t>
      </w:r>
    </w:p>
    <w:p>
      <w:pPr>
        <w:spacing w:after="150"/>
      </w:pPr>
      <w:r>
        <w:rPr/>
        <w:t xml:space="preserve">图表：2019-2023年贵州航天电器股份有限公司财务能力分析</w:t>
      </w:r>
    </w:p>
    <w:p>
      <w:pPr>
        <w:spacing w:after="150"/>
      </w:pPr>
      <w:r>
        <w:rPr/>
        <w:t xml:space="preserve">图表：2019-2023年贵州航天电器股份有限公司经营效率分析</w:t>
      </w:r>
    </w:p>
    <w:p>
      <w:pPr>
        <w:spacing w:after="150"/>
      </w:pPr>
      <w:r>
        <w:rPr/>
        <w:t xml:space="preserve">图表：2019-2023年贵州航天电器股份有限公司偿债能力分析</w:t>
      </w:r>
    </w:p>
    <w:p>
      <w:pPr>
        <w:spacing w:after="150"/>
      </w:pPr>
      <w:r>
        <w:rPr/>
        <w:t xml:space="preserve">图表：2019-2023年贵州航天电器股份有限公司现金流量分析表</w:t>
      </w:r>
    </w:p>
    <w:p>
      <w:pPr>
        <w:spacing w:after="150"/>
      </w:pPr>
      <w:r>
        <w:rPr/>
        <w:t xml:space="preserve">图表：2019-2023年贵州航天电器股份有限公司经营能力分析</w:t>
      </w:r>
    </w:p>
    <w:p>
      <w:pPr>
        <w:spacing w:after="150"/>
      </w:pPr>
      <w:r>
        <w:rPr/>
        <w:t xml:space="preserve">图表：2019-2023年贵州航天电器股份有限公司盈利能力分析</w:t>
      </w:r>
    </w:p>
    <w:p>
      <w:pPr>
        <w:spacing w:after="150"/>
      </w:pPr>
      <w:r>
        <w:rPr/>
        <w:t xml:space="preserve">图表：江西联创光电科技有限公司盈利指标情况</w:t>
      </w:r>
    </w:p>
    <w:p>
      <w:pPr>
        <w:spacing w:after="150"/>
      </w:pPr>
      <w:r>
        <w:rPr/>
        <w:t xml:space="preserve">图表：江西联创光电科技有限公司资产运行指标状况</w:t>
      </w:r>
    </w:p>
    <w:p>
      <w:pPr>
        <w:spacing w:after="150"/>
      </w:pPr>
      <w:r>
        <w:rPr/>
        <w:t xml:space="preserve">图表：江西联创光电科技有限公司资产负债能力指标分析</w:t>
      </w:r>
    </w:p>
    <w:p>
      <w:pPr>
        <w:spacing w:after="150"/>
      </w:pPr>
      <w:r>
        <w:rPr/>
        <w:t xml:space="preserve">图表：江西联创光电科技有限公司盈利能力情况</w:t>
      </w:r>
    </w:p>
    <w:p>
      <w:pPr>
        <w:spacing w:after="150"/>
      </w:pPr>
      <w:r>
        <w:rPr/>
        <w:t xml:space="preserve">图表：江西联创光电科技有限公司销售收入情况</w:t>
      </w:r>
    </w:p>
    <w:p>
      <w:pPr>
        <w:spacing w:after="150"/>
      </w:pPr>
      <w:r>
        <w:rPr/>
        <w:t xml:space="preserve">图表：江西联创光电科技有限公司成本费用构成情况</w:t>
      </w:r>
    </w:p>
    <w:p>
      <w:pPr>
        <w:spacing w:after="150"/>
      </w:pPr>
      <w:r>
        <w:rPr/>
        <w:t xml:space="preserve">图表：宁波福特继电器有限公司盈利指标情况</w:t>
      </w:r>
    </w:p>
    <w:p>
      <w:pPr>
        <w:spacing w:after="150"/>
      </w:pPr>
      <w:r>
        <w:rPr/>
        <w:t xml:space="preserve">图表：宁波福特继电器有限公司资产运行指标状况</w:t>
      </w:r>
    </w:p>
    <w:p>
      <w:pPr>
        <w:spacing w:after="150"/>
      </w:pPr>
      <w:r>
        <w:rPr/>
        <w:t xml:space="preserve">图表：宁波福特继电器有限公司资产负债能力指标分析</w:t>
      </w:r>
    </w:p>
    <w:p>
      <w:pPr>
        <w:spacing w:after="150"/>
      </w:pPr>
      <w:r>
        <w:rPr/>
        <w:t xml:space="preserve">图表：宁波福特继电器有限公司盈利能力情况</w:t>
      </w:r>
    </w:p>
    <w:p>
      <w:pPr>
        <w:spacing w:after="150"/>
      </w:pPr>
      <w:r>
        <w:rPr/>
        <w:t xml:space="preserve">图表：宁波福特继电器有限公司销售收入情况</w:t>
      </w:r>
    </w:p>
    <w:p>
      <w:pPr>
        <w:spacing w:after="150"/>
      </w:pPr>
      <w:r>
        <w:rPr/>
        <w:t xml:space="preserve">图表：宁波福特继电器有限公司成本费用构成情况</w:t>
      </w:r>
    </w:p>
    <w:p>
      <w:pPr>
        <w:spacing w:after="150"/>
      </w:pPr>
      <w:r>
        <w:rPr/>
        <w:t xml:space="preserve">图表：海拉宏发(厦门)汽车电子有限公司盈利指标情况</w:t>
      </w:r>
    </w:p>
    <w:p>
      <w:pPr>
        <w:spacing w:after="150"/>
      </w:pPr>
      <w:r>
        <w:rPr/>
        <w:t xml:space="preserve">图表：海拉宏发(厦门)汽车电子有限公司资产运行指标状况</w:t>
      </w:r>
    </w:p>
    <w:p>
      <w:pPr>
        <w:spacing w:after="150"/>
      </w:pPr>
      <w:r>
        <w:rPr/>
        <w:t xml:space="preserve">图表：海拉宏发(厦门)汽车电子有限公司资产负债能力指标分析</w:t>
      </w:r>
    </w:p>
    <w:p>
      <w:pPr>
        <w:spacing w:after="150"/>
      </w:pPr>
      <w:r>
        <w:rPr/>
        <w:t xml:space="preserve">图表：海拉宏发(厦门)汽车电子有限公司盈利能力情况</w:t>
      </w:r>
    </w:p>
    <w:p>
      <w:pPr>
        <w:spacing w:after="150"/>
      </w:pPr>
      <w:r>
        <w:rPr/>
        <w:t xml:space="preserve">图表：海拉宏发(厦门)汽车电子有限公司销售收入情况</w:t>
      </w:r>
    </w:p>
    <w:p>
      <w:pPr>
        <w:spacing w:after="150"/>
      </w:pPr>
      <w:r>
        <w:rPr/>
        <w:t xml:space="preserve">图表：海拉宏发(厦门)汽车电子有限公司成本费用构成情况</w:t>
      </w:r>
    </w:p>
    <w:p>
      <w:pPr>
        <w:spacing w:after="150"/>
      </w:pPr>
      <w:r>
        <w:rPr/>
        <w:t xml:space="preserve">图表：欧姆龙电子部件(深圳)有限公司盈利指标情况</w:t>
      </w:r>
    </w:p>
    <w:p>
      <w:pPr>
        <w:spacing w:after="150"/>
      </w:pPr>
      <w:r>
        <w:rPr/>
        <w:t xml:space="preserve">图表：欧姆龙电子部件(深圳)有限公司资产运行指标状况</w:t>
      </w:r>
    </w:p>
    <w:p>
      <w:pPr>
        <w:spacing w:after="150"/>
      </w:pPr>
      <w:r>
        <w:rPr/>
        <w:t xml:space="preserve">图表：欧姆龙电子部件(深圳)有限公司资产负债能力指标分析</w:t>
      </w:r>
    </w:p>
    <w:p>
      <w:pPr>
        <w:spacing w:after="150"/>
      </w:pPr>
      <w:r>
        <w:rPr/>
        <w:t xml:space="preserve">图表：欧姆龙电子部件(深圳)有限公司盈利能力情况</w:t>
      </w:r>
    </w:p>
    <w:p>
      <w:pPr>
        <w:spacing w:after="150"/>
      </w:pPr>
      <w:r>
        <w:rPr/>
        <w:t xml:space="preserve">图表：欧姆龙电子部件(深圳)有限公司销售收入情况</w:t>
      </w:r>
    </w:p>
    <w:p>
      <w:pPr>
        <w:spacing w:after="150"/>
      </w:pPr>
      <w:r>
        <w:rPr/>
        <w:t xml:space="preserve">图表：欧姆龙电子部件(深圳)有限公司成本费用构成情况</w:t>
      </w:r>
    </w:p>
    <w:p>
      <w:pPr>
        <w:spacing w:after="150"/>
      </w:pPr>
      <w:r>
        <w:rPr/>
        <w:t xml:space="preserve">图表：北京松下控制装置有限公司盈利指标情况</w:t>
      </w:r>
    </w:p>
    <w:p>
      <w:pPr>
        <w:spacing w:after="150"/>
      </w:pPr>
      <w:r>
        <w:rPr/>
        <w:t xml:space="preserve">图表：北京松下控制装置有限公司资产运行指标状况</w:t>
      </w:r>
    </w:p>
    <w:p>
      <w:pPr>
        <w:spacing w:after="150"/>
      </w:pPr>
      <w:r>
        <w:rPr/>
        <w:t xml:space="preserve">图表：北京松下控制装置有限公司资产负债能力指标分析</w:t>
      </w:r>
    </w:p>
    <w:p>
      <w:pPr>
        <w:spacing w:after="150"/>
      </w:pPr>
      <w:r>
        <w:rPr/>
        <w:t xml:space="preserve">图表：北京松下控制装置有限公司盈利能力情况</w:t>
      </w:r>
    </w:p>
    <w:p>
      <w:pPr>
        <w:spacing w:after="150"/>
      </w:pPr>
      <w:r>
        <w:rPr/>
        <w:t xml:space="preserve">图表：北京松下控制装置有限公司销售收入情况</w:t>
      </w:r>
    </w:p>
    <w:p>
      <w:pPr>
        <w:spacing w:after="150"/>
      </w:pPr>
      <w:r>
        <w:rPr/>
        <w:t xml:space="preserve">图表：北京松下控制装置有限公司成本费用构成情况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本文地址：https://www.51baogao.cn/baogao/20210316/203835.shtml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6/203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中国通信继电器行业市场发展分析及发展趋势与投资前景研究报告(2024-2029版)</dc:title>
  <dc:description>中国通信继电器行业市场发展分析及发展趋势与投资前景研究报告(2024-2029版)</dc:description>
  <dc:subject>中国通信继电器行业市场发展分析及发展趋势与投资前景研究报告(2024-2029版)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2024-01-29T18:46:07+08:00</dcterms:created>
  <dcterms:modified xsi:type="dcterms:W3CDTF">2024-01-29T18:46:07+08:00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