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私募基金产品入市调查研究报告(2024-2029版)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市场竞争日益激烈、新产品层出不穷的今天，要开发一个新品并能迅速在市场上推广其难度是可想而知的。只有经过科学的市场分析、消费者分析、竞争对手的分析，做到有的放矢，才能使企业开发的新产品立于不败之地。企业在新产品入市前需要对相关产品的市场做整体分析，了解竞争对手的市场状况，了解消费者的消费状况，给新产品找准市场切入点，实现企业预期目标。中道泰和通过多个新产品上市调查项目的研究，对新品上市前企业找准市场定位和产品定位有着全新的认识。中道泰和针对不同客户需求度身定做不同的研究解决方案。针对普通的研究需求，公司运用国际认可的独创研究产品和统计分析方法论，用来提供广泛的标准化数据和比较数据。如果研究要求比较特殊，我们会针对特定市场专门设计研究解决方案。我们的研究人员熟悉各种访问方法的优缺点和适用的范围，在项目设计中能够灵活选择和组合各种研究方法。此外在长期的实践探索中，我们也总结出各种适合于行业专项研究的模型,这些产品帮助客户综合广泛的信息，加以评估，判断发展机会并计划未来的市场营销活动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新产品入市调查方案</w:t>
      </w:r>
    </w:p>
    <w:p>
      <w:pPr>
        <w:spacing w:after="150"/>
      </w:pPr>
      <w:r>
        <w:rPr/>
        <w:t xml:space="preserve">第一节 调查项目概述</w:t>
      </w:r>
    </w:p>
    <w:p>
      <w:pPr>
        <w:spacing w:after="150"/>
      </w:pPr>
      <w:r>
        <w:rPr/>
        <w:t xml:space="preserve">一、市场调查目的</w:t>
      </w:r>
    </w:p>
    <w:p>
      <w:pPr>
        <w:spacing w:after="150"/>
      </w:pPr>
      <w:r>
        <w:rPr/>
        <w:t xml:space="preserve">二、市场背景资料</w:t>
      </w:r>
    </w:p>
    <w:p>
      <w:pPr>
        <w:spacing w:after="150"/>
      </w:pPr>
      <w:r>
        <w:rPr/>
        <w:t xml:space="preserve">三、市场调查对象</w:t>
      </w:r>
    </w:p>
    <w:p>
      <w:pPr>
        <w:spacing w:after="150"/>
      </w:pPr>
      <w:r>
        <w:rPr/>
        <w:t xml:space="preserve">四、市场调查内容</w:t>
      </w:r>
    </w:p>
    <w:p>
      <w:pPr>
        <w:spacing w:after="150"/>
      </w:pPr>
      <w:r>
        <w:rPr/>
        <w:t xml:space="preserve">五、市场调查程序</w:t>
      </w:r>
    </w:p>
    <w:p>
      <w:pPr>
        <w:spacing w:after="150"/>
      </w:pPr>
      <w:r>
        <w:rPr/>
        <w:t xml:space="preserve">第二节 调查研究方法</w:t>
      </w:r>
    </w:p>
    <w:p>
      <w:pPr>
        <w:spacing w:after="150"/>
      </w:pPr>
      <w:r>
        <w:rPr/>
        <w:t xml:space="preserve">一、调查研究方法</w:t>
      </w:r>
    </w:p>
    <w:p>
      <w:pPr>
        <w:spacing w:after="150"/>
      </w:pPr>
      <w:r>
        <w:rPr/>
        <w:t xml:space="preserve">二、样本抽取方法</w:t>
      </w:r>
    </w:p>
    <w:p>
      <w:pPr>
        <w:spacing w:after="150"/>
      </w:pPr>
      <w:r>
        <w:rPr/>
        <w:t xml:space="preserve">三、问卷设计方法</w:t>
      </w:r>
    </w:p>
    <w:p>
      <w:pPr>
        <w:spacing w:after="150"/>
      </w:pPr>
      <w:r>
        <w:rPr/>
        <w:t xml:space="preserve">四、数据收集方法</w:t>
      </w:r>
    </w:p>
    <w:p>
      <w:pPr>
        <w:spacing w:after="150"/>
      </w:pPr>
      <w:r>
        <w:rPr/>
        <w:t xml:space="preserve">五、数据分析技术</w:t>
      </w:r>
    </w:p>
    <w:p>
      <w:pPr>
        <w:spacing w:after="150"/>
      </w:pPr>
      <w:r>
        <w:rPr>
          <w:b w:val="1"/>
          <w:bCs w:val="1"/>
        </w:rPr>
        <w:t xml:space="preserve">第二章 新产品初步市场描述</w:t>
      </w:r>
    </w:p>
    <w:p>
      <w:pPr>
        <w:spacing w:after="150"/>
      </w:pPr>
      <w:r>
        <w:rPr/>
        <w:t xml:space="preserve">第一节 新产品构思</w:t>
      </w:r>
    </w:p>
    <w:p>
      <w:pPr>
        <w:spacing w:after="150"/>
      </w:pPr>
      <w:r>
        <w:rPr/>
        <w:t xml:space="preserve">一、主要功能</w:t>
      </w:r>
    </w:p>
    <w:p>
      <w:pPr>
        <w:spacing w:after="150"/>
      </w:pPr>
      <w:r>
        <w:rPr/>
        <w:t xml:space="preserve">二、产品开发</w:t>
      </w:r>
    </w:p>
    <w:p>
      <w:pPr>
        <w:spacing w:after="150"/>
      </w:pPr>
      <w:r>
        <w:rPr/>
        <w:t xml:space="preserve">三、潜在购买者</w:t>
      </w:r>
    </w:p>
    <w:p>
      <w:pPr>
        <w:spacing w:after="150"/>
      </w:pPr>
      <w:r>
        <w:rPr/>
        <w:t xml:space="preserve">四、销售模式</w:t>
      </w:r>
    </w:p>
    <w:p>
      <w:pPr>
        <w:spacing w:after="150"/>
      </w:pPr>
      <w:r>
        <w:rPr/>
        <w:t xml:space="preserve">第二节 新产品初步市场描述</w:t>
      </w:r>
    </w:p>
    <w:p>
      <w:pPr>
        <w:spacing w:after="150"/>
      </w:pPr>
      <w:r>
        <w:rPr/>
        <w:t xml:space="preserve">一、产品包装</w:t>
      </w:r>
    </w:p>
    <w:p>
      <w:pPr>
        <w:spacing w:after="150"/>
      </w:pPr>
      <w:r>
        <w:rPr/>
        <w:t xml:space="preserve">二、产品理念</w:t>
      </w:r>
    </w:p>
    <w:p>
      <w:pPr>
        <w:spacing w:after="150"/>
      </w:pPr>
      <w:r>
        <w:rPr/>
        <w:t xml:space="preserve">三、产品价格</w:t>
      </w:r>
    </w:p>
    <w:p>
      <w:pPr>
        <w:spacing w:after="150"/>
      </w:pPr>
      <w:r>
        <w:rPr/>
        <w:t xml:space="preserve">四、产品定位</w:t>
      </w:r>
    </w:p>
    <w:p>
      <w:pPr>
        <w:spacing w:after="150"/>
      </w:pPr>
      <w:r>
        <w:rPr/>
        <w:t xml:space="preserve">五、目标市场</w:t>
      </w:r>
    </w:p>
    <w:p>
      <w:pPr>
        <w:spacing w:after="150"/>
      </w:pPr>
      <w:r>
        <w:rPr/>
        <w:t xml:space="preserve">六、消费特征</w:t>
      </w:r>
    </w:p>
    <w:p>
      <w:pPr>
        <w:spacing w:after="150"/>
      </w:pPr>
      <w:r>
        <w:rPr/>
        <w:t xml:space="preserve">七、市场供需</w:t>
      </w:r>
    </w:p>
    <w:p>
      <w:pPr>
        <w:spacing w:after="150"/>
      </w:pPr>
      <w:r>
        <w:rPr>
          <w:b w:val="1"/>
          <w:bCs w:val="1"/>
        </w:rPr>
        <w:t xml:space="preserve">第三章 新产品目标市场调查</w:t>
      </w:r>
    </w:p>
    <w:p>
      <w:pPr>
        <w:spacing w:after="150"/>
      </w:pPr>
      <w:r>
        <w:rPr/>
        <w:t xml:space="preserve">第一节 目标市场现状</w:t>
      </w:r>
    </w:p>
    <w:p>
      <w:pPr>
        <w:spacing w:after="150"/>
      </w:pPr>
      <w:r>
        <w:rPr/>
        <w:t xml:space="preserve">一、市场增长率</w:t>
      </w:r>
    </w:p>
    <w:p>
      <w:pPr>
        <w:spacing w:after="150"/>
      </w:pPr>
      <w:r>
        <w:rPr/>
        <w:t xml:space="preserve">二、市场前景</w:t>
      </w:r>
    </w:p>
    <w:p>
      <w:pPr>
        <w:spacing w:after="150"/>
      </w:pPr>
      <w:r>
        <w:rPr/>
        <w:t xml:space="preserve">第二节 目标市场调查</w:t>
      </w:r>
    </w:p>
    <w:p>
      <w:pPr>
        <w:spacing w:after="150"/>
      </w:pPr>
      <w:r>
        <w:rPr/>
        <w:t xml:space="preserve">一、新产品目标市场调查</w:t>
      </w:r>
    </w:p>
    <w:p>
      <w:pPr>
        <w:spacing w:after="150"/>
      </w:pPr>
      <w:r>
        <w:rPr/>
        <w:t xml:space="preserve">二、目标市场的供需调查</w:t>
      </w:r>
    </w:p>
    <w:p>
      <w:pPr>
        <w:spacing w:after="150"/>
      </w:pPr>
      <w:r>
        <w:rPr/>
        <w:t xml:space="preserve">三、市场总额与份额调查</w:t>
      </w:r>
    </w:p>
    <w:p>
      <w:pPr>
        <w:spacing w:after="150"/>
      </w:pPr>
      <w:r>
        <w:rPr/>
        <w:t xml:space="preserve">四、目标市场政策调查</w:t>
      </w:r>
    </w:p>
    <w:p>
      <w:pPr>
        <w:spacing w:after="150"/>
      </w:pPr>
      <w:r>
        <w:rPr/>
        <w:t xml:space="preserve">第三节 中道泰和总结</w:t>
      </w:r>
    </w:p>
    <w:p>
      <w:pPr>
        <w:spacing w:after="150"/>
      </w:pPr>
      <w:r>
        <w:rPr>
          <w:b w:val="1"/>
          <w:bCs w:val="1"/>
        </w:rPr>
        <w:t xml:space="preserve">第四章 新产品用户行为调查</w:t>
      </w:r>
    </w:p>
    <w:p>
      <w:pPr>
        <w:spacing w:after="150"/>
      </w:pPr>
      <w:r>
        <w:rPr/>
        <w:t xml:space="preserve">第一节 私募基金产品的功能及消费者关注的因素</w:t>
      </w:r>
    </w:p>
    <w:p>
      <w:pPr>
        <w:spacing w:after="150"/>
      </w:pPr>
      <w:r>
        <w:rPr/>
        <w:t xml:space="preserve">一、私募基金产品功能</w:t>
      </w:r>
    </w:p>
    <w:p>
      <w:pPr>
        <w:spacing w:after="150"/>
      </w:pPr>
      <w:r>
        <w:rPr/>
        <w:t xml:space="preserve">二、消费者关注度</w:t>
      </w:r>
    </w:p>
    <w:p>
      <w:pPr>
        <w:spacing w:after="150"/>
      </w:pPr>
      <w:r>
        <w:rPr/>
        <w:t xml:space="preserve">三、价格敏感度</w:t>
      </w:r>
    </w:p>
    <w:p>
      <w:pPr>
        <w:spacing w:after="150"/>
      </w:pPr>
      <w:r>
        <w:rPr/>
        <w:t xml:space="preserve">第二节 目标市场终端消费者调查</w:t>
      </w:r>
    </w:p>
    <w:p>
      <w:pPr>
        <w:spacing w:after="150"/>
      </w:pPr>
      <w:r>
        <w:rPr/>
        <w:t xml:space="preserve">一、消费动机</w:t>
      </w:r>
    </w:p>
    <w:p>
      <w:pPr>
        <w:spacing w:after="150"/>
      </w:pPr>
      <w:r>
        <w:rPr/>
        <w:t xml:space="preserve">二、消费心理</w:t>
      </w:r>
    </w:p>
    <w:p>
      <w:pPr>
        <w:spacing w:after="150"/>
      </w:pPr>
      <w:r>
        <w:rPr/>
        <w:t xml:space="preserve">三、使用习惯及态度</w:t>
      </w:r>
    </w:p>
    <w:p>
      <w:pPr>
        <w:spacing w:after="150"/>
      </w:pPr>
      <w:r>
        <w:rPr/>
        <w:t xml:space="preserve">四、消费偏好</w:t>
      </w:r>
    </w:p>
    <w:p>
      <w:pPr>
        <w:spacing w:after="150"/>
      </w:pPr>
      <w:r>
        <w:rPr/>
        <w:t xml:space="preserve">五、信息来源及传播状况</w:t>
      </w:r>
    </w:p>
    <w:p>
      <w:pPr>
        <w:spacing w:after="150"/>
      </w:pPr>
      <w:r>
        <w:rPr/>
        <w:t xml:space="preserve">第三节 购买行为与消费者的影响因素</w:t>
      </w:r>
    </w:p>
    <w:p>
      <w:pPr>
        <w:spacing w:after="150"/>
      </w:pPr>
      <w:r>
        <w:rPr/>
        <w:t xml:space="preserve">一、消费者需求与状态</w:t>
      </w:r>
    </w:p>
    <w:p>
      <w:pPr>
        <w:spacing w:after="150"/>
      </w:pPr>
      <w:r>
        <w:rPr/>
        <w:t xml:space="preserve">二、个人因素与购买行为</w:t>
      </w:r>
    </w:p>
    <w:p>
      <w:pPr>
        <w:spacing w:after="150"/>
      </w:pPr>
      <w:r>
        <w:rPr/>
        <w:t xml:space="preserve">三、地域因素(产地因素)与购买行为</w:t>
      </w:r>
    </w:p>
    <w:p>
      <w:pPr>
        <w:spacing w:after="150"/>
      </w:pPr>
      <w:r>
        <w:rPr/>
        <w:t xml:space="preserve">四、文化因素与购买行为</w:t>
      </w:r>
    </w:p>
    <w:p>
      <w:pPr>
        <w:spacing w:after="150"/>
      </w:pPr>
      <w:r>
        <w:rPr/>
        <w:t xml:space="preserve">五、社会影响与购买行为</w:t>
      </w:r>
    </w:p>
    <w:p>
      <w:pPr>
        <w:spacing w:after="150"/>
      </w:pPr>
      <w:r>
        <w:rPr/>
        <w:t xml:space="preserve">六、消费者的购买决策</w:t>
      </w:r>
    </w:p>
    <w:p>
      <w:pPr>
        <w:spacing w:after="150"/>
      </w:pPr>
      <w:r>
        <w:rPr/>
        <w:t xml:space="preserve">第四节 重点区域市场调查</w:t>
      </w:r>
    </w:p>
    <w:p>
      <w:pPr>
        <w:spacing w:after="150"/>
      </w:pPr>
      <w:r>
        <w:rPr/>
        <w:t xml:space="preserve">第五节 消费者的需求与建议</w:t>
      </w:r>
    </w:p>
    <w:p>
      <w:pPr>
        <w:spacing w:after="150"/>
      </w:pPr>
      <w:r>
        <w:rPr>
          <w:b w:val="1"/>
          <w:bCs w:val="1"/>
        </w:rPr>
        <w:t xml:space="preserve">第五章 新产品渠道调查</w:t>
      </w:r>
    </w:p>
    <w:p>
      <w:pPr>
        <w:spacing w:after="150"/>
      </w:pPr>
      <w:r>
        <w:rPr/>
        <w:t xml:space="preserve">第一节 新产品渠道状况调查</w:t>
      </w:r>
    </w:p>
    <w:p>
      <w:pPr>
        <w:spacing w:after="150"/>
      </w:pPr>
      <w:r>
        <w:rPr/>
        <w:t xml:space="preserve">一、渠道的建设规划</w:t>
      </w:r>
    </w:p>
    <w:p>
      <w:pPr>
        <w:spacing w:after="150"/>
      </w:pPr>
      <w:r>
        <w:rPr/>
        <w:t xml:space="preserve">二、合作态度</w:t>
      </w:r>
    </w:p>
    <w:p>
      <w:pPr>
        <w:spacing w:after="150"/>
      </w:pPr>
      <w:r>
        <w:rPr/>
        <w:t xml:space="preserve">三、渠道实力</w:t>
      </w:r>
    </w:p>
    <w:p>
      <w:pPr>
        <w:spacing w:after="150"/>
      </w:pPr>
      <w:r>
        <w:rPr/>
        <w:t xml:space="preserve">四、渠道控制能力</w:t>
      </w:r>
    </w:p>
    <w:p>
      <w:pPr>
        <w:spacing w:after="150"/>
      </w:pPr>
      <w:r>
        <w:rPr/>
        <w:t xml:space="preserve">第二节 竞争品和互补品的渠道调研</w:t>
      </w:r>
    </w:p>
    <w:p>
      <w:pPr>
        <w:spacing w:after="150"/>
      </w:pPr>
      <w:r>
        <w:rPr/>
        <w:t xml:space="preserve">第三节 渠道策略</w:t>
      </w:r>
    </w:p>
    <w:p>
      <w:pPr>
        <w:spacing w:after="150"/>
      </w:pPr>
      <w:r>
        <w:rPr/>
        <w:t xml:space="preserve">一、新产品渠道设计要点</w:t>
      </w:r>
    </w:p>
    <w:p>
      <w:pPr>
        <w:spacing w:after="150"/>
      </w:pPr>
      <w:r>
        <w:rPr/>
        <w:t xml:space="preserve">二、渠道设计的基本原则</w:t>
      </w:r>
    </w:p>
    <w:p>
      <w:pPr>
        <w:spacing w:after="150"/>
      </w:pPr>
      <w:r>
        <w:rPr/>
        <w:t xml:space="preserve">三、新产品渠道整合策略</w:t>
      </w:r>
    </w:p>
    <w:p>
      <w:pPr>
        <w:spacing w:after="150"/>
      </w:pPr>
      <w:r>
        <w:rPr/>
        <w:t xml:space="preserve">四、新产品渠道推进步骤</w:t>
      </w:r>
    </w:p>
    <w:p>
      <w:pPr>
        <w:spacing w:after="150"/>
      </w:pPr>
      <w:r>
        <w:rPr>
          <w:b w:val="1"/>
          <w:bCs w:val="1"/>
        </w:rPr>
        <w:t xml:space="preserve">第六章 新产品竞争状况调查</w:t>
      </w:r>
    </w:p>
    <w:p>
      <w:pPr>
        <w:spacing w:after="150"/>
      </w:pPr>
      <w:r>
        <w:rPr/>
        <w:t xml:space="preserve">第一节 同类产品调查</w:t>
      </w:r>
    </w:p>
    <w:p>
      <w:pPr>
        <w:spacing w:after="150"/>
      </w:pPr>
      <w:r>
        <w:rPr/>
        <w:t xml:space="preserve">一、市场格局</w:t>
      </w:r>
    </w:p>
    <w:p>
      <w:pPr>
        <w:spacing w:after="150"/>
      </w:pPr>
      <w:r>
        <w:rPr/>
        <w:t xml:space="preserve">二、同类产品功能</w:t>
      </w:r>
    </w:p>
    <w:p>
      <w:pPr>
        <w:spacing w:after="150"/>
      </w:pPr>
      <w:r>
        <w:rPr/>
        <w:t xml:space="preserve">三、同类产品质量</w:t>
      </w:r>
    </w:p>
    <w:p>
      <w:pPr>
        <w:spacing w:after="150"/>
      </w:pPr>
      <w:r>
        <w:rPr/>
        <w:t xml:space="preserve">四、同类产品价格</w:t>
      </w:r>
    </w:p>
    <w:p>
      <w:pPr>
        <w:spacing w:after="150"/>
      </w:pPr>
      <w:r>
        <w:rPr/>
        <w:t xml:space="preserve">五、同类产品优缺点</w:t>
      </w:r>
    </w:p>
    <w:p>
      <w:pPr>
        <w:spacing w:after="150"/>
      </w:pPr>
      <w:r>
        <w:rPr/>
        <w:t xml:space="preserve">第二节 竞争对手调查</w:t>
      </w:r>
    </w:p>
    <w:p>
      <w:pPr>
        <w:spacing w:after="150"/>
      </w:pPr>
      <w:r>
        <w:rPr/>
        <w:t xml:space="preserve">一、主要竞争对手</w:t>
      </w:r>
    </w:p>
    <w:p>
      <w:pPr>
        <w:spacing w:after="150"/>
      </w:pPr>
      <w:r>
        <w:rPr/>
        <w:t xml:space="preserve">二、竞争对手销售收入及份额</w:t>
      </w:r>
    </w:p>
    <w:p>
      <w:pPr>
        <w:spacing w:after="150"/>
      </w:pPr>
      <w:r>
        <w:rPr/>
        <w:t xml:space="preserve">三、竞争对手研发实力</w:t>
      </w:r>
    </w:p>
    <w:p>
      <w:pPr>
        <w:spacing w:after="150"/>
      </w:pPr>
      <w:r>
        <w:rPr/>
        <w:t xml:space="preserve">四、竞争对手渠道实力</w:t>
      </w:r>
    </w:p>
    <w:p>
      <w:pPr>
        <w:spacing w:after="150"/>
      </w:pPr>
      <w:r>
        <w:rPr/>
        <w:t xml:space="preserve">五、竞争对手品牌实力</w:t>
      </w:r>
    </w:p>
    <w:p>
      <w:pPr>
        <w:spacing w:after="150"/>
      </w:pPr>
      <w:r>
        <w:rPr/>
        <w:t xml:space="preserve">六、竞争对手的优劣势</w:t>
      </w:r>
    </w:p>
    <w:p>
      <w:pPr>
        <w:spacing w:after="150"/>
      </w:pPr>
      <w:r>
        <w:rPr/>
        <w:t xml:space="preserve">第三节 竞争策略研究</w:t>
      </w:r>
    </w:p>
    <w:p>
      <w:pPr>
        <w:spacing w:after="150"/>
      </w:pPr>
      <w:r>
        <w:rPr/>
        <w:t xml:space="preserve">一、竞争品的市场定位</w:t>
      </w:r>
    </w:p>
    <w:p>
      <w:pPr>
        <w:spacing w:after="150"/>
      </w:pPr>
      <w:r>
        <w:rPr/>
        <w:t xml:space="preserve">二、新产品与竞争品存在的共性和差异性</w:t>
      </w:r>
    </w:p>
    <w:p>
      <w:pPr>
        <w:spacing w:after="150"/>
      </w:pPr>
      <w:r>
        <w:rPr/>
        <w:t xml:space="preserve">三、竞争对手的实力和各个层面的竞争反击</w:t>
      </w:r>
    </w:p>
    <w:p>
      <w:pPr>
        <w:spacing w:after="150"/>
      </w:pPr>
      <w:r>
        <w:rPr/>
        <w:t xml:space="preserve">四、市场介入机会与威胁</w:t>
      </w:r>
    </w:p>
    <w:p>
      <w:pPr>
        <w:spacing w:after="150"/>
      </w:pPr>
      <w:r>
        <w:rPr/>
        <w:t xml:space="preserve">五、新产品的市场定位</w:t>
      </w:r>
    </w:p>
    <w:p>
      <w:pPr>
        <w:spacing w:after="150"/>
      </w:pPr>
      <w:r>
        <w:rPr/>
        <w:t xml:space="preserve">六、新产品的竞争策略</w:t>
      </w:r>
    </w:p>
    <w:p>
      <w:pPr>
        <w:spacing w:after="150"/>
      </w:pPr>
      <w:r>
        <w:rPr>
          <w:b w:val="1"/>
          <w:bCs w:val="1"/>
        </w:rPr>
        <w:t xml:space="preserve">第七章 市场调查数据分析</w:t>
      </w:r>
    </w:p>
    <w:p>
      <w:pPr>
        <w:spacing w:after="150"/>
      </w:pPr>
      <w:r>
        <w:rPr/>
        <w:t xml:space="preserve">第一节 调查的主要统计结果</w:t>
      </w:r>
    </w:p>
    <w:p>
      <w:pPr>
        <w:spacing w:after="150"/>
      </w:pPr>
      <w:r>
        <w:rPr/>
        <w:t xml:space="preserve">第二节 调研数据及其分析</w:t>
      </w:r>
    </w:p>
    <w:p>
      <w:pPr>
        <w:spacing w:after="150"/>
      </w:pPr>
      <w:r>
        <w:rPr>
          <w:b w:val="1"/>
          <w:bCs w:val="1"/>
        </w:rPr>
        <w:t xml:space="preserve">第八章 产品评估研究</w:t>
      </w:r>
    </w:p>
    <w:p>
      <w:pPr>
        <w:spacing w:after="150"/>
      </w:pPr>
      <w:r>
        <w:rPr/>
        <w:t xml:space="preserve">第一节 产品与市场需求契合度</w:t>
      </w:r>
    </w:p>
    <w:p>
      <w:pPr>
        <w:spacing w:after="150"/>
      </w:pPr>
      <w:r>
        <w:rPr/>
        <w:t xml:space="preserve">第二节 产品定位研究</w:t>
      </w:r>
    </w:p>
    <w:p>
      <w:pPr>
        <w:spacing w:after="150"/>
      </w:pPr>
      <w:r>
        <w:rPr/>
        <w:t xml:space="preserve">一、产品的定位</w:t>
      </w:r>
    </w:p>
    <w:p>
      <w:pPr>
        <w:spacing w:after="150"/>
      </w:pPr>
      <w:r>
        <w:rPr/>
        <w:t xml:space="preserve">二、产品的战略使命</w:t>
      </w:r>
    </w:p>
    <w:p>
      <w:pPr>
        <w:spacing w:after="150"/>
      </w:pPr>
      <w:r>
        <w:rPr/>
        <w:t xml:space="preserve">三、在企业产品群中的地位</w:t>
      </w:r>
    </w:p>
    <w:p>
      <w:pPr>
        <w:spacing w:after="150"/>
      </w:pPr>
      <w:r>
        <w:rPr/>
        <w:t xml:space="preserve">第三节 产品的资源匹配度</w:t>
      </w:r>
    </w:p>
    <w:p>
      <w:pPr>
        <w:spacing w:after="150"/>
      </w:pPr>
      <w:r>
        <w:rPr/>
        <w:t xml:space="preserve">一、资源配置</w:t>
      </w:r>
    </w:p>
    <w:p>
      <w:pPr>
        <w:spacing w:after="150"/>
      </w:pPr>
      <w:r>
        <w:rPr/>
        <w:t xml:space="preserve">二、渠道匹配度</w:t>
      </w:r>
    </w:p>
    <w:p>
      <w:pPr>
        <w:spacing w:after="150"/>
      </w:pPr>
      <w:r>
        <w:rPr/>
        <w:t xml:space="preserve">三、推广费用、宣传费用</w:t>
      </w:r>
    </w:p>
    <w:p>
      <w:pPr>
        <w:spacing w:after="150"/>
      </w:pPr>
      <w:r>
        <w:rPr>
          <w:b w:val="1"/>
          <w:bCs w:val="1"/>
        </w:rPr>
        <w:t xml:space="preserve">第九章 市场评估研究</w:t>
      </w:r>
    </w:p>
    <w:p>
      <w:pPr>
        <w:spacing w:after="150"/>
      </w:pPr>
      <w:r>
        <w:rPr/>
        <w:t xml:space="preserve">第一节 市场潜力</w:t>
      </w:r>
    </w:p>
    <w:p>
      <w:pPr>
        <w:spacing w:after="150"/>
      </w:pPr>
      <w:r>
        <w:rPr/>
        <w:t xml:space="preserve">第二节 市场资源</w:t>
      </w:r>
    </w:p>
    <w:p>
      <w:pPr>
        <w:spacing w:after="150"/>
      </w:pPr>
      <w:r>
        <w:rPr/>
        <w:t xml:space="preserve">第三节 市场能否打造为样板市场、明星市场</w:t>
      </w:r>
    </w:p>
    <w:p>
      <w:pPr>
        <w:spacing w:after="150"/>
      </w:pPr>
      <w:r>
        <w:rPr>
          <w:b w:val="1"/>
          <w:bCs w:val="1"/>
        </w:rPr>
        <w:t xml:space="preserve">第十章 渠道商评估研究</w:t>
      </w:r>
    </w:p>
    <w:p>
      <w:pPr>
        <w:spacing w:after="150"/>
      </w:pPr>
      <w:r>
        <w:rPr/>
        <w:t xml:space="preserve">第一节 渠道商的经营能力</w:t>
      </w:r>
    </w:p>
    <w:p>
      <w:pPr>
        <w:spacing w:after="150"/>
      </w:pPr>
      <w:r>
        <w:rPr/>
        <w:t xml:space="preserve">第二节 渠道商的经营重点</w:t>
      </w:r>
    </w:p>
    <w:p>
      <w:pPr>
        <w:spacing w:after="150"/>
      </w:pPr>
      <w:r>
        <w:rPr/>
        <w:t xml:space="preserve">第三节 渠道商的经营理念</w:t>
      </w:r>
    </w:p>
    <w:p>
      <w:pPr>
        <w:spacing w:after="150"/>
      </w:pPr>
      <w:r>
        <w:rPr>
          <w:b w:val="1"/>
          <w:bCs w:val="1"/>
        </w:rPr>
        <w:t xml:space="preserve">第十一章 营销团队评估研究</w:t>
      </w:r>
    </w:p>
    <w:p>
      <w:pPr>
        <w:spacing w:after="150"/>
      </w:pPr>
      <w:r>
        <w:rPr/>
        <w:t xml:space="preserve">第一节 新产品推广经验</w:t>
      </w:r>
    </w:p>
    <w:p>
      <w:pPr>
        <w:spacing w:after="150"/>
      </w:pPr>
      <w:r>
        <w:rPr/>
        <w:t xml:space="preserve">第二节 营销团队考核</w:t>
      </w:r>
    </w:p>
    <w:p>
      <w:pPr>
        <w:spacing w:after="150"/>
      </w:pPr>
      <w:r>
        <w:rPr/>
        <w:t xml:space="preserve">第三节 团队是否有冲劲</w:t>
      </w:r>
    </w:p>
    <w:p>
      <w:pPr>
        <w:spacing w:after="150"/>
      </w:pPr>
      <w:r>
        <w:rPr/>
        <w:t xml:space="preserve">第四节 团队人员优势互补情况</w:t>
      </w:r>
    </w:p>
    <w:p>
      <w:pPr>
        <w:spacing w:after="150"/>
      </w:pPr>
      <w:r>
        <w:rPr>
          <w:b w:val="1"/>
          <w:bCs w:val="1"/>
        </w:rPr>
        <w:t xml:space="preserve">第十二章 综合分析</w:t>
      </w:r>
    </w:p>
    <w:p>
      <w:pPr>
        <w:spacing w:after="150"/>
      </w:pPr>
      <w:r>
        <w:rPr/>
        <w:t xml:space="preserve">第一节 新产品入市检验调查</w:t>
      </w:r>
    </w:p>
    <w:p>
      <w:pPr>
        <w:spacing w:after="150"/>
      </w:pPr>
      <w:r>
        <w:rPr/>
        <w:t xml:space="preserve">第二节 评判因素的评语级别</w:t>
      </w:r>
    </w:p>
    <w:p>
      <w:pPr>
        <w:spacing w:after="150"/>
      </w:pPr>
      <w:r>
        <w:rPr/>
        <w:t xml:space="preserve">第三节 模糊综合评判方法</w:t>
      </w:r>
    </w:p>
    <w:p>
      <w:pPr>
        <w:spacing w:after="150"/>
      </w:pPr>
      <w:r>
        <w:rPr/>
        <w:t xml:space="preserve">第四节 风险与对策</w:t>
      </w:r>
    </w:p>
    <w:p>
      <w:pPr>
        <w:spacing w:after="150"/>
      </w:pPr>
      <w:r>
        <w:rPr/>
        <w:t xml:space="preserve">第五节 综合评判</w:t>
      </w:r>
    </w:p>
    <w:p>
      <w:pPr>
        <w:spacing w:after="150"/>
      </w:pPr>
      <w:r>
        <w:rPr>
          <w:b w:val="1"/>
          <w:bCs w:val="1"/>
        </w:rPr>
        <w:t xml:space="preserve">第十三章 结论与建议</w:t>
      </w:r>
    </w:p>
    <w:p>
      <w:pPr>
        <w:spacing w:after="150"/>
      </w:pPr>
      <w:r>
        <w:rPr/>
        <w:t xml:space="preserve">第一节 调查研究结论</w:t>
      </w:r>
    </w:p>
    <w:p>
      <w:pPr>
        <w:spacing w:after="150"/>
      </w:pPr>
      <w:r>
        <w:rPr/>
        <w:t xml:space="preserve">第二节 中道泰和建议</w:t>
      </w:r>
    </w:p>
    <w:p>
      <w:pPr>
        <w:spacing w:after="150"/>
      </w:pPr>
      <w:r>
        <w:rPr/>
        <w:t xml:space="preserve">一、建议</w:t>
      </w:r>
    </w:p>
    <w:p>
      <w:pPr>
        <w:spacing w:after="150"/>
      </w:pPr>
      <w:r>
        <w:rPr/>
        <w:t xml:space="preserve">二、方案</w:t>
      </w:r>
    </w:p>
    <w:p>
      <w:pPr>
        <w:spacing w:after="150"/>
      </w:pPr>
      <w:r>
        <w:rPr/>
        <w:t xml:space="preserve">三、步骤</w:t>
      </w:r>
    </w:p>
    <w:p>
      <w:pPr>
        <w:spacing w:after="150"/>
      </w:pPr>
      <w:r>
        <w:rPr>
          <w:b w:val="1"/>
          <w:bCs w:val="1"/>
        </w:rPr>
        <w:t xml:space="preserve">附录</w:t>
      </w:r>
    </w:p>
    <w:p>
      <w:pPr>
        <w:spacing w:after="150"/>
      </w:pPr>
      <w:r>
        <w:rPr/>
        <w:t xml:space="preserve">附录一 背景材料</w:t>
      </w:r>
    </w:p>
    <w:p>
      <w:pPr>
        <w:spacing w:after="150"/>
      </w:pPr>
      <w:r>
        <w:rPr/>
        <w:t xml:space="preserve">附录二 数据汇总表</w:t>
      </w:r>
    </w:p>
    <w:p>
      <w:pPr>
        <w:spacing w:after="150"/>
      </w:pPr>
      <w:r>
        <w:rPr/>
        <w:t xml:space="preserve">附录三 工作技术报告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图表：不同收入水平消费者偏好调查</w:t>
      </w:r>
    </w:p>
    <w:p>
      <w:pPr>
        <w:spacing w:after="150"/>
      </w:pPr>
      <w:r>
        <w:rPr/>
        <w:t xml:space="preserve">图表：不同年龄的消费者偏好调查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图表：不同地区的消费者偏好调查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图表：私募基金消费结构分析</w:t>
      </w:r>
    </w:p>
    <w:p>
      <w:pPr>
        <w:spacing w:after="150"/>
      </w:pPr>
      <w:r>
        <w:rPr/>
        <w:t xml:space="preserve">图表：私募基金消费的市场变化</w:t>
      </w:r>
    </w:p>
    <w:p>
      <w:pPr>
        <w:spacing w:after="150"/>
      </w:pPr>
      <w:r>
        <w:rPr/>
        <w:t xml:space="preserve">图表：消费者对行业品牌认知度宏观调查</w:t>
      </w:r>
    </w:p>
    <w:p>
      <w:pPr>
        <w:spacing w:after="150"/>
      </w:pPr>
      <w:r>
        <w:rPr/>
        <w:t xml:space="preserve">图表：消费者对行业产品的品牌偏好调查</w:t>
      </w:r>
    </w:p>
    <w:p>
      <w:pPr>
        <w:spacing w:after="150"/>
      </w:pPr>
      <w:r>
        <w:rPr/>
        <w:t xml:space="preserve">图表：消费者对行业品牌的首要认知渠道</w:t>
      </w:r>
    </w:p>
    <w:p>
      <w:pPr>
        <w:spacing w:after="150"/>
      </w:pPr>
      <w:r>
        <w:rPr/>
        <w:t xml:space="preserve">图表：消费者经常购买的品牌调查</w:t>
      </w:r>
    </w:p>
    <w:p>
      <w:pPr>
        <w:spacing w:after="150"/>
      </w:pPr>
      <w:r>
        <w:rPr/>
        <w:t xml:space="preserve">图表：私募基金行业品牌忠诚度调查</w:t>
      </w:r>
    </w:p>
    <w:p>
      <w:pPr>
        <w:spacing w:after="150"/>
      </w:pPr>
      <w:r>
        <w:rPr/>
        <w:t xml:space="preserve">图表：私募基金行业品牌市场占有率调查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本文地址：https://www.51baogao.cn/baogao/20210430/209253.shtml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10430/20925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私募基金产品入市调查研究报告(2024-2029版)</dc:title>
  <dc:description>私募基金产品入市调查研究报告(2024-2029版)</dc:description>
  <dc:subject>私募基金产品入市调查研究报告(2024-2029版)</dc:subject>
  <cp:keywords>研究报告</cp:keywords>
  <cp:category>研究报告</cp:category>
  <cp:lastModifiedBy>北京中道泰和信息咨询有限公司</cp:lastModifiedBy>
  <dcterms:created xsi:type="dcterms:W3CDTF">2024-01-25T01:18:47+08:00</dcterms:created>
  <dcterms:modified xsi:type="dcterms:W3CDTF">2024-01-25T01:18:47+08:00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