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家政服务行业市场发展分析及发展趋势研究报告(2024-2029版)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家政服务是指将部分家庭事务社会化、职业化、市场化，属于民生范畴。由社会专业机构、社区机构、非盈利组织、家政服务公司和专业家政服务人员来承担，帮助家庭与社会互动，构建家庭规范，提高家庭生活质量，以此促进整个社会的发展。家政服务涉及20多个门类，200多个服务项目。适应市场需求的多样性特点，家政服务也呈现出多样化发展态势。传统的保洁、搬家、保姆等项目不断细分，月嫂、陪护、聊天、理财、保健等服务不断成为家政服务的主要内容。家政服务业的多样化快速发展，为人民群众提供了高质量、个性化和安全便捷的服务享受。年迈双亲可以得到温馨照料和陪护，婴幼儿童得到细心看护和教育，繁杂的家务得到专业料理和服务，家政服务已成为服务百姓日常生活不可或缺的重要行业。随着科学技术的发展和人们生活水平的提高，新的需求不断产生，就需要家政服务员保持不断学习的精神，不断提高服务技能并努力逐步达到完善。</w:t>
      </w:r>
    </w:p>
    <w:p>
      <w:pPr>
        <w:spacing w:after="150"/>
      </w:pPr>
      <w:r>
        <w:rPr/>
        <w:t xml:space="preserve">目前随着家政服务范围日益扩大，服务分工更加精细，从业人员的服务水平尚不能满足目前市场的需求，专业的家政服务人员则少之又少。这就必然要求家政服务行业以市场需求为导向，建立市场反馈机制，加强市场监管，公平竞争、优胜劣汰，实现资源充分合理配置，培养更加专业化的服务人员，对将来家政服务的市场化起到很大的推动作用。</w:t>
      </w:r>
    </w:p>
    <w:p>
      <w:pPr>
        <w:spacing w:after="150"/>
      </w:pPr>
      <w:r>
        <w:rPr/>
        <w:t xml:space="preserve">随着中国老龄化程度日益加深，中国劳动力成本不断上涨，中国急需大量价格低廉服务质量上乘的家政人员。菲佣是世界最佳保姆，可有效缓解中国家政供不应求，价格高昂的问题，中国拟开放包括北京、上海、厦门等在内的五大城市雇佣菲佣。未来，中国放开菲佣，将给消费者带来新的家政服务体验，也会对国内家政服务提出新的市场化的需求。当前，国家家政服务是朝阳产业，也是民生工程。近年来，社会上对家政服务的需求呈井喷态势。近期，国家发布了一系列优惠政策，促进家政服务业提质扩容，相信未来中国家政服务行业市场前景将更光明。在时代变革中，家政服务行业将继续紧跟国家政策和经济时势，根据内外部环境变化，及时调整战略方向，增强抗风险能力，持续往专业化、高端化发展。</w:t>
      </w:r>
    </w:p>
    <w:p>
      <w:pPr>
        <w:spacing w:after="150"/>
      </w:pPr>
      <w:r>
        <w:rPr/>
        <w:t xml:space="preserve">本报告将帮助家政服务行业企业、科研单位、销售企业、投资企业准确了解行业当前最新发展动向，及早发现行业市场的空白点，机会点，，前瞻性的把握行业未被满足的市场需求和趋势，形成企业良好的可持续发展优势，有效规避行业投资风险，更有效率地巩固或者拓展相应的战略性目标市场，牢牢把握行业竞争的主动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家政服务行业界定和分类</w:t>
      </w:r>
    </w:p>
    <w:p>
      <w:pPr>
        <w:spacing w:after="150"/>
      </w:pPr>
      <w:r>
        <w:rPr/>
        <w:t xml:space="preserve">第一节 行业基本概念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家政服务行业国内外发展概述</w:t>
      </w:r>
    </w:p>
    <w:p>
      <w:pPr>
        <w:spacing w:after="150"/>
      </w:pPr>
      <w:r>
        <w:rPr/>
        <w:t xml:space="preserve">第一节 全球家政服务行业发展概况</w:t>
      </w:r>
    </w:p>
    <w:p>
      <w:pPr>
        <w:spacing w:after="150"/>
      </w:pPr>
      <w:r>
        <w:rPr/>
        <w:t xml:space="preserve">一、全球家政服务行业发展现状</w:t>
      </w:r>
    </w:p>
    <w:p>
      <w:pPr>
        <w:spacing w:after="150"/>
      </w:pPr>
      <w:r>
        <w:rPr/>
        <w:t xml:space="preserve">二、全球家政服务行业发展趋势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中国家政服务行业发展概况</w:t>
      </w:r>
    </w:p>
    <w:p>
      <w:pPr>
        <w:spacing w:after="150"/>
      </w:pPr>
      <w:r>
        <w:rPr/>
        <w:t xml:space="preserve">一、中国家政服务行业发展历程与现状</w:t>
      </w:r>
    </w:p>
    <w:p>
      <w:pPr>
        <w:spacing w:after="150"/>
      </w:pPr>
      <w:r>
        <w:rPr/>
        <w:t xml:space="preserve">二、中国家政服务行业发展中存在的问题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中国家政服务行业发展环境分析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家政服务行业政策环境</w:t>
      </w:r>
    </w:p>
    <w:p>
      <w:pPr>
        <w:spacing w:after="150"/>
      </w:pPr>
      <w:r>
        <w:rPr/>
        <w:t xml:space="preserve">第四节 家政服务行业技术环境</w:t>
      </w:r>
    </w:p>
    <w:p>
      <w:pPr>
        <w:spacing w:after="150"/>
      </w:pPr>
      <w:r>
        <w:rPr>
          <w:b w:val="1"/>
          <w:bCs w:val="1"/>
        </w:rPr>
        <w:t xml:space="preserve">第四章 中国家政服务行业市场分析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一、家政服务行业市场规模</w:t>
      </w:r>
    </w:p>
    <w:p>
      <w:pPr>
        <w:spacing w:after="150"/>
      </w:pPr>
      <w:r>
        <w:rPr/>
        <w:t xml:space="preserve">二、家政服务行业市场饱和度</w:t>
      </w:r>
    </w:p>
    <w:p>
      <w:pPr>
        <w:spacing w:after="150"/>
      </w:pPr>
      <w:r>
        <w:rPr/>
        <w:t xml:space="preserve">三、影响家政服务行业市场规模的因素</w:t>
      </w:r>
    </w:p>
    <w:p>
      <w:pPr>
        <w:spacing w:after="150"/>
      </w:pPr>
      <w:r>
        <w:rPr/>
        <w:t xml:space="preserve">四、2024-2029年家政服务行业市场规模预测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一、家政服务行业所处生命周期</w:t>
      </w:r>
    </w:p>
    <w:p>
      <w:pPr>
        <w:spacing w:after="150"/>
      </w:pPr>
      <w:r>
        <w:rPr/>
        <w:t xml:space="preserve">二、技术变革与行业革新对家政服务行业的影响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中国家政服务行业供给与需求情况分析</w:t>
      </w:r>
    </w:p>
    <w:p>
      <w:pPr>
        <w:spacing w:after="150"/>
      </w:pPr>
      <w:r>
        <w:rPr/>
        <w:t xml:space="preserve">第一节 2019-2023年中国家政服务行业总体规模</w:t>
      </w:r>
    </w:p>
    <w:p>
      <w:pPr>
        <w:spacing w:after="150"/>
      </w:pPr>
      <w:r>
        <w:rPr/>
        <w:t xml:space="preserve">第二节 中国家政服务行业盈利情况分析</w:t>
      </w:r>
    </w:p>
    <w:p>
      <w:pPr>
        <w:spacing w:after="150"/>
      </w:pPr>
      <w:r>
        <w:rPr/>
        <w:t xml:space="preserve">第三节 中国家政服务行业供给概况</w:t>
      </w:r>
    </w:p>
    <w:p>
      <w:pPr>
        <w:spacing w:after="150"/>
      </w:pPr>
      <w:r>
        <w:rPr/>
        <w:t xml:space="preserve">一、2019-2023年中国家政服务供给情况分析</w:t>
      </w:r>
    </w:p>
    <w:p>
      <w:pPr>
        <w:spacing w:after="150"/>
      </w:pPr>
      <w:r>
        <w:rPr/>
        <w:t xml:space="preserve">二、中国家政服务行业供给特点分析</w:t>
      </w:r>
    </w:p>
    <w:p>
      <w:pPr>
        <w:spacing w:after="150"/>
      </w:pPr>
      <w:r>
        <w:rPr/>
        <w:t xml:space="preserve">三、2024-2029年中国家政服务行业供给预测分析</w:t>
      </w:r>
    </w:p>
    <w:p>
      <w:pPr>
        <w:spacing w:after="150"/>
      </w:pPr>
      <w:r>
        <w:rPr/>
        <w:t xml:space="preserve">第四节 中国家政服务行业需求概况</w:t>
      </w:r>
    </w:p>
    <w:p>
      <w:pPr>
        <w:spacing w:after="150"/>
      </w:pPr>
      <w:r>
        <w:rPr/>
        <w:t xml:space="preserve">一、2019-2023年中国家政服务行业需求情况分析</w:t>
      </w:r>
    </w:p>
    <w:p>
      <w:pPr>
        <w:spacing w:after="150"/>
      </w:pPr>
      <w:r>
        <w:rPr/>
        <w:t xml:space="preserve">二、中国家政服务行业市场需求特点分析</w:t>
      </w:r>
    </w:p>
    <w:p>
      <w:pPr>
        <w:spacing w:after="150"/>
      </w:pPr>
      <w:r>
        <w:rPr/>
        <w:t xml:space="preserve">三、2024-2029年中国家政服务市场需求预测分析</w:t>
      </w:r>
    </w:p>
    <w:p>
      <w:pPr>
        <w:spacing w:after="150"/>
      </w:pPr>
      <w:r>
        <w:rPr/>
        <w:t xml:space="preserve">第五节 家政服务产业供需平衡状况分析</w:t>
      </w:r>
    </w:p>
    <w:p>
      <w:pPr>
        <w:spacing w:after="150"/>
      </w:pPr>
      <w:r>
        <w:rPr>
          <w:b w:val="1"/>
          <w:bCs w:val="1"/>
        </w:rPr>
        <w:t xml:space="preserve">第六章 中国家政服务行业区域市场分析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第七章 中国家政服务行业产业链分析</w:t>
      </w:r>
    </w:p>
    <w:p>
      <w:pPr>
        <w:spacing w:after="150"/>
      </w:pPr>
      <w:r>
        <w:rPr/>
        <w:t xml:space="preserve">第一节 家政服务行业产业链分析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家政服务上游行业分析</w:t>
      </w:r>
    </w:p>
    <w:p>
      <w:pPr>
        <w:spacing w:after="150"/>
      </w:pPr>
      <w:r>
        <w:rPr/>
        <w:t xml:space="preserve">一、家政服务成本构成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四、上游行业对家政服务行业的影响</w:t>
      </w:r>
    </w:p>
    <w:p>
      <w:pPr>
        <w:spacing w:after="150"/>
      </w:pPr>
      <w:r>
        <w:rPr/>
        <w:t xml:space="preserve">第三节 家政服务下游行业分析</w:t>
      </w:r>
    </w:p>
    <w:p>
      <w:pPr>
        <w:spacing w:after="150"/>
      </w:pPr>
      <w:r>
        <w:rPr/>
        <w:t xml:space="preserve">一、家政服务下游行业分布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四、下游需求对家政服务行业的影响</w:t>
      </w:r>
    </w:p>
    <w:p>
      <w:pPr>
        <w:spacing w:after="150"/>
      </w:pPr>
      <w:r>
        <w:rPr>
          <w:b w:val="1"/>
          <w:bCs w:val="1"/>
        </w:rPr>
        <w:t xml:space="preserve">第八章 中国家政服务行业主导驱动因素分析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第九章 中国家政服务行业偿债能力分析</w:t>
      </w:r>
    </w:p>
    <w:p>
      <w:pPr>
        <w:spacing w:after="150"/>
      </w:pPr>
      <w:r>
        <w:rPr/>
        <w:t xml:space="preserve">第一节 2019-2023年家政服务行业资产负债率分析</w:t>
      </w:r>
    </w:p>
    <w:p>
      <w:pPr>
        <w:spacing w:after="150"/>
      </w:pPr>
      <w:r>
        <w:rPr/>
        <w:t xml:space="preserve">第二节 2019-2023年家政服务行业速动比率分析</w:t>
      </w:r>
    </w:p>
    <w:p>
      <w:pPr>
        <w:spacing w:after="150"/>
      </w:pPr>
      <w:r>
        <w:rPr/>
        <w:t xml:space="preserve">第三节 2019-2023年家政服务行业流动比率分析</w:t>
      </w:r>
    </w:p>
    <w:p>
      <w:pPr>
        <w:spacing w:after="150"/>
      </w:pPr>
      <w:r>
        <w:rPr/>
        <w:t xml:space="preserve">第四节 2019-2023年家政服务行业利息保障倍数分析</w:t>
      </w:r>
    </w:p>
    <w:p>
      <w:pPr>
        <w:spacing w:after="150"/>
      </w:pPr>
      <w:r>
        <w:rPr/>
        <w:t xml:space="preserve">第五节 2024-2029年家政服务行业偿债能力预测</w:t>
      </w:r>
    </w:p>
    <w:p>
      <w:pPr>
        <w:spacing w:after="150"/>
      </w:pPr>
      <w:r>
        <w:rPr>
          <w:b w:val="1"/>
          <w:bCs w:val="1"/>
        </w:rPr>
        <w:t xml:space="preserve">第十章 中国家政服务行业营运能力分析</w:t>
      </w:r>
    </w:p>
    <w:p>
      <w:pPr>
        <w:spacing w:after="150"/>
      </w:pPr>
      <w:r>
        <w:rPr/>
        <w:t xml:space="preserve">第一节 2019-2023年家政服务行业总资产周转率分析</w:t>
      </w:r>
    </w:p>
    <w:p>
      <w:pPr>
        <w:spacing w:after="150"/>
      </w:pPr>
      <w:r>
        <w:rPr/>
        <w:t xml:space="preserve">第二节 2019-2023年家政服务行业净资产周转率分析</w:t>
      </w:r>
    </w:p>
    <w:p>
      <w:pPr>
        <w:spacing w:after="150"/>
      </w:pPr>
      <w:r>
        <w:rPr/>
        <w:t xml:space="preserve">第三节 2019-2023年家政服务行业应收账款周转率分析</w:t>
      </w:r>
    </w:p>
    <w:p>
      <w:pPr>
        <w:spacing w:after="150"/>
      </w:pPr>
      <w:r>
        <w:rPr/>
        <w:t xml:space="preserve">第四节 2019-2023年家政服务行业存货周转率分析</w:t>
      </w:r>
    </w:p>
    <w:p>
      <w:pPr>
        <w:spacing w:after="150"/>
      </w:pPr>
      <w:r>
        <w:rPr/>
        <w:t xml:space="preserve">第五节 2024-2029年家政服务行业营运能力预测</w:t>
      </w:r>
    </w:p>
    <w:p>
      <w:pPr>
        <w:spacing w:after="150"/>
      </w:pPr>
      <w:r>
        <w:rPr>
          <w:b w:val="1"/>
          <w:bCs w:val="1"/>
        </w:rPr>
        <w:t xml:space="preserve">第十一章 中国家政服务行业竞争分析</w:t>
      </w:r>
    </w:p>
    <w:p>
      <w:pPr>
        <w:spacing w:after="150"/>
      </w:pPr>
      <w:r>
        <w:rPr/>
        <w:t xml:space="preserve">第一节 重点家政服务企业市场份额</w:t>
      </w:r>
    </w:p>
    <w:p>
      <w:pPr>
        <w:spacing w:after="150"/>
      </w:pPr>
      <w:r>
        <w:rPr/>
        <w:t xml:space="preserve">第二节 家政服务行业市场集中度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第十二章 中国家政服务行业重点企业分析</w:t>
      </w:r>
    </w:p>
    <w:p>
      <w:pPr>
        <w:spacing w:after="150"/>
      </w:pPr>
      <w:r>
        <w:rPr/>
        <w:t xml:space="preserve">第一节 北京华夏中青家政服务有限公司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上海爱君家庭服务有限公司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北京爱侬养老服务股份有限公司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济南阳光大姐服务有限责任公司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天津五八到家生活服务有限公司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北京逸家洁信息技术股份有限公司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北京易盟天地信息技术有限公司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厦门小羽佳家政股份有限公司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厦门好慷家政服务有限公司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深圳市中家家庭服务有限公司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第十三章 2024-2029年中国家政服务行业发展与投资风险分析</w:t>
      </w:r>
    </w:p>
    <w:p>
      <w:pPr>
        <w:spacing w:after="150"/>
      </w:pPr>
      <w:r>
        <w:rPr/>
        <w:t xml:space="preserve">第一节 家政服务行业环境风险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四、经营风险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家政服务行业政策风险</w:t>
      </w:r>
    </w:p>
    <w:p>
      <w:pPr>
        <w:spacing w:after="150"/>
      </w:pPr>
      <w:r>
        <w:rPr/>
        <w:t xml:space="preserve">第三节 家政服务行业市场风险</w:t>
      </w:r>
    </w:p>
    <w:p>
      <w:pPr>
        <w:spacing w:after="150"/>
      </w:pPr>
      <w:r>
        <w:rPr/>
        <w:t xml:space="preserve">第四节 产业链上下游及各关联产业风险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第十四章 2024-2029年中国家政服务行业发展前景及投资机会分析</w:t>
      </w:r>
    </w:p>
    <w:p>
      <w:pPr>
        <w:spacing w:after="150"/>
      </w:pPr>
      <w:r>
        <w:rPr/>
        <w:t xml:space="preserve">第一节 家政服务行业发展前景预测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家政服务行业投资机会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家政服务行业研究结论及建议</w:t>
      </w:r>
    </w:p>
    <w:p>
      <w:pPr>
        <w:spacing w:after="150"/>
      </w:pPr>
      <w:r>
        <w:rPr/>
        <w:t xml:space="preserve">第二节 中道泰和家政服务行业发展建议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第一节 国务院办公厅关于促进家政服务业提质扩容的意见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图表：2019-2023年国内生产总值及增速</w:t>
      </w:r>
    </w:p>
    <w:p>
      <w:pPr>
        <w:spacing w:after="150"/>
      </w:pPr>
      <w:r>
        <w:rPr/>
        <w:t xml:space="preserve">图表：2019-2023年三次产业增加值占国内生产总值的比重</w:t>
      </w:r>
    </w:p>
    <w:p>
      <w:pPr>
        <w:spacing w:after="150"/>
      </w:pPr>
      <w:r>
        <w:rPr/>
        <w:t xml:space="preserve">图表：2019-2023年城镇新增就业人数</w:t>
      </w:r>
    </w:p>
    <w:p>
      <w:pPr>
        <w:spacing w:after="150"/>
      </w:pPr>
      <w:r>
        <w:rPr/>
        <w:t xml:space="preserve">图表：2019-2023年居民消费价格月度涨跌幅度</w:t>
      </w:r>
    </w:p>
    <w:p>
      <w:pPr>
        <w:spacing w:after="150"/>
      </w:pPr>
      <w:r>
        <w:rPr/>
        <w:t xml:space="preserve">图表：2019-2023年居民消费价格比2019-2023年涨跌幅度</w:t>
      </w:r>
    </w:p>
    <w:p>
      <w:pPr>
        <w:spacing w:after="150"/>
      </w:pPr>
      <w:r>
        <w:rPr/>
        <w:t xml:space="preserve">图表：2019-2023年年末国家外汇储备</w:t>
      </w:r>
    </w:p>
    <w:p>
      <w:pPr>
        <w:spacing w:after="150"/>
      </w:pPr>
      <w:r>
        <w:rPr/>
        <w:t xml:space="preserve">图表：2019-2023年粮食产量</w:t>
      </w:r>
    </w:p>
    <w:p>
      <w:pPr>
        <w:spacing w:after="150"/>
      </w:pPr>
      <w:r>
        <w:rPr/>
        <w:t xml:space="preserve">图表：2019-2023年全部工业增加值及增速</w:t>
      </w:r>
    </w:p>
    <w:p>
      <w:pPr>
        <w:spacing w:after="150"/>
      </w:pPr>
      <w:r>
        <w:rPr/>
        <w:t xml:space="preserve">图表：2019-2023年主要工业产品产量及其增长速度</w:t>
      </w:r>
    </w:p>
    <w:p>
      <w:pPr>
        <w:spacing w:after="150"/>
      </w:pPr>
      <w:r>
        <w:rPr/>
        <w:t xml:space="preserve">图表：2019-2023年建筑业增加值及增速</w:t>
      </w:r>
    </w:p>
    <w:p>
      <w:pPr>
        <w:spacing w:after="150"/>
      </w:pPr>
      <w:r>
        <w:rPr/>
        <w:t xml:space="preserve">图表：2019-2023年服务业增加值及增速</w:t>
      </w:r>
    </w:p>
    <w:p>
      <w:pPr>
        <w:spacing w:after="150"/>
      </w:pPr>
      <w:r>
        <w:rPr/>
        <w:t xml:space="preserve">图表：2019-2023年各种运输方式完成货物运输量及其增长速度</w:t>
      </w:r>
    </w:p>
    <w:p>
      <w:pPr>
        <w:spacing w:after="150"/>
      </w:pPr>
      <w:r>
        <w:rPr/>
        <w:t xml:space="preserve">图表：2019-2023年各种运输方式完成旅客运输量及其增长速度</w:t>
      </w:r>
    </w:p>
    <w:p>
      <w:pPr>
        <w:spacing w:after="150"/>
      </w:pPr>
      <w:r>
        <w:rPr/>
        <w:t xml:space="preserve">图表：2019-2023年快递业务量及增速</w:t>
      </w:r>
    </w:p>
    <w:p>
      <w:pPr>
        <w:spacing w:after="150"/>
      </w:pPr>
      <w:r>
        <w:rPr/>
        <w:t xml:space="preserve">图表：2019-2023年年末固定互联网宽带接入用户数</w:t>
      </w:r>
    </w:p>
    <w:p>
      <w:pPr>
        <w:spacing w:after="150"/>
      </w:pPr>
      <w:r>
        <w:rPr/>
        <w:t xml:space="preserve">图表：2019-2023年社会消费品零售总额</w:t>
      </w:r>
    </w:p>
    <w:p>
      <w:pPr>
        <w:spacing w:after="150"/>
      </w:pPr>
      <w:r>
        <w:rPr/>
        <w:t xml:space="preserve">图表：2019-2023年三次产业投资占固定资产投资(不含农户)比重</w:t>
      </w:r>
    </w:p>
    <w:p>
      <w:pPr>
        <w:spacing w:after="150"/>
      </w:pPr>
      <w:r>
        <w:rPr/>
        <w:t xml:space="preserve">图表：2019-2023年分行业固定资产投资(不含农户)增长速度</w:t>
      </w:r>
    </w:p>
    <w:p>
      <w:pPr>
        <w:spacing w:after="150"/>
      </w:pPr>
      <w:r>
        <w:rPr/>
        <w:t xml:space="preserve">图表：2019-2023年固定资产投资新增主要生产与运营能力</w:t>
      </w:r>
    </w:p>
    <w:p>
      <w:pPr>
        <w:spacing w:after="150"/>
      </w:pPr>
      <w:r>
        <w:rPr/>
        <w:t xml:space="preserve">图表：2019-2023年房地产开发和销售主要指标及其增长速度</w:t>
      </w:r>
    </w:p>
    <w:p>
      <w:pPr>
        <w:spacing w:after="150"/>
      </w:pPr>
      <w:r>
        <w:rPr/>
        <w:t xml:space="preserve">图表：2019-2023年货物进出口总额</w:t>
      </w:r>
    </w:p>
    <w:p>
      <w:pPr>
        <w:spacing w:after="150"/>
      </w:pPr>
      <w:r>
        <w:rPr/>
        <w:t xml:space="preserve">图表：2019-2023年货物进出口总额及其增长速度</w:t>
      </w:r>
    </w:p>
    <w:p>
      <w:pPr>
        <w:spacing w:after="150"/>
      </w:pPr>
      <w:r>
        <w:rPr/>
        <w:t xml:space="preserve">图表：2019-2023年主要商品出口数量、金额及其增长速度</w:t>
      </w:r>
    </w:p>
    <w:p>
      <w:pPr>
        <w:spacing w:after="150"/>
      </w:pPr>
      <w:r>
        <w:rPr/>
        <w:t xml:space="preserve">图表：2019-2023年主要商品进口数量、金额及其增长速度</w:t>
      </w:r>
    </w:p>
    <w:p>
      <w:pPr>
        <w:spacing w:after="150"/>
      </w:pPr>
      <w:r>
        <w:rPr/>
        <w:t xml:space="preserve">图表：2019-2023年对主要国家和地区货物进出口金额、增长速度及其比重</w:t>
      </w:r>
    </w:p>
    <w:p>
      <w:pPr>
        <w:spacing w:after="150"/>
      </w:pPr>
      <w:r>
        <w:rPr/>
        <w:t xml:space="preserve">图表：2019-2023年外商直接投资(不含银行、证券、保险领域)及其增长速度</w:t>
      </w:r>
    </w:p>
    <w:p>
      <w:pPr>
        <w:spacing w:after="150"/>
      </w:pPr>
      <w:r>
        <w:rPr/>
        <w:t xml:space="preserve">图表：2019-2023年对外非金融类直接投资额及其增长速度</w:t>
      </w:r>
    </w:p>
    <w:p>
      <w:pPr>
        <w:spacing w:after="150"/>
      </w:pPr>
      <w:r>
        <w:rPr/>
        <w:t xml:space="preserve">图表：2019-2023年全国一半公共预算收入</w:t>
      </w:r>
    </w:p>
    <w:p>
      <w:pPr>
        <w:spacing w:after="150"/>
      </w:pPr>
      <w:r>
        <w:rPr/>
        <w:t xml:space="preserve">图表：2019-2023年年末全部金融机构本外币存贷款余额及其增长速度</w:t>
      </w:r>
    </w:p>
    <w:p>
      <w:pPr>
        <w:spacing w:after="150"/>
      </w:pPr>
      <w:r>
        <w:rPr/>
        <w:t xml:space="preserve">图表：2019-2023年全国居民人均可支配收入及增速</w:t>
      </w:r>
    </w:p>
    <w:p>
      <w:pPr>
        <w:spacing w:after="150"/>
      </w:pPr>
      <w:r>
        <w:rPr/>
        <w:t xml:space="preserve">图表：2019-2023年全国居民人均消费支出及其构成</w:t>
      </w:r>
    </w:p>
    <w:p>
      <w:pPr>
        <w:spacing w:after="150"/>
      </w:pPr>
      <w:r>
        <w:rPr/>
        <w:t xml:space="preserve">图表：2019-2023年研究与试验发展(r&amp;d)经费支出及其增速</w:t>
      </w:r>
    </w:p>
    <w:p>
      <w:pPr>
        <w:spacing w:after="150"/>
      </w:pPr>
      <w:r>
        <w:rPr/>
        <w:t xml:space="preserve">图表：2019-2023年专利授权和有效专利情况</w:t>
      </w:r>
    </w:p>
    <w:p>
      <w:pPr>
        <w:spacing w:after="150"/>
      </w:pPr>
      <w:r>
        <w:rPr/>
        <w:t xml:space="preserve">图表：2019-2023年普通本专科、中等职业教育及普通高中招生人数</w:t>
      </w:r>
    </w:p>
    <w:p>
      <w:pPr>
        <w:spacing w:after="150"/>
      </w:pPr>
      <w:r>
        <w:rPr/>
        <w:t xml:space="preserve">图表：2019-2023年国内游客人次及增速</w:t>
      </w:r>
    </w:p>
    <w:p>
      <w:pPr>
        <w:spacing w:after="150"/>
      </w:pPr>
      <w:r>
        <w:rPr/>
        <w:t xml:space="preserve">图表：2019-2023年年末卫生技术人员人数</w:t>
      </w:r>
    </w:p>
    <w:p>
      <w:pPr>
        <w:spacing w:after="150"/>
      </w:pPr>
      <w:r>
        <w:rPr/>
        <w:t xml:space="preserve">图表：2019-2023年清洁能源消费量占能源消费总量的比重</w:t>
      </w:r>
    </w:p>
    <w:p>
      <w:pPr>
        <w:spacing w:after="150"/>
      </w:pPr>
      <w:r>
        <w:rPr/>
        <w:t xml:space="preserve">图表：2019-2023年家政服务行业市场规模</w:t>
      </w:r>
    </w:p>
    <w:p>
      <w:pPr>
        <w:spacing w:after="150"/>
      </w:pPr>
      <w:r>
        <w:rPr/>
        <w:t xml:space="preserve">图表：2019-2023年家政服务行业市场饱和度</w:t>
      </w:r>
    </w:p>
    <w:p>
      <w:pPr>
        <w:spacing w:after="150"/>
      </w:pPr>
      <w:r>
        <w:rPr/>
        <w:t xml:space="preserve">图表：2024-2029年家政服务行业市场规模预测</w:t>
      </w:r>
    </w:p>
    <w:p>
      <w:pPr>
        <w:spacing w:after="150"/>
      </w:pPr>
      <w:r>
        <w:rPr/>
        <w:t xml:space="preserve">图表：行业发展周期</w:t>
      </w:r>
    </w:p>
    <w:p>
      <w:pPr>
        <w:spacing w:after="150"/>
      </w:pPr>
      <w:r>
        <w:rPr/>
        <w:t xml:space="preserve">图表：2019-2023年家政服务行业总体规模</w:t>
      </w:r>
    </w:p>
    <w:p>
      <w:pPr>
        <w:spacing w:after="150"/>
      </w:pPr>
      <w:r>
        <w:rPr/>
        <w:t xml:space="preserve">图表：2019-2023年家政服务行业盈利规模情况</w:t>
      </w:r>
    </w:p>
    <w:p>
      <w:pPr>
        <w:spacing w:after="150"/>
      </w:pPr>
      <w:r>
        <w:rPr/>
        <w:t xml:space="preserve">图表：2019-2023年家政服务行业供给规模情况</w:t>
      </w:r>
    </w:p>
    <w:p>
      <w:pPr>
        <w:spacing w:after="150"/>
      </w:pPr>
      <w:r>
        <w:rPr/>
        <w:t xml:space="preserve">图表：2024-2029年家政服务行业供给规模预测</w:t>
      </w:r>
    </w:p>
    <w:p>
      <w:pPr>
        <w:spacing w:after="150"/>
      </w:pPr>
      <w:r>
        <w:rPr/>
        <w:t xml:space="preserve">图表：2019-2023年家政服务行业需求规模情况</w:t>
      </w:r>
    </w:p>
    <w:p>
      <w:pPr>
        <w:spacing w:after="150"/>
      </w:pPr>
      <w:r>
        <w:rPr/>
        <w:t xml:space="preserve">图表：2024-2029年家政服务行业需求规模预测</w:t>
      </w:r>
    </w:p>
    <w:p>
      <w:pPr>
        <w:spacing w:after="150"/>
      </w:pPr>
      <w:r>
        <w:rPr/>
        <w:t xml:space="preserve">图表：中国的家政服务行业产业链</w:t>
      </w:r>
    </w:p>
    <w:p>
      <w:pPr>
        <w:spacing w:after="150"/>
      </w:pPr>
      <w:r>
        <w:rPr/>
        <w:t xml:space="preserve">图表：我国家政服务消费者年龄构成情况</w:t>
      </w:r>
    </w:p>
    <w:p>
      <w:pPr>
        <w:spacing w:after="150"/>
      </w:pPr>
      <w:r>
        <w:rPr/>
        <w:t xml:space="preserve">图表：中国家政服务业企业典型代表公司</w:t>
      </w:r>
    </w:p>
    <w:p>
      <w:pPr>
        <w:spacing w:after="150"/>
      </w:pPr>
      <w:r>
        <w:rPr/>
        <w:t xml:space="preserve">图表：2019-2023年家政服务行业资产负债率</w:t>
      </w:r>
    </w:p>
    <w:p>
      <w:pPr>
        <w:spacing w:after="150"/>
      </w:pPr>
      <w:r>
        <w:rPr/>
        <w:t xml:space="preserve">图表：2019-2023年家政服务行业速动比率</w:t>
      </w:r>
    </w:p>
    <w:p>
      <w:pPr>
        <w:spacing w:after="150"/>
      </w:pPr>
      <w:r>
        <w:rPr/>
        <w:t xml:space="preserve">图表：2019-2023年家政服务行业流动比率</w:t>
      </w:r>
    </w:p>
    <w:p>
      <w:pPr>
        <w:spacing w:after="150"/>
      </w:pPr>
      <w:r>
        <w:rPr/>
        <w:t xml:space="preserve">图表：2019-2023年家政服务行业利息保障倍数</w:t>
      </w:r>
    </w:p>
    <w:p>
      <w:pPr>
        <w:spacing w:after="150"/>
      </w:pPr>
      <w:r>
        <w:rPr/>
        <w:t xml:space="preserve">图表：2019-2023年家政服务行业总资产周转率</w:t>
      </w:r>
    </w:p>
    <w:p>
      <w:pPr>
        <w:spacing w:after="150"/>
      </w:pPr>
      <w:r>
        <w:rPr/>
        <w:t xml:space="preserve">图表：2019-2023年家政服务行业净资产周转率</w:t>
      </w:r>
    </w:p>
    <w:p>
      <w:pPr>
        <w:spacing w:after="150"/>
      </w:pPr>
      <w:r>
        <w:rPr/>
        <w:t xml:space="preserve">图表：2019-2023年家政服务行业应收账款周转天数</w:t>
      </w:r>
    </w:p>
    <w:p>
      <w:pPr>
        <w:spacing w:after="150"/>
      </w:pPr>
      <w:r>
        <w:rPr/>
        <w:t xml:space="preserve">图表：2019-2023年家政服务行业存货周转天数</w:t>
      </w:r>
    </w:p>
    <w:p>
      <w:pPr>
        <w:spacing w:after="150"/>
      </w:pPr>
      <w:r>
        <w:rPr/>
        <w:t xml:space="preserve">图表：2019-2023年我国重点家政服务企业市场份额</w:t>
      </w:r>
    </w:p>
    <w:p>
      <w:pPr>
        <w:spacing w:after="150"/>
      </w:pPr>
      <w:r>
        <w:rPr/>
        <w:t xml:space="preserve">图表：上海爱君家庭服务有限公司家政服务项目</w:t>
      </w:r>
    </w:p>
    <w:p>
      <w:pPr>
        <w:spacing w:after="150"/>
      </w:pPr>
      <w:r>
        <w:rPr/>
        <w:t xml:space="preserve">图表：2019-2023年北京爱侬养老服务股份有限公司主要经济指标</w:t>
      </w:r>
    </w:p>
    <w:p>
      <w:pPr>
        <w:spacing w:after="150"/>
      </w:pPr>
      <w:r>
        <w:rPr/>
        <w:t xml:space="preserve">图表：2019-2023年北京爱侬养老服务股份有限公司盈利能力</w:t>
      </w:r>
    </w:p>
    <w:p>
      <w:pPr>
        <w:spacing w:after="150"/>
      </w:pPr>
      <w:r>
        <w:rPr/>
        <w:t xml:space="preserve">图表：2019-2023年北京爱侬养老服务股份有限公司偿债能力</w:t>
      </w:r>
    </w:p>
    <w:p>
      <w:pPr>
        <w:spacing w:after="150"/>
      </w:pPr>
      <w:r>
        <w:rPr/>
        <w:t xml:space="preserve">图表：济南阳光大姐服务有限责任公司服务项目</w:t>
      </w:r>
    </w:p>
    <w:p>
      <w:pPr>
        <w:spacing w:after="150"/>
      </w:pPr>
      <w:r>
        <w:rPr/>
        <w:t xml:space="preserve">图表：2019-2023年上半年北京逸家洁信息技术股份有限公司主要经济指标</w:t>
      </w:r>
    </w:p>
    <w:p>
      <w:pPr>
        <w:spacing w:after="150"/>
      </w:pPr>
      <w:r>
        <w:rPr/>
        <w:t xml:space="preserve">图表：2019-2023年上半年北京逸家洁信息技术股份有限公司盈利能力</w:t>
      </w:r>
    </w:p>
    <w:p>
      <w:pPr>
        <w:spacing w:after="150"/>
      </w:pPr>
      <w:r>
        <w:rPr/>
        <w:t xml:space="preserve">图表：2019-2023年上半年北京逸家洁信息技术股份有限公司偿债能力</w:t>
      </w:r>
    </w:p>
    <w:p>
      <w:pPr>
        <w:spacing w:after="150"/>
      </w:pPr>
      <w:r>
        <w:rPr/>
        <w:t xml:space="preserve">图表：2019-2023年厦门小羽佳家政股份有限公司主要经济指标</w:t>
      </w:r>
    </w:p>
    <w:p>
      <w:pPr>
        <w:spacing w:after="150"/>
      </w:pPr>
      <w:r>
        <w:rPr/>
        <w:t xml:space="preserve">图表：2019-2023年厦门小羽佳家政股份有限公司盈利能力指标</w:t>
      </w:r>
    </w:p>
    <w:p>
      <w:pPr>
        <w:spacing w:after="150"/>
      </w:pPr>
      <w:r>
        <w:rPr/>
        <w:t xml:space="preserve">图表：2019-2023年厦门小羽佳家政股份有限公司偿债能力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本文地址：https://www.51baogao.cn/baogao/20210526/212024.shtml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526/2120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家政服务行业市场发展分析及发展趋势研究报告(2024-2029版)</dc:title>
  <dc:description>家政服务行业市场发展分析及发展趋势研究报告(2024-2029版)</dc:description>
  <dc:subject>家政服务行业市场发展分析及发展趋势研究报告(2024-2029版)</dc:subject>
  <cp:keywords>研究报告</cp:keywords>
  <cp:category>研究报告</cp:category>
  <cp:lastModifiedBy>北京中道泰和信息咨询有限公司</cp:lastModifiedBy>
  <dcterms:created xsi:type="dcterms:W3CDTF">2024-01-29T15:28:12+08:00</dcterms:created>
  <dcterms:modified xsi:type="dcterms:W3CDTF">2024-01-29T15:28:12+08:00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