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2020年市面上还不到15%的车辆具备车联网功能，所以一级供应商确实有很大的空间来运营。车联网综合应用体系基本构建，用户渗透率大幅提高，智能道路基础设施水平明显提升，适应产业发展的政策法规、标准规范和安全保障体系初步建立。目标是到2020年，车联网用户渗透率达到30%以上，新车驾驶辅助系统(L2)搭载率达到30%以上，联网车载信息服务终端的新车装配率达到60%以上。随着车联网的复杂度逐渐提升，相关产业链参与者也变得越来越多。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2020年，中国车联网行业市场规模为2010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一、世界车联网行业发展分析</w:t>
      </w:r>
    </w:p>
    <w:p>
      <w:pPr>
        <w:spacing w:after="150"/>
      </w:pPr>
      <w:r>
        <w:rPr/>
        <w:t xml:space="preserve">二、2019-2023年世界车联网行业发展分析</w:t>
      </w:r>
    </w:p>
    <w:p>
      <w:pPr>
        <w:spacing w:after="150"/>
      </w:pPr>
      <w:r>
        <w:rPr/>
        <w:t xml:space="preserve">三、世界车联网行业发展分析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一、全球车联网需求分析</w:t>
      </w:r>
    </w:p>
    <w:p>
      <w:pPr>
        <w:spacing w:after="150"/>
      </w:pPr>
      <w:r>
        <w:rPr/>
        <w:t xml:space="preserve">二、欧美车联网需求分析</w:t>
      </w:r>
    </w:p>
    <w:p>
      <w:pPr>
        <w:spacing w:after="150"/>
      </w:pPr>
      <w:r>
        <w:rPr/>
        <w:t xml:space="preserve">三、中外车联网市场对比</w:t>
      </w:r>
    </w:p>
    <w:p>
      <w:pPr>
        <w:spacing w:after="150"/>
      </w:pPr>
      <w:r>
        <w:rPr/>
        <w:t xml:space="preserve">第三节 2019-2023年主要国家或地区车联网行业发展分析</w:t>
      </w:r>
    </w:p>
    <w:p>
      <w:pPr>
        <w:spacing w:after="150"/>
      </w:pPr>
      <w:r>
        <w:rPr/>
        <w:t xml:space="preserve">一、2019-2023年美国车联网行业分析</w:t>
      </w:r>
    </w:p>
    <w:p>
      <w:pPr>
        <w:spacing w:after="150"/>
      </w:pPr>
      <w:r>
        <w:rPr/>
        <w:t xml:space="preserve">二、2019-2023年日本车联网行业分析</w:t>
      </w:r>
    </w:p>
    <w:p>
      <w:pPr>
        <w:spacing w:after="150"/>
      </w:pPr>
      <w:r>
        <w:rPr/>
        <w:t xml:space="preserve">三、2019-2023年欧洲车联网行业分析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一、车联网行业发展状况分析</w:t>
      </w:r>
    </w:p>
    <w:p>
      <w:pPr>
        <w:spacing w:after="150"/>
      </w:pPr>
      <w:r>
        <w:rPr/>
        <w:t xml:space="preserve">二、中国车联网行业发展动态</w:t>
      </w:r>
    </w:p>
    <w:p>
      <w:pPr>
        <w:spacing w:after="150"/>
      </w:pPr>
      <w:r>
        <w:rPr/>
        <w:t xml:space="preserve">三、车联网行业经营业绩分析</w:t>
      </w:r>
    </w:p>
    <w:p>
      <w:pPr>
        <w:spacing w:after="150"/>
      </w:pPr>
      <w:r>
        <w:rPr/>
        <w:t xml:space="preserve">四、我国车联网行业发展热点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一、中国车联网行业供给能力</w:t>
      </w:r>
    </w:p>
    <w:p>
      <w:pPr>
        <w:spacing w:after="150"/>
      </w:pPr>
      <w:r>
        <w:rPr/>
        <w:t xml:space="preserve">二、中国车联网市场供给分析</w:t>
      </w:r>
    </w:p>
    <w:p>
      <w:pPr>
        <w:spacing w:after="150"/>
      </w:pPr>
      <w:r>
        <w:rPr/>
        <w:t xml:space="preserve">三、中国车联网市场需求分析</w:t>
      </w:r>
    </w:p>
    <w:p>
      <w:pPr>
        <w:spacing w:after="150"/>
      </w:pPr>
      <w:r>
        <w:rPr/>
        <w:t xml:space="preserve">第三节 2019-2023年我国车联网市场分析</w:t>
      </w:r>
    </w:p>
    <w:p>
      <w:pPr>
        <w:spacing w:after="150"/>
      </w:pPr>
      <w:r>
        <w:rPr/>
        <w:t xml:space="preserve">一、2019-2023年车联网市场分析</w:t>
      </w:r>
    </w:p>
    <w:p>
      <w:pPr>
        <w:spacing w:after="150"/>
      </w:pPr>
      <w:r>
        <w:rPr/>
        <w:t xml:space="preserve">二、车联网市场分析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2019-2023年车联网行业竞争格局分析</w:t>
      </w:r>
    </w:p>
    <w:p>
      <w:pPr>
        <w:spacing w:after="150"/>
      </w:pPr>
      <w:r>
        <w:rPr/>
        <w:t xml:space="preserve">一、车联网行业竞争分析</w:t>
      </w:r>
    </w:p>
    <w:p>
      <w:pPr>
        <w:spacing w:after="150"/>
      </w:pPr>
      <w:r>
        <w:rPr/>
        <w:t xml:space="preserve">二、中外车联网产品竞争分析</w:t>
      </w:r>
    </w:p>
    <w:p>
      <w:pPr>
        <w:spacing w:after="150"/>
      </w:pPr>
      <w:r>
        <w:rPr/>
        <w:t xml:space="preserve">三、2019-2023年国内外车联网竞争分析</w:t>
      </w:r>
    </w:p>
    <w:p>
      <w:pPr>
        <w:spacing w:after="150"/>
      </w:pPr>
      <w:r>
        <w:rPr/>
        <w:t xml:space="preserve">四、2019-2023年我国车联网市场竞争分析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一、2022年车联网市场增长潜力分析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车联网行业发展趋势分析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一、2019-2023年车联网市场趋势总结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2019-2023年车联网行业投资现状分析</w:t>
      </w:r>
    </w:p>
    <w:p>
      <w:pPr>
        <w:spacing w:after="150"/>
      </w:pPr>
      <w:r>
        <w:rPr/>
        <w:t xml:space="preserve">第一节 2019-2023年车联网行业投资情况分析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车联网行业投资情况分析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一、车联网行业政策环境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一、2019-2023年车联网行业投资状况分析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一、车联网行业投资战略研究</w:t>
      </w:r>
    </w:p>
    <w:p>
      <w:pPr>
        <w:spacing w:after="150"/>
      </w:pPr>
      <w:r>
        <w:rPr/>
        <w:t xml:space="preserve">二、2022年车联网行业投资战略研究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中国车联网行业市场发展分析及发展趋势与投资前景研究报告(2024-2029版)</dc:title>
  <dc:description>中国车联网行业市场发展分析及发展趋势与投资前景研究报告(2024-2029版)</dc:description>
  <dc:subject>中国车联网行业市场发展分析及发展趋势与投资前景研究报告(2024-2029版)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2024-01-29T15:09:26+08:00</dcterms:created>
  <dcterms:modified xsi:type="dcterms:W3CDTF">2024-01-29T15:09:26+08:00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