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中国汽车铝材行业市场发展分析及发展趋势与投资前景研究报告(2024-2029版)</w:t>
      </w:r>
    </w:p>
    <w:p>
      <w:pPr>
        <w:spacing w:after="150"/>
      </w:pPr>
      <w:r>
        <w:rPr>
          <w:b w:val="1"/>
          <w:bCs w:val="1"/>
        </w:rPr>
        <w:t xml:space="preserve">报告简介</w:t>
      </w:r>
    </w:p>
    <w:p>
      <w:pPr>
        <w:spacing w:after="150"/>
      </w:pPr>
      <w:r>
        <w:rPr/>
        <w:t xml:space="preserve">铝合金是工业中应用最广泛的一类有色金属结构材料，在汽车、机械制造、中已大量应用。工业经济的飞速发展，对铝合金焊接结构件的需求日益增多，使铝合金的焊接性研究也随之深入。铝合金在汽车部件中以铸铝、锻铝、挤压铝型材等等形式存在着。铝合金在乘用车底盘应用非常丰富，尤其一些高档车底盘件中的铝合金应用，比如轮毂、控制臂、转向节、连杆、副车架等。众多制造厂商竞相进入车用铝合金行业市场，市场竞争更加激烈。</w:t>
      </w:r>
    </w:p>
    <w:p>
      <w:pPr>
        <w:spacing w:after="150"/>
      </w:pPr>
      <w:r>
        <w:rPr/>
        <w:t xml:space="preserve">铝合金控制臂用量有望显著增长。铝合金控制臂的主要制造工艺为锻造、铸造、机加工、装配，单车价值在500~1000元。单车铝合金控制臂替换可以减重13.1kg，所带来的额外成本为447元。2020年，单车铝合金控制臂的平均用量从1.1kg提升到4kg，并在2025年进一步提升到6.9kg。按照豪华车份额到2025年提升到15%的预计，届时将对应24万吨的铝合金用量，以及82亿的市场容量。</w:t>
      </w:r>
    </w:p>
    <w:p>
      <w:pPr>
        <w:spacing w:after="150"/>
      </w:pPr>
      <w:r>
        <w:rPr/>
        <w:t xml:space="preserve">国内铝压铸市场呈分散格局，行业集中度有望持续提升。据中国产业信息网数据，2018年中国车用铝合金压铸件公司CR4为10%，行业集中度较低，而2018年全球车用铝合金企业CR4达26%，与国外相比，国内压铸行业集中度存在较高提升空间，龙头企业将持续受益。</w:t>
      </w:r>
    </w:p>
    <w:p>
      <w:pPr>
        <w:spacing w:after="150"/>
      </w:pPr>
      <w:r>
        <w:rPr/>
        <w:t xml:space="preserve">据统计，2021年上半年，全球原铝产量约为3,395万吨，原铝消费量约为3,403万吨，同比分别增长5.7%和14.8%;中国原铝产量约为1,958万吨，消费量约为1,991万吨，同比分别增长7.9%和12.7%。因疫情影响，包括基本金属在内的全球大宗商品生产和投资放缓，造成供给增速不及需求增速，大宗商品价格大幅度上涨。基本金属产品价格创多年新高，有的甚至创历史新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铝材市场进行了分析研究。报告在总结中国汽车铝材行业发展历程的基础上，结合新时期的各方面因素，对中国汽车铝材行业的发展趋势给予了细致和审慎的预测论证。报告资料详实，图表丰富，既有深入的分析，又有直观的比较，为汽车铝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2022年中国汽车铝材行业发展概述</w:t>
      </w:r>
    </w:p>
    <w:p>
      <w:pPr>
        <w:spacing w:after="150"/>
      </w:pPr>
      <w:r>
        <w:rPr/>
        <w:t xml:space="preserve">第一节 汽车铝材行业发展现状</w:t>
      </w:r>
    </w:p>
    <w:p>
      <w:pPr>
        <w:spacing w:after="150"/>
      </w:pPr>
      <w:r>
        <w:rPr/>
        <w:t xml:space="preserve">一、汽车铝材行业概念</w:t>
      </w:r>
    </w:p>
    <w:p>
      <w:pPr>
        <w:spacing w:after="150"/>
      </w:pPr>
      <w:r>
        <w:rPr/>
        <w:t xml:space="preserve">二、汽车铝材行业特性及在国民经济中的地位</w:t>
      </w:r>
    </w:p>
    <w:p>
      <w:pPr>
        <w:spacing w:after="150"/>
      </w:pPr>
      <w:r>
        <w:rPr/>
        <w:t xml:space="preserve">第二节 汽车铝材行业供求情况</w:t>
      </w:r>
    </w:p>
    <w:p>
      <w:pPr>
        <w:spacing w:after="150"/>
      </w:pPr>
      <w:r>
        <w:rPr/>
        <w:t xml:space="preserve">一、汽车铝材行业需求情况</w:t>
      </w:r>
    </w:p>
    <w:p>
      <w:pPr>
        <w:spacing w:after="150"/>
      </w:pPr>
      <w:r>
        <w:rPr/>
        <w:t xml:space="preserve">二、汽车铝材行业市场规模</w:t>
      </w:r>
    </w:p>
    <w:p>
      <w:pPr>
        <w:spacing w:after="150"/>
      </w:pPr>
      <w:r>
        <w:rPr/>
        <w:t xml:space="preserve">第三节 2024-2029年中国汽车铝材行业发展趋势分析</w:t>
      </w:r>
    </w:p>
    <w:p>
      <w:pPr>
        <w:spacing w:after="150"/>
      </w:pPr>
      <w:r>
        <w:rPr/>
        <w:t xml:space="preserve">一、汽车铝材行业发展趋势</w:t>
      </w:r>
    </w:p>
    <w:p>
      <w:pPr>
        <w:spacing w:after="150"/>
      </w:pPr>
      <w:r>
        <w:rPr/>
        <w:t xml:space="preserve">二、汽车铝材市场规模预测</w:t>
      </w:r>
    </w:p>
    <w:p>
      <w:pPr>
        <w:spacing w:after="150"/>
      </w:pPr>
      <w:r>
        <w:rPr/>
        <w:t xml:space="preserve">三、汽车铝材行业应用趋势预测</w:t>
      </w:r>
    </w:p>
    <w:p>
      <w:pPr>
        <w:spacing w:after="150"/>
      </w:pPr>
      <w:r>
        <w:rPr/>
        <w:t xml:space="preserve">四、汽车铝材细分市场发展趋势预测</w:t>
      </w:r>
    </w:p>
    <w:p>
      <w:pPr>
        <w:spacing w:after="150"/>
      </w:pPr>
      <w:r>
        <w:rPr>
          <w:b w:val="1"/>
          <w:bCs w:val="1"/>
        </w:rPr>
        <w:t xml:space="preserve">第二章 2022年中国汽车铝材行业发展环境分析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汽车铝材行业政策环境分析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汽车铝材行业环境分析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汽车铝材行业社会环境发展分析</w:t>
      </w:r>
    </w:p>
    <w:p>
      <w:pPr>
        <w:spacing w:after="150"/>
      </w:pPr>
      <w:r>
        <w:rPr>
          <w:b w:val="1"/>
          <w:bCs w:val="1"/>
        </w:rPr>
        <w:t xml:space="preserve">第三章 中国汽车铝材行业产业链分析</w:t>
      </w:r>
    </w:p>
    <w:p>
      <w:pPr>
        <w:spacing w:after="150"/>
      </w:pPr>
      <w:r>
        <w:rPr/>
        <w:t xml:space="preserve">第一节 汽车铝材行业产业链分析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汽车铝材上游行业分析</w:t>
      </w:r>
    </w:p>
    <w:p>
      <w:pPr>
        <w:spacing w:after="150"/>
      </w:pPr>
      <w:r>
        <w:rPr/>
        <w:t xml:space="preserve">一、汽车铝材成本构成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四、上游行业对汽车铝材行业的影响</w:t>
      </w:r>
    </w:p>
    <w:p>
      <w:pPr>
        <w:spacing w:after="150"/>
      </w:pPr>
      <w:r>
        <w:rPr/>
        <w:t xml:space="preserve">第三节 汽车铝材下游行业分析</w:t>
      </w:r>
    </w:p>
    <w:p>
      <w:pPr>
        <w:spacing w:after="150"/>
      </w:pPr>
      <w:r>
        <w:rPr/>
        <w:t xml:space="preserve">一、汽车铝材下游行业分布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四、下游需求对汽车铝材行业的影响</w:t>
      </w:r>
    </w:p>
    <w:p>
      <w:pPr>
        <w:spacing w:after="150"/>
      </w:pPr>
      <w:r>
        <w:rPr>
          <w:b w:val="1"/>
          <w:bCs w:val="1"/>
        </w:rPr>
        <w:t xml:space="preserve">第四章 汽车铝材市场分析</w:t>
      </w:r>
    </w:p>
    <w:p>
      <w:pPr>
        <w:spacing w:after="150"/>
      </w:pPr>
      <w:r>
        <w:rPr/>
        <w:t xml:space="preserve">第一节 汽车铝材市场需求分析及预测</w:t>
      </w:r>
    </w:p>
    <w:p>
      <w:pPr>
        <w:spacing w:after="150"/>
      </w:pPr>
      <w:r>
        <w:rPr/>
        <w:t xml:space="preserve">一、汽车铝材市场需求分析</w:t>
      </w:r>
    </w:p>
    <w:p>
      <w:pPr>
        <w:spacing w:after="150"/>
      </w:pPr>
      <w:r>
        <w:rPr/>
        <w:t xml:space="preserve">二、2024-2029年汽车铝材市场需求预测</w:t>
      </w:r>
    </w:p>
    <w:p>
      <w:pPr>
        <w:spacing w:after="150"/>
      </w:pPr>
      <w:r>
        <w:rPr/>
        <w:t xml:space="preserve">第二节 汽车铝材行业主要市场大区发展状况及竞争力研究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2022年中国汽车铝材行业渠道分析</w:t>
      </w:r>
    </w:p>
    <w:p>
      <w:pPr>
        <w:spacing w:after="150"/>
      </w:pPr>
      <w:r>
        <w:rPr/>
        <w:t xml:space="preserve">第一节 渠道形式及对比</w:t>
      </w:r>
    </w:p>
    <w:p>
      <w:pPr>
        <w:spacing w:after="150"/>
      </w:pPr>
      <w:r>
        <w:rPr/>
        <w:t xml:space="preserve">第二节 各类渠道对汽车铝材行业的影响</w:t>
      </w:r>
    </w:p>
    <w:p>
      <w:pPr>
        <w:spacing w:after="150"/>
      </w:pPr>
      <w:r>
        <w:rPr/>
        <w:t xml:space="preserve">第三节 主要汽车铝材企业渠道策略研究</w:t>
      </w:r>
    </w:p>
    <w:p>
      <w:pPr>
        <w:spacing w:after="150"/>
      </w:pPr>
      <w:r>
        <w:rPr>
          <w:b w:val="1"/>
          <w:bCs w:val="1"/>
        </w:rPr>
        <w:t xml:space="preserve">第六章 2022年中国汽车铝材行业发展分析</w:t>
      </w:r>
    </w:p>
    <w:p>
      <w:pPr>
        <w:spacing w:after="150"/>
      </w:pPr>
      <w:r>
        <w:rPr/>
        <w:t xml:space="preserve">第一节 中国汽车铝材行业发展现状</w:t>
      </w:r>
    </w:p>
    <w:p>
      <w:pPr>
        <w:spacing w:after="150"/>
      </w:pPr>
      <w:r>
        <w:rPr/>
        <w:t xml:space="preserve">第二节 汽车铝材行业特点分析</w:t>
      </w:r>
    </w:p>
    <w:p>
      <w:pPr>
        <w:spacing w:after="150"/>
      </w:pPr>
      <w:r>
        <w:rPr/>
        <w:t xml:space="preserve">第三节 汽车铝材行业发展趋势分析</w:t>
      </w:r>
    </w:p>
    <w:p>
      <w:pPr>
        <w:spacing w:after="150"/>
      </w:pPr>
      <w:r>
        <w:rPr>
          <w:b w:val="1"/>
          <w:bCs w:val="1"/>
        </w:rPr>
        <w:t xml:space="preserve">第七章 2022年中国汽车铝材行业供需情况及集中度分析</w:t>
      </w:r>
    </w:p>
    <w:p>
      <w:pPr>
        <w:spacing w:after="150"/>
      </w:pPr>
      <w:r>
        <w:rPr/>
        <w:t xml:space="preserve">第一节 汽车铝材行业发展状况</w:t>
      </w:r>
    </w:p>
    <w:p>
      <w:pPr>
        <w:spacing w:after="150"/>
      </w:pPr>
      <w:r>
        <w:rPr/>
        <w:t xml:space="preserve">一、汽车铝材行业市场供给分析</w:t>
      </w:r>
    </w:p>
    <w:p>
      <w:pPr>
        <w:spacing w:after="150"/>
      </w:pPr>
      <w:r>
        <w:rPr/>
        <w:t xml:space="preserve">二、汽车铝材行业市场需求分析</w:t>
      </w:r>
    </w:p>
    <w:p>
      <w:pPr>
        <w:spacing w:after="150"/>
      </w:pPr>
      <w:r>
        <w:rPr/>
        <w:t xml:space="preserve">三、汽车铝材行业市场规模分析</w:t>
      </w:r>
    </w:p>
    <w:p>
      <w:pPr>
        <w:spacing w:after="150"/>
      </w:pPr>
      <w:r>
        <w:rPr/>
        <w:t xml:space="preserve">第二节 汽车铝材行业集中度分析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2022年中国汽车铝材行业运行状况分析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2022年中国汽车铝材行业主要数据监测分析</w:t>
      </w:r>
    </w:p>
    <w:p>
      <w:pPr>
        <w:spacing w:after="150"/>
      </w:pPr>
      <w:r>
        <w:rPr/>
        <w:t xml:space="preserve">第一节 汽车铝材行业总体数据分析</w:t>
      </w:r>
    </w:p>
    <w:p>
      <w:pPr>
        <w:spacing w:after="150"/>
      </w:pPr>
      <w:r>
        <w:rPr/>
        <w:t xml:space="preserve">第二节 汽车铝材行业不同规模企业数据分析</w:t>
      </w:r>
    </w:p>
    <w:p>
      <w:pPr>
        <w:spacing w:after="150"/>
      </w:pPr>
      <w:r>
        <w:rPr/>
        <w:t xml:space="preserve">第三节 汽车铝材行业不同所有制企业数据分析</w:t>
      </w:r>
    </w:p>
    <w:p>
      <w:pPr>
        <w:spacing w:after="150"/>
      </w:pPr>
      <w:r>
        <w:rPr>
          <w:b w:val="1"/>
          <w:bCs w:val="1"/>
        </w:rPr>
        <w:t xml:space="preserve">第十章 2022年中国汽车铝材行业竞争格局分析</w:t>
      </w:r>
    </w:p>
    <w:p>
      <w:pPr>
        <w:spacing w:after="150"/>
      </w:pPr>
      <w:r>
        <w:rPr/>
        <w:t xml:space="preserve">第一节 行业总体市场竞争状况分析</w:t>
      </w:r>
    </w:p>
    <w:p>
      <w:pPr>
        <w:spacing w:after="150"/>
      </w:pPr>
      <w:r>
        <w:rPr/>
        <w:t xml:space="preserve">一、汽车铝材行业竞争结构分析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三、汽车铝材行业swot分析</w:t>
      </w:r>
    </w:p>
    <w:p>
      <w:pPr>
        <w:spacing w:after="150"/>
      </w:pPr>
      <w:r>
        <w:rPr/>
        <w:t xml:space="preserve">1、汽车铝材行业优势分析</w:t>
      </w:r>
    </w:p>
    <w:p>
      <w:pPr>
        <w:spacing w:after="150"/>
      </w:pPr>
      <w:r>
        <w:rPr/>
        <w:t xml:space="preserve">2、汽车铝材行业劣势分析</w:t>
      </w:r>
    </w:p>
    <w:p>
      <w:pPr>
        <w:spacing w:after="150"/>
      </w:pPr>
      <w:r>
        <w:rPr/>
        <w:t xml:space="preserve">3、汽车铝材行业机会分析</w:t>
      </w:r>
    </w:p>
    <w:p>
      <w:pPr>
        <w:spacing w:after="150"/>
      </w:pPr>
      <w:r>
        <w:rPr/>
        <w:t xml:space="preserve">4、汽车铝材行业威胁分析</w:t>
      </w:r>
    </w:p>
    <w:p>
      <w:pPr>
        <w:spacing w:after="150"/>
      </w:pPr>
      <w:r>
        <w:rPr/>
        <w:t xml:space="preserve">第二节 汽车铝材行业竞争格局综述</w:t>
      </w:r>
    </w:p>
    <w:p>
      <w:pPr>
        <w:spacing w:after="150"/>
      </w:pPr>
      <w:r>
        <w:rPr/>
        <w:t xml:space="preserve">一、汽车铝材行业竞争概况</w:t>
      </w:r>
    </w:p>
    <w:p>
      <w:pPr>
        <w:spacing w:after="150"/>
      </w:pPr>
      <w:r>
        <w:rPr/>
        <w:t xml:space="preserve">1、汽车铝材行业竞争格局</w:t>
      </w:r>
    </w:p>
    <w:p>
      <w:pPr>
        <w:spacing w:after="150"/>
      </w:pPr>
      <w:r>
        <w:rPr/>
        <w:t xml:space="preserve">2、汽车铝材业未来竞争格局和特点</w:t>
      </w:r>
    </w:p>
    <w:p>
      <w:pPr>
        <w:spacing w:after="150"/>
      </w:pPr>
      <w:r>
        <w:rPr/>
        <w:t xml:space="preserve">3、汽车铝材市场进入及竞争对手分析</w:t>
      </w:r>
    </w:p>
    <w:p>
      <w:pPr>
        <w:spacing w:after="150"/>
      </w:pPr>
      <w:r>
        <w:rPr/>
        <w:t xml:space="preserve">二、汽车铝材行业竞争力分析</w:t>
      </w:r>
    </w:p>
    <w:p>
      <w:pPr>
        <w:spacing w:after="150"/>
      </w:pPr>
      <w:r>
        <w:rPr/>
        <w:t xml:space="preserve">1、汽车铝材行业竞争力剖析</w:t>
      </w:r>
    </w:p>
    <w:p>
      <w:pPr>
        <w:spacing w:after="150"/>
      </w:pPr>
      <w:r>
        <w:rPr/>
        <w:t xml:space="preserve">2、汽车铝材企业市场竞争的优势</w:t>
      </w:r>
    </w:p>
    <w:p>
      <w:pPr>
        <w:spacing w:after="150"/>
      </w:pPr>
      <w:r>
        <w:rPr/>
        <w:t xml:space="preserve">3、国内汽车铝材企业竞争能力提升途径</w:t>
      </w:r>
    </w:p>
    <w:p>
      <w:pPr>
        <w:spacing w:after="150"/>
      </w:pPr>
      <w:r>
        <w:rPr/>
        <w:t xml:space="preserve">三、汽车铝材(服务)竞争力优势分析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2022年中国汽车铝材主要企业发展概述</w:t>
      </w:r>
    </w:p>
    <w:p>
      <w:pPr>
        <w:spacing w:after="150"/>
      </w:pPr>
      <w:r>
        <w:rPr/>
        <w:t xml:space="preserve">第一节 上海北特科技股份有限公司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山东南山铝业股份有限公司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广东鸿图科技股份有限公司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福建省闽发铝业股份有限公司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广东派生智能科技股份有限公司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广东迪生力汽配股份有限公司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江苏鼎胜新能源材料股份有限公司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文灿集团股份有限公司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浙江今飞凯达轮毂股份有限公司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2024-2029年汽车铝材行业发展前景预测分析</w:t>
      </w:r>
    </w:p>
    <w:p>
      <w:pPr>
        <w:spacing w:after="150"/>
      </w:pPr>
      <w:r>
        <w:rPr/>
        <w:t xml:space="preserve">第一节 汽车铝材行业未来发展预测分析</w:t>
      </w:r>
    </w:p>
    <w:p>
      <w:pPr>
        <w:spacing w:after="150"/>
      </w:pPr>
      <w:r>
        <w:rPr/>
        <w:t xml:space="preserve">一、汽车铝材行业发展方向及投资机会分析</w:t>
      </w:r>
    </w:p>
    <w:p>
      <w:pPr>
        <w:spacing w:after="150"/>
      </w:pPr>
      <w:r>
        <w:rPr/>
        <w:t xml:space="preserve">二、汽车铝材行业发展规模分析</w:t>
      </w:r>
    </w:p>
    <w:p>
      <w:pPr>
        <w:spacing w:after="150"/>
      </w:pPr>
      <w:r>
        <w:rPr/>
        <w:t xml:space="preserve">三、汽车铝材行业发展趋势分析</w:t>
      </w:r>
    </w:p>
    <w:p>
      <w:pPr>
        <w:spacing w:after="150"/>
      </w:pPr>
      <w:r>
        <w:rPr/>
        <w:t xml:space="preserve">第二节 汽车铝材行业供需预测</w:t>
      </w:r>
    </w:p>
    <w:p>
      <w:pPr>
        <w:spacing w:after="150"/>
      </w:pPr>
      <w:r>
        <w:rPr/>
        <w:t xml:space="preserve">一、汽车铝材行业供给预测</w:t>
      </w:r>
    </w:p>
    <w:p>
      <w:pPr>
        <w:spacing w:after="150"/>
      </w:pPr>
      <w:r>
        <w:rPr/>
        <w:t xml:space="preserve">二、汽车铝材行业需求预测</w:t>
      </w:r>
    </w:p>
    <w:p>
      <w:pPr>
        <w:spacing w:after="150"/>
      </w:pPr>
      <w:r>
        <w:rPr>
          <w:b w:val="1"/>
          <w:bCs w:val="1"/>
        </w:rPr>
        <w:t xml:space="preserve">第十三章 2024-2029年中国汽车铝材行业投资风险预警</w:t>
      </w:r>
    </w:p>
    <w:p>
      <w:pPr>
        <w:spacing w:after="150"/>
      </w:pPr>
      <w:r>
        <w:rPr/>
        <w:t xml:space="preserve">第一节 汽车铝材风险评级模型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汽车铝材行业发展中存在的问题</w:t>
      </w:r>
    </w:p>
    <w:p>
      <w:pPr>
        <w:spacing w:after="150"/>
      </w:pPr>
      <w:r>
        <w:rPr/>
        <w:t xml:space="preserve">第三节 针对汽车铝材不同企业的投资建议</w:t>
      </w:r>
    </w:p>
    <w:p>
      <w:pPr>
        <w:spacing w:after="150"/>
      </w:pPr>
      <w:r>
        <w:rPr/>
        <w:t xml:space="preserve">一、汽车铝材总体投资建议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汽车铝材投资风险提示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2024-2029年中国汽车铝材行业发展策略分析</w:t>
      </w:r>
    </w:p>
    <w:p>
      <w:pPr>
        <w:spacing w:after="150"/>
      </w:pPr>
      <w:r>
        <w:rPr/>
        <w:t xml:space="preserve">第一节 汽车铝材企业发展战略规划背景意义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汽车铝材企业战略规划制定依据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汽车铝材企业重点客户战略实施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第十五章 研究结论及发展建议</w:t>
      </w:r>
    </w:p>
    <w:p>
      <w:pPr>
        <w:spacing w:after="150"/>
      </w:pPr>
      <w:r>
        <w:rPr/>
        <w:t xml:space="preserve">第一节 汽车铝材行业研究结论及建议</w:t>
      </w:r>
    </w:p>
    <w:p>
      <w:pPr>
        <w:spacing w:after="150"/>
      </w:pPr>
      <w:r>
        <w:rPr/>
        <w:t xml:space="preserve">第二节 汽车铝材子行业研究结论及建议</w:t>
      </w:r>
    </w:p>
    <w:p>
      <w:pPr>
        <w:spacing w:after="150"/>
      </w:pPr>
      <w:r>
        <w:rPr/>
        <w:t xml:space="preserve">第三节 中道泰和汽车铝材行业发展建议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图表：中国2024-2029年节能减耗目标</w:t>
      </w:r>
    </w:p>
    <w:p>
      <w:pPr>
        <w:spacing w:after="150"/>
      </w:pPr>
      <w:r>
        <w:rPr/>
        <w:t xml:space="preserve">图表：2019-2023-2030年中国汽车行业用铝量cagr预计为8。9%</w:t>
      </w:r>
    </w:p>
    <w:p>
      <w:pPr>
        <w:spacing w:after="150"/>
      </w:pPr>
      <w:r>
        <w:rPr/>
        <w:t xml:space="preserve">图表：铝材广泛应用于汽车各个零部件</w:t>
      </w:r>
    </w:p>
    <w:p>
      <w:pPr>
        <w:spacing w:after="150"/>
      </w:pPr>
      <w:r>
        <w:rPr/>
        <w:t xml:space="preserve">图表：2019-2023 年工业增加值月度同比增速(%)</w:t>
      </w:r>
    </w:p>
    <w:p>
      <w:pPr>
        <w:spacing w:after="150"/>
      </w:pPr>
      <w:r>
        <w:rPr/>
        <w:t xml:space="preserve">图表：2019-2023 年我国工业产能利用率</w:t>
      </w:r>
    </w:p>
    <w:p>
      <w:pPr>
        <w:spacing w:after="150"/>
      </w:pPr>
      <w:r>
        <w:rPr/>
        <w:t xml:space="preserve">图表：2019-2023 年固定资产投资累计增长状况</w:t>
      </w:r>
    </w:p>
    <w:p>
      <w:pPr>
        <w:spacing w:after="150"/>
      </w:pPr>
      <w:r>
        <w:rPr/>
        <w:t xml:space="preserve">图表：2019-2023 年主要行业固定资产投资累计增长情况</w:t>
      </w:r>
    </w:p>
    <w:p>
      <w:pPr>
        <w:spacing w:after="150"/>
      </w:pPr>
      <w:r>
        <w:rPr/>
        <w:t xml:space="preserve">图表：铝合金板、汽车轻量化相关政策</w:t>
      </w:r>
    </w:p>
    <w:p>
      <w:pPr>
        <w:spacing w:after="150"/>
      </w:pPr>
      <w:r>
        <w:rPr/>
        <w:t xml:space="preserve">图表：汽车用铝产业链</w:t>
      </w:r>
    </w:p>
    <w:p>
      <w:pPr>
        <w:spacing w:after="150"/>
      </w:pPr>
      <w:r>
        <w:rPr/>
        <w:t xml:space="preserve">图表：2019-2023年中国铝型材市场消费结构分布情况</w:t>
      </w:r>
    </w:p>
    <w:p>
      <w:pPr>
        <w:spacing w:after="150"/>
      </w:pPr>
      <w:r>
        <w:rPr/>
        <w:t xml:space="preserve">图表：新能源月度销量</w:t>
      </w:r>
    </w:p>
    <w:p>
      <w:pPr>
        <w:spacing w:after="150"/>
      </w:pPr>
      <w:r>
        <w:rPr/>
        <w:t xml:space="preserve">图表：我国汽车用铝压铸行业集中度</w:t>
      </w:r>
    </w:p>
    <w:p>
      <w:pPr>
        <w:spacing w:after="150"/>
      </w:pPr>
      <w:r>
        <w:rPr/>
        <w:t xml:space="preserve">图表：2019-2023年全国二手车月度交易量变化趋势</w:t>
      </w:r>
    </w:p>
    <w:p>
      <w:pPr>
        <w:spacing w:after="150"/>
      </w:pPr>
      <w:r>
        <w:rPr/>
        <w:t xml:space="preserve">图表：国内主要汽车铝合金车轮生产企业产量规模汇总</w:t>
      </w:r>
    </w:p>
    <w:p>
      <w:pPr>
        <w:spacing w:after="150"/>
      </w:pPr>
      <w:r>
        <w:rPr/>
        <w:t xml:space="preserve">图表：2019-2023年国内主要铝汽车板生产企业产能及产线情况</w:t>
      </w:r>
    </w:p>
    <w:p>
      <w:pPr>
        <w:spacing w:after="150"/>
      </w:pPr>
      <w:r>
        <w:rPr/>
        <w:t xml:space="preserve">图表：公司转向零部件客户</w:t>
      </w:r>
    </w:p>
    <w:p>
      <w:pPr>
        <w:spacing w:after="150"/>
      </w:pPr>
      <w:r>
        <w:rPr/>
        <w:t xml:space="preserve">图表：公司减震零部件客户</w:t>
      </w:r>
    </w:p>
    <w:p>
      <w:pPr>
        <w:spacing w:after="150"/>
      </w:pPr>
      <w:r>
        <w:rPr/>
        <w:t xml:space="preserve">图表：2019-2023年上海北特科技股份有限公司成长能力情况</w:t>
      </w:r>
    </w:p>
    <w:p>
      <w:pPr>
        <w:spacing w:after="150"/>
      </w:pPr>
      <w:r>
        <w:rPr/>
        <w:t xml:space="preserve">图表：2019-2023年上海北特科技股份有限公司盈利能力情况</w:t>
      </w:r>
    </w:p>
    <w:p>
      <w:pPr>
        <w:spacing w:after="150"/>
      </w:pPr>
      <w:r>
        <w:rPr/>
        <w:t xml:space="preserve">图表：2019-2023年上海北特科技股份有限公司财务风险情况</w:t>
      </w:r>
    </w:p>
    <w:p>
      <w:pPr>
        <w:spacing w:after="150"/>
      </w:pPr>
      <w:r>
        <w:rPr/>
        <w:t xml:space="preserve">图表：2019-2023年上海北特科技股份有限公司运营能力情况</w:t>
      </w:r>
    </w:p>
    <w:p>
      <w:pPr>
        <w:spacing w:after="150"/>
      </w:pPr>
      <w:r>
        <w:rPr/>
        <w:t xml:space="preserve">图表：公司股权架构以及主要业务架构</w:t>
      </w:r>
    </w:p>
    <w:p>
      <w:pPr>
        <w:spacing w:after="150"/>
      </w:pPr>
      <w:r>
        <w:rPr/>
        <w:t xml:space="preserve">图表：2019-2023年山东南山铝业股份有限公司成长能力情况</w:t>
      </w:r>
    </w:p>
    <w:p>
      <w:pPr>
        <w:spacing w:after="150"/>
      </w:pPr>
      <w:r>
        <w:rPr/>
        <w:t xml:space="preserve">图表：2019-2023年山东南山铝业股份有限公司盈利能力情况</w:t>
      </w:r>
    </w:p>
    <w:p>
      <w:pPr>
        <w:spacing w:after="150"/>
      </w:pPr>
      <w:r>
        <w:rPr/>
        <w:t xml:space="preserve">图表：2019-2023年山东南山铝业股份有限公司运营能力情况</w:t>
      </w:r>
    </w:p>
    <w:p>
      <w:pPr>
        <w:spacing w:after="150"/>
      </w:pPr>
      <w:r>
        <w:rPr/>
        <w:t xml:space="preserve">图表：2019-2023年山东南山铝业股份有限公司财务风险情况</w:t>
      </w:r>
    </w:p>
    <w:p>
      <w:pPr>
        <w:spacing w:after="150"/>
      </w:pPr>
      <w:r>
        <w:rPr/>
        <w:t xml:space="preserve">图表：2019-2023年中国铝业股份有限公司成长能力情况</w:t>
      </w:r>
    </w:p>
    <w:p>
      <w:pPr>
        <w:spacing w:after="150"/>
      </w:pPr>
      <w:r>
        <w:rPr/>
        <w:t xml:space="preserve">图表：2019-2023年中国铝业股份有限公司盈利能力情况</w:t>
      </w:r>
    </w:p>
    <w:p>
      <w:pPr>
        <w:spacing w:after="150"/>
      </w:pPr>
      <w:r>
        <w:rPr/>
        <w:t xml:space="preserve">图表：2019-2023年中国铝业股份有限公司财务风险情况</w:t>
      </w:r>
    </w:p>
    <w:p>
      <w:pPr>
        <w:spacing w:after="150"/>
      </w:pPr>
      <w:r>
        <w:rPr/>
        <w:t xml:space="preserve">图表：2019-2023年中国铝业股份有限公司运营能力情况</w:t>
      </w:r>
    </w:p>
    <w:p>
      <w:pPr>
        <w:spacing w:after="150"/>
      </w:pPr>
      <w:r>
        <w:rPr/>
        <w:t xml:space="preserve">图表：广东鸿图发展历程</w:t>
      </w:r>
    </w:p>
    <w:p>
      <w:pPr>
        <w:spacing w:after="150"/>
      </w:pPr>
      <w:r>
        <w:rPr/>
        <w:t xml:space="preserve">图表：2019-2023年广东鸿图科技股份有限公司成长能力情况</w:t>
      </w:r>
    </w:p>
    <w:p>
      <w:pPr>
        <w:spacing w:after="150"/>
      </w:pPr>
      <w:r>
        <w:rPr/>
        <w:t xml:space="preserve">图表：2019-2023年广东鸿图科技股份有限公司盈利能力情况</w:t>
      </w:r>
    </w:p>
    <w:p>
      <w:pPr>
        <w:spacing w:after="150"/>
      </w:pPr>
      <w:r>
        <w:rPr/>
        <w:t xml:space="preserve">图表：2019-2023年广东鸿图科技股份有限公司运营能力情况</w:t>
      </w:r>
    </w:p>
    <w:p>
      <w:pPr>
        <w:spacing w:after="150"/>
      </w:pPr>
      <w:r>
        <w:rPr/>
        <w:t xml:space="preserve">图表：2019-2023年广东鸿图科技股份有限公司财务风险情况</w:t>
      </w:r>
    </w:p>
    <w:p>
      <w:pPr>
        <w:spacing w:after="150"/>
      </w:pPr>
      <w:r>
        <w:rPr/>
        <w:t xml:space="preserve">图表：2019-2023年福建省闽发铝业股份有限公司成长能力情况</w:t>
      </w:r>
    </w:p>
    <w:p>
      <w:pPr>
        <w:spacing w:after="150"/>
      </w:pPr>
      <w:r>
        <w:rPr/>
        <w:t xml:space="preserve">图表：2019-2023年福建省闽发铝业股份有限公司盈利能力情况</w:t>
      </w:r>
    </w:p>
    <w:p>
      <w:pPr>
        <w:spacing w:after="150"/>
      </w:pPr>
      <w:r>
        <w:rPr/>
        <w:t xml:space="preserve">图表：2019-2023年福建省闽发铝业股份有限公司财务风险情况</w:t>
      </w:r>
    </w:p>
    <w:p>
      <w:pPr>
        <w:spacing w:after="150"/>
      </w:pPr>
      <w:r>
        <w:rPr/>
        <w:t xml:space="preserve">图表：2019-2023年福建省闽发铝业股份有限公司运营能力情况</w:t>
      </w:r>
    </w:p>
    <w:p>
      <w:pPr>
        <w:spacing w:after="150"/>
      </w:pPr>
      <w:r>
        <w:rPr/>
        <w:t xml:space="preserve">图表：2019-2023年广东派生智能科技股份有限公司成长能力情况</w:t>
      </w:r>
    </w:p>
    <w:p>
      <w:pPr>
        <w:spacing w:after="150"/>
      </w:pPr>
      <w:r>
        <w:rPr/>
        <w:t xml:space="preserve">图表：2019-2023年广东派生智能科技股份有限公司盈利能力情况</w:t>
      </w:r>
    </w:p>
    <w:p>
      <w:pPr>
        <w:spacing w:after="150"/>
      </w:pPr>
      <w:r>
        <w:rPr/>
        <w:t xml:space="preserve">图表：2019-2023年广东派生智能科技股份有限公司财务风险情况</w:t>
      </w:r>
    </w:p>
    <w:p>
      <w:pPr>
        <w:spacing w:after="150"/>
      </w:pPr>
      <w:r>
        <w:rPr/>
        <w:t xml:space="preserve">图表：2019-2023年广东派生智能科技股份有限公司运营能力情况</w:t>
      </w:r>
    </w:p>
    <w:p>
      <w:pPr>
        <w:spacing w:after="150"/>
      </w:pPr>
      <w:r>
        <w:rPr/>
        <w:t xml:space="preserve">图表：2019-2023年广东迪生力汽配股份有限公司成长能力情况</w:t>
      </w:r>
    </w:p>
    <w:p>
      <w:pPr>
        <w:spacing w:after="150"/>
      </w:pPr>
      <w:r>
        <w:rPr/>
        <w:t xml:space="preserve">图表：2019-2023年广东迪生力汽配股份有限公司盈利能力情况</w:t>
      </w:r>
    </w:p>
    <w:p>
      <w:pPr>
        <w:spacing w:after="150"/>
      </w:pPr>
      <w:r>
        <w:rPr/>
        <w:t xml:space="preserve">图表：2019-2023年广东迪生力汽配股份有限公司财务风险情况</w:t>
      </w:r>
    </w:p>
    <w:p>
      <w:pPr>
        <w:spacing w:after="150"/>
      </w:pPr>
      <w:r>
        <w:rPr/>
        <w:t xml:space="preserve">图表：2019-2023年广东迪生力汽配股份有限公司运营能力情况</w:t>
      </w:r>
    </w:p>
    <w:p>
      <w:pPr>
        <w:spacing w:after="150"/>
      </w:pPr>
      <w:r>
        <w:rPr/>
        <w:t xml:space="preserve">图表：2019-2023年江苏鼎胜新能源材料股份有限公司成长能力情况</w:t>
      </w:r>
    </w:p>
    <w:p>
      <w:pPr>
        <w:spacing w:after="150"/>
      </w:pPr>
      <w:r>
        <w:rPr/>
        <w:t xml:space="preserve">图表：2019-2023年江苏鼎胜新能源材料股份有限公司盈利能力情况</w:t>
      </w:r>
    </w:p>
    <w:p>
      <w:pPr>
        <w:spacing w:after="150"/>
      </w:pPr>
      <w:r>
        <w:rPr/>
        <w:t xml:space="preserve">图表：2019-2023年江苏鼎胜新能源材料股份有限公司财务风险情况</w:t>
      </w:r>
    </w:p>
    <w:p>
      <w:pPr>
        <w:spacing w:after="150"/>
      </w:pPr>
      <w:r>
        <w:rPr/>
        <w:t xml:space="preserve">图表：2019-2023年江苏鼎胜新能源材料股份有限公司运营能力情况</w:t>
      </w:r>
    </w:p>
    <w:p>
      <w:pPr>
        <w:spacing w:after="150"/>
      </w:pPr>
      <w:r>
        <w:rPr/>
        <w:t xml:space="preserve">图表：2019-2023年文灿集团股份有限公司成长能力情况</w:t>
      </w:r>
    </w:p>
    <w:p>
      <w:pPr>
        <w:spacing w:after="150"/>
      </w:pPr>
      <w:r>
        <w:rPr/>
        <w:t xml:space="preserve">图表：2019-2023年文灿集团股份有限公司盈利能力情况</w:t>
      </w:r>
    </w:p>
    <w:p>
      <w:pPr>
        <w:spacing w:after="150"/>
      </w:pPr>
      <w:r>
        <w:rPr/>
        <w:t xml:space="preserve">图表：2019-2023年文灿集团股份有限公司财务风险情况</w:t>
      </w:r>
    </w:p>
    <w:p>
      <w:pPr>
        <w:spacing w:after="150"/>
      </w:pPr>
      <w:r>
        <w:rPr/>
        <w:t xml:space="preserve">图表：2019-2023年文灿集团股份有限公司运营能力情况</w:t>
      </w:r>
    </w:p>
    <w:p>
      <w:pPr>
        <w:spacing w:after="150"/>
      </w:pPr>
      <w:r>
        <w:rPr/>
        <w:t xml:space="preserve">图表：2019-2023年浙江今飞凯达轮毂股份有限公司成长能力情况</w:t>
      </w:r>
    </w:p>
    <w:p>
      <w:pPr>
        <w:spacing w:after="150"/>
      </w:pPr>
      <w:r>
        <w:rPr/>
        <w:t xml:space="preserve">图表：2019-2023年浙江今飞凯达轮毂股份有限公司盈利能力情况</w:t>
      </w:r>
    </w:p>
    <w:p>
      <w:pPr>
        <w:spacing w:after="150"/>
      </w:pPr>
      <w:r>
        <w:rPr/>
        <w:t xml:space="preserve">图表：2019-2023年浙江今飞凯达轮毂股份有限公司财务风险情况</w:t>
      </w:r>
    </w:p>
    <w:p>
      <w:pPr>
        <w:spacing w:after="150"/>
      </w:pPr>
      <w:r>
        <w:rPr/>
        <w:t xml:space="preserve">图表：2019-2023年浙江今飞凯达轮毂股份有限公司运营能力情况</w:t>
      </w:r>
    </w:p>
    <w:p>
      <w:pPr>
        <w:spacing w:after="150"/>
      </w:pPr>
      <w:r>
        <w:rPr/>
        <w:t xml:space="preserve">图表：我国单车用铝量和欧美国家对比</w:t>
      </w:r>
    </w:p>
    <w:p>
      <w:pPr>
        <w:spacing w:after="150"/>
      </w:pPr>
      <w:r>
        <w:rPr/>
        <w:t xml:space="preserve">图表：未来国内铝废料供应预测</w:t>
      </w:r>
    </w:p>
    <w:p>
      <w:pPr>
        <w:spacing w:after="150"/>
      </w:pPr>
      <w:r>
        <w:rPr/>
        <w:t xml:space="preserve">图表：2012年和2025年汽车用铝增量预测 (万吨)</w:t>
      </w:r>
    </w:p>
    <w:p>
      <w:pPr>
        <w:spacing w:after="150"/>
      </w:pPr>
      <w:r>
        <w:rPr/>
        <w:t xml:space="preserve">图表：2019-2023年1-12月中国铝材月度产量统计以及增长情况</w:t>
      </w:r>
    </w:p>
    <w:p>
      <w:pPr>
        <w:spacing w:after="150"/>
      </w:pPr>
      <w:r>
        <w:rPr/>
        <w:t xml:space="preserve">图表：国家环保再生相关宏观与行业政策</w:t>
      </w:r>
    </w:p>
    <w:p>
      <w:pPr>
        <w:spacing w:after="150"/>
      </w:pPr>
      <w:r>
        <w:rPr/>
        <w:t xml:space="preserve">图表：国家轻量化相关政策</w:t>
      </w:r>
    </w:p>
    <w:p>
      <w:pPr>
        <w:spacing w:after="150"/>
      </w:pPr>
      <w:r>
        <w:rPr/>
        <w:t xml:space="preserve">图表：南山铝业全球布局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中国汽车铝材行业市场发展分析及发展趋势与投资前景研究报告(2024-2029版)</dc:title>
  <dc:description>中国汽车铝材行业市场发展分析及发展趋势与投资前景研究报告(2024-2029版)</dc:description>
  <dc:subject>中国汽车铝材行业市场发展分析及发展趋势与投资前景研究报告(2024-2029版)</dc:subject>
  <cp:keywords>研究报告</cp:keywords>
  <cp:category>研究报告</cp:category>
  <cp:lastModifiedBy>北京中道泰和信息咨询有限公司</cp:lastModifiedBy>
  <dcterms:created xsi:type="dcterms:W3CDTF">2024-01-29T10:49:35+08:00</dcterms:created>
  <dcterms:modified xsi:type="dcterms:W3CDTF">2024-01-29T10:49:35+08:00</dcterms:modified>
</cp:coreProperties>
</file>

<file path=docProps/custom.xml><?xml version="1.0" encoding="utf-8"?>
<Properties xmlns="http://schemas.openxmlformats.org/officeDocument/2006/custom-properties" xmlns:vt="http://schemas.openxmlformats.org/officeDocument/2006/docPropsVTypes"/>
</file>