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基于AI技术的餐饮数字化市场与明厨亮灶行业市场深度调研及发展趋势与投资前景研究报告(2024-2029版)</w:t>
      </w:r>
    </w:p>
    <w:p>
      <w:pPr>
        <w:spacing w:after="150"/>
      </w:pPr>
      <w:r>
        <w:rPr>
          <w:b w:val="1"/>
          <w:bCs w:val="1"/>
        </w:rPr>
        <w:t xml:space="preserve">报告简介</w:t>
      </w:r>
    </w:p>
    <w:p>
      <w:pPr>
        <w:spacing w:after="150"/>
      </w:pPr>
      <w:r>
        <w:rPr/>
        <w:t xml:space="preserve">传统餐饮业的后厨，往往是一处“禁地”，一般不会主动呈现给消费者。如果看到了油腻腻的后厨，不只胃口受影响，怕是连心情也会受影响。近年来，随着消费者对食品卫生及安全意识的提升，以往封闭的后厨越来越不适应时代的要求，开放后厨已成大势所趋。</w:t>
      </w:r>
    </w:p>
    <w:p>
      <w:pPr>
        <w:spacing w:after="150"/>
      </w:pPr>
      <w:r>
        <w:rPr/>
        <w:t xml:space="preserve">尽管食品安全问题依然困扰着大部分消费者，但是随着“明厨亮灶”的普及和推广，将餐饮服务关键部位与环节公开展示，置于社会监督之下，仍不失为一项积极的举措。消费者看得见食物配制的整个过程，也自然会逼迫餐饮企业搞好卫生、规范操作并且形成一种激励，提供给消费者放心食品。“明厨亮灶”，这将是未来餐饮行业的大的趋势，同时也是未来食品安全的归宿。</w:t>
      </w:r>
    </w:p>
    <w:p>
      <w:pPr>
        <w:spacing w:after="150"/>
      </w:pPr>
      <w:r>
        <w:rPr/>
        <w:t xml:space="preserve">民以食为天，食品安全关乎每个人的健康。近年来，多地市场监管部门以防控食品安全风险为重点，以推进智慧监管为抓手，稳妥有序推进“互联网+明厨亮灶”，守护舌尖上的安全。随着技术进步，“互联网+”为明厨亮灶赋能，“网络厨房”应运而生，食品安全接受社会公众监督有了更便捷的方式，一些“阳光餐饮”平台通过安装在食品加工制作场所的高清摄像头，运用“视频云+物联网”技术，将后厨视频数据推送到“公共云”，监管部门和消费者可实时查看后厨情况。</w:t>
      </w:r>
    </w:p>
    <w:p>
      <w:pPr>
        <w:spacing w:after="150"/>
      </w:pPr>
      <w:r>
        <w:rPr/>
        <w:t xml:space="preserve">2019年9月4日，教育部、市场监管总局联合印发《关于开展2019年秋季学校食品安全风险隐患排查工作的通知》，强化主体责任，加强监督检查，积极推进学校食堂“明厨亮灶”。目前，我国各级各类学校、幼儿园共计51万余所，设有食堂的学校38万户，约占全国学校总数的74.51%。截至2019年10月14日，全国学校食堂“明厨亮灶”数量达到31.86万户，覆盖率占有食堂学校数的84%，直辖市、省会城市和计划单列市学校食堂“明厨亮灶”数为5.28万户，覆盖率占有学校食堂数的91%。</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明厨亮灶市场进行了分析研究。报告在总结中国明厨亮灶行业发展历程的基础上，结合新时期的各方面因素，对中国明厨亮灶行业的发展趋势给予了细致和审慎的预测论证。报告资料详实，图表丰富，既有深入的分析，又有直观的比较，为明厨亮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中国餐饮业运行发展分析</w:t>
      </w:r>
    </w:p>
    <w:p>
      <w:pPr>
        <w:spacing w:after="150"/>
      </w:pPr>
      <w:r>
        <w:rPr/>
        <w:t xml:space="preserve">第一节 餐饮行业国民经济地位分析</w:t>
      </w:r>
    </w:p>
    <w:p>
      <w:pPr>
        <w:spacing w:after="150"/>
      </w:pPr>
      <w:r>
        <w:rPr/>
        <w:t xml:space="preserve">一、餐饮行业的市场细分</w:t>
      </w:r>
    </w:p>
    <w:p>
      <w:pPr>
        <w:spacing w:after="150"/>
      </w:pPr>
      <w:r>
        <w:rPr/>
        <w:t xml:space="preserve">二、餐饮行业的经济地位</w:t>
      </w:r>
    </w:p>
    <w:p>
      <w:pPr>
        <w:spacing w:after="150"/>
      </w:pPr>
      <w:r>
        <w:rPr/>
        <w:t xml:space="preserve">三、餐饮行业的社会意义</w:t>
      </w:r>
    </w:p>
    <w:p>
      <w:pPr>
        <w:spacing w:after="150"/>
      </w:pPr>
      <w:r>
        <w:rPr/>
        <w:t xml:space="preserve">四、餐饮行业的成本核算</w:t>
      </w:r>
    </w:p>
    <w:p>
      <w:pPr>
        <w:spacing w:after="150"/>
      </w:pPr>
      <w:r>
        <w:rPr/>
        <w:t xml:space="preserve">五、餐饮行业国民经济地位</w:t>
      </w:r>
    </w:p>
    <w:p>
      <w:pPr>
        <w:spacing w:after="150"/>
      </w:pPr>
      <w:r>
        <w:rPr/>
        <w:t xml:space="preserve">第二节 2019-2023年餐饮行业发展现状</w:t>
      </w:r>
    </w:p>
    <w:p>
      <w:pPr>
        <w:spacing w:after="150"/>
      </w:pPr>
      <w:r>
        <w:rPr/>
        <w:t xml:space="preserve">一、2019-2023年中国餐饮行业市场规模</w:t>
      </w:r>
    </w:p>
    <w:p>
      <w:pPr>
        <w:spacing w:after="150"/>
      </w:pPr>
      <w:r>
        <w:rPr/>
        <w:t xml:space="preserve">二、2019-2023年中国餐饮行业发展分析</w:t>
      </w:r>
    </w:p>
    <w:p>
      <w:pPr>
        <w:spacing w:after="150"/>
      </w:pPr>
      <w:r>
        <w:rPr/>
        <w:t xml:space="preserve">三、2019-2023年中国餐饮企业发展分析</w:t>
      </w:r>
    </w:p>
    <w:p>
      <w:pPr>
        <w:spacing w:after="150"/>
      </w:pPr>
      <w:r>
        <w:rPr/>
        <w:t xml:space="preserve">四、餐饮行业整体经营情况</w:t>
      </w:r>
    </w:p>
    <w:p>
      <w:pPr>
        <w:spacing w:after="150"/>
      </w:pPr>
      <w:r>
        <w:rPr/>
        <w:t xml:space="preserve">五、智能终端引领餐饮行业未来新趋势</w:t>
      </w:r>
    </w:p>
    <w:p>
      <w:pPr>
        <w:spacing w:after="150"/>
      </w:pPr>
      <w:r>
        <w:rPr/>
        <w:t xml:space="preserve">第三节 餐饮产业发展问题分析</w:t>
      </w:r>
    </w:p>
    <w:p>
      <w:pPr>
        <w:spacing w:after="150"/>
      </w:pPr>
      <w:r>
        <w:rPr/>
        <w:t xml:space="preserve">一、餐饮卫生与安全问题</w:t>
      </w:r>
    </w:p>
    <w:p>
      <w:pPr>
        <w:spacing w:after="150"/>
      </w:pPr>
      <w:r>
        <w:rPr/>
        <w:t xml:space="preserve">二、经营成本不断上升</w:t>
      </w:r>
    </w:p>
    <w:p>
      <w:pPr>
        <w:spacing w:after="150"/>
      </w:pPr>
      <w:r>
        <w:rPr/>
        <w:t xml:space="preserve">三、监管部门行动力不强</w:t>
      </w:r>
    </w:p>
    <w:p>
      <w:pPr>
        <w:spacing w:after="150"/>
      </w:pPr>
      <w:r>
        <w:rPr/>
        <w:t xml:space="preserve">第四节 餐饮行业经济运行指标分析</w:t>
      </w:r>
    </w:p>
    <w:p>
      <w:pPr>
        <w:spacing w:after="150"/>
      </w:pPr>
      <w:r>
        <w:rPr/>
        <w:t xml:space="preserve">一、全国及各省市餐饮业基本情况</w:t>
      </w:r>
    </w:p>
    <w:p>
      <w:pPr>
        <w:spacing w:after="150"/>
      </w:pPr>
      <w:r>
        <w:rPr/>
        <w:t xml:space="preserve">二、全国及各省市餐饮业资产负债情况</w:t>
      </w:r>
    </w:p>
    <w:p>
      <w:pPr>
        <w:spacing w:after="150"/>
      </w:pPr>
      <w:r>
        <w:rPr/>
        <w:t xml:space="preserve">三、全国及各省市餐饮业经营情况</w:t>
      </w:r>
    </w:p>
    <w:p>
      <w:pPr>
        <w:spacing w:after="150"/>
      </w:pPr>
      <w:r>
        <w:rPr/>
        <w:t xml:space="preserve">四、全国及各省市餐饮业效益情况</w:t>
      </w:r>
    </w:p>
    <w:p>
      <w:pPr>
        <w:spacing w:after="150"/>
      </w:pPr>
      <w:r>
        <w:rPr/>
        <w:t xml:space="preserve">第五节 餐饮市场发展形势分析</w:t>
      </w:r>
    </w:p>
    <w:p>
      <w:pPr>
        <w:spacing w:after="150"/>
      </w:pPr>
      <w:r>
        <w:rPr/>
        <w:t xml:space="preserve">一、餐饮发展整体态势分析</w:t>
      </w:r>
    </w:p>
    <w:p>
      <w:pPr>
        <w:spacing w:after="150"/>
      </w:pPr>
      <w:r>
        <w:rPr/>
        <w:t xml:space="preserve">二、节俭消费理念将不断深入</w:t>
      </w:r>
    </w:p>
    <w:p>
      <w:pPr>
        <w:spacing w:after="150"/>
      </w:pPr>
      <w:r>
        <w:rPr/>
        <w:t xml:space="preserve">三、高端餐饮转型分析</w:t>
      </w:r>
    </w:p>
    <w:p>
      <w:pPr>
        <w:spacing w:after="150"/>
      </w:pPr>
      <w:r>
        <w:rPr/>
        <w:t xml:space="preserve">四、大众化餐饮市场机会分析</w:t>
      </w:r>
    </w:p>
    <w:p>
      <w:pPr>
        <w:spacing w:after="150"/>
      </w:pPr>
      <w:r>
        <w:rPr/>
        <w:t xml:space="preserve">五、政策影响下餐饮走向分析</w:t>
      </w:r>
    </w:p>
    <w:p>
      <w:pPr>
        <w:spacing w:after="150"/>
      </w:pPr>
      <w:r>
        <w:rPr/>
        <w:t xml:space="preserve">六、后疫情时代餐饮业市场发展</w:t>
      </w:r>
    </w:p>
    <w:p>
      <w:pPr>
        <w:spacing w:after="150"/>
      </w:pPr>
      <w:r>
        <w:rPr>
          <w:b w:val="1"/>
          <w:bCs w:val="1"/>
        </w:rPr>
        <w:t xml:space="preserve">第二章 新基建背景下餐饮数字化发展趋势预测</w:t>
      </w:r>
    </w:p>
    <w:p>
      <w:pPr>
        <w:spacing w:after="150"/>
      </w:pPr>
      <w:r>
        <w:rPr/>
        <w:t xml:space="preserve">第一节 中国数字经济发展规模</w:t>
      </w:r>
    </w:p>
    <w:p>
      <w:pPr>
        <w:spacing w:after="150"/>
      </w:pPr>
      <w:r>
        <w:rPr/>
        <w:t xml:space="preserve">一、，全球数字经济规模达到32.6万亿美元</w:t>
      </w:r>
    </w:p>
    <w:p>
      <w:pPr>
        <w:spacing w:after="150"/>
      </w:pPr>
      <w:r>
        <w:rPr/>
        <w:t xml:space="preserve">二、中国数字经济规模达到5.4万亿美元，占gdp比重为38.6%</w:t>
      </w:r>
    </w:p>
    <w:p>
      <w:pPr>
        <w:spacing w:after="150"/>
      </w:pPr>
      <w:r>
        <w:rPr/>
        <w:t xml:space="preserve">三、“十四五”开局之年各地加快数字经济发展布局</w:t>
      </w:r>
    </w:p>
    <w:p>
      <w:pPr>
        <w:spacing w:after="150"/>
      </w:pPr>
      <w:r>
        <w:rPr/>
        <w:t xml:space="preserve">四、中国目前26个省市设定了“十四五”时期数字经济发展目标</w:t>
      </w:r>
    </w:p>
    <w:p>
      <w:pPr>
        <w:spacing w:after="150"/>
      </w:pPr>
      <w:r>
        <w:rPr/>
        <w:t xml:space="preserve">第二节 5g时代数字化技术将更有效地为行业赋能</w:t>
      </w:r>
    </w:p>
    <w:p>
      <w:pPr>
        <w:spacing w:after="150"/>
      </w:pPr>
      <w:r>
        <w:rPr/>
        <w:t xml:space="preserve">一、数字化经济对传统餐饮业的改造</w:t>
      </w:r>
    </w:p>
    <w:p>
      <w:pPr>
        <w:spacing w:after="150"/>
      </w:pPr>
      <w:r>
        <w:rPr/>
        <w:t xml:space="preserve">二、数字化将成为未来餐饮消费发展的方向</w:t>
      </w:r>
    </w:p>
    <w:p>
      <w:pPr>
        <w:spacing w:after="150"/>
      </w:pPr>
      <w:r>
        <w:rPr/>
        <w:t xml:space="preserve">三、随着互联网技术进步和消费升级，“新餐饮”模式逐渐兴起</w:t>
      </w:r>
    </w:p>
    <w:p>
      <w:pPr>
        <w:spacing w:after="150"/>
      </w:pPr>
      <w:r>
        <w:rPr/>
        <w:t xml:space="preserve">第三节 餐饮数字化趋势预测</w:t>
      </w:r>
    </w:p>
    <w:p>
      <w:pPr>
        <w:spacing w:after="150"/>
      </w:pPr>
      <w:r>
        <w:rPr/>
        <w:t xml:space="preserve">一、餐饮行业的数字化转型方向</w:t>
      </w:r>
    </w:p>
    <w:p>
      <w:pPr>
        <w:spacing w:after="150"/>
      </w:pPr>
      <w:r>
        <w:rPr/>
        <w:t xml:space="preserve">二、餐饮企业数字化升级的参考框架</w:t>
      </w:r>
    </w:p>
    <w:p>
      <w:pPr>
        <w:spacing w:after="150"/>
      </w:pPr>
      <w:r>
        <w:rPr/>
        <w:t xml:space="preserve">三、疫情之下餐饮业加快数字化进程</w:t>
      </w:r>
    </w:p>
    <w:p>
      <w:pPr>
        <w:spacing w:after="150"/>
      </w:pPr>
      <w:r>
        <w:rPr/>
        <w:t xml:space="preserve">四、ai技术对餐饮数字化发展前景分析</w:t>
      </w:r>
    </w:p>
    <w:p>
      <w:pPr>
        <w:spacing w:after="150"/>
      </w:pPr>
      <w:r>
        <w:rPr>
          <w:b w:val="1"/>
          <w:bCs w:val="1"/>
        </w:rPr>
        <w:t xml:space="preserve">第三章 基于pest模型的“明厨亮灶”发展环境分析</w:t>
      </w:r>
    </w:p>
    <w:p>
      <w:pPr>
        <w:spacing w:after="150"/>
      </w:pPr>
      <w:r>
        <w:rPr/>
        <w:t xml:space="preserve">第一节 政策环境</w:t>
      </w:r>
    </w:p>
    <w:p>
      <w:pPr>
        <w:spacing w:after="150"/>
      </w:pPr>
      <w:r>
        <w:rPr/>
        <w:t xml:space="preserve">一、政策分析</w:t>
      </w:r>
    </w:p>
    <w:p>
      <w:pPr>
        <w:spacing w:after="150"/>
      </w:pPr>
      <w:r>
        <w:rPr/>
        <w:t xml:space="preserve">二、各省市“明厨亮灶”相关政策法规</w:t>
      </w:r>
    </w:p>
    <w:p>
      <w:pPr>
        <w:spacing w:after="150"/>
      </w:pPr>
      <w:r>
        <w:rPr/>
        <w:t xml:space="preserve">三、政策影响分析</w:t>
      </w:r>
    </w:p>
    <w:p>
      <w:pPr>
        <w:spacing w:after="150"/>
      </w:pPr>
      <w:r>
        <w:rPr/>
        <w:t xml:space="preserve">第二节 经济环境</w:t>
      </w:r>
    </w:p>
    <w:p>
      <w:pPr>
        <w:spacing w:after="150"/>
      </w:pPr>
      <w:r>
        <w:rPr/>
        <w:t xml:space="preserve">一、“十三五”宏观经济发展</w:t>
      </w:r>
    </w:p>
    <w:p>
      <w:pPr>
        <w:spacing w:after="150"/>
      </w:pPr>
      <w:r>
        <w:rPr/>
        <w:t xml:space="preserve">二、新形势下经济发展研判</w:t>
      </w:r>
    </w:p>
    <w:p>
      <w:pPr>
        <w:spacing w:after="150"/>
      </w:pPr>
      <w:r>
        <w:rPr/>
        <w:t xml:space="preserve">三、经济环境影响分析</w:t>
      </w:r>
    </w:p>
    <w:p>
      <w:pPr>
        <w:spacing w:after="150"/>
      </w:pPr>
      <w:r>
        <w:rPr/>
        <w:t xml:space="preserve">第三节 社会环境</w:t>
      </w:r>
    </w:p>
    <w:p>
      <w:pPr>
        <w:spacing w:after="150"/>
      </w:pPr>
      <w:r>
        <w:rPr/>
        <w:t xml:space="preserve">一、食品安全卫生现状</w:t>
      </w:r>
    </w:p>
    <w:p>
      <w:pPr>
        <w:spacing w:after="150"/>
      </w:pPr>
      <w:r>
        <w:rPr/>
        <w:t xml:space="preserve">二、“十四五”期间食品安全的要求将呈上升趋势</w:t>
      </w:r>
    </w:p>
    <w:p>
      <w:pPr>
        <w:spacing w:after="150"/>
      </w:pPr>
      <w:r>
        <w:rPr/>
        <w:t xml:space="preserve">三、餐饮消费者主要关注因素</w:t>
      </w:r>
    </w:p>
    <w:p>
      <w:pPr>
        <w:spacing w:after="150"/>
      </w:pPr>
      <w:r>
        <w:rPr/>
        <w:t xml:space="preserve">四、“明厨亮灶”社会关注度</w:t>
      </w:r>
    </w:p>
    <w:p>
      <w:pPr>
        <w:spacing w:after="150"/>
      </w:pPr>
      <w:r>
        <w:rPr/>
        <w:t xml:space="preserve">五、疫情发生以来，消费者对用餐环境要求更加严格</w:t>
      </w:r>
    </w:p>
    <w:p>
      <w:pPr>
        <w:spacing w:after="150"/>
      </w:pPr>
      <w:r>
        <w:rPr/>
        <w:t xml:space="preserve">六、社会环境影响分析</w:t>
      </w:r>
    </w:p>
    <w:p>
      <w:pPr>
        <w:spacing w:after="150"/>
      </w:pPr>
      <w:r>
        <w:rPr/>
        <w:t xml:space="preserve">第四节 技术环境</w:t>
      </w:r>
    </w:p>
    <w:p>
      <w:pPr>
        <w:spacing w:after="150"/>
      </w:pPr>
      <w:r>
        <w:rPr/>
        <w:t xml:space="preserve">一、技术概况</w:t>
      </w:r>
    </w:p>
    <w:p>
      <w:pPr>
        <w:spacing w:after="150"/>
      </w:pPr>
      <w:r>
        <w:rPr/>
        <w:t xml:space="preserve">二、技术发展水平</w:t>
      </w:r>
    </w:p>
    <w:p>
      <w:pPr>
        <w:spacing w:after="150"/>
      </w:pPr>
      <w:r>
        <w:rPr/>
        <w:t xml:space="preserve">三、代表性技术专利</w:t>
      </w:r>
    </w:p>
    <w:p>
      <w:pPr>
        <w:spacing w:after="150"/>
      </w:pPr>
      <w:r>
        <w:rPr/>
        <w:t xml:space="preserve">四、主流技术应用情况</w:t>
      </w:r>
    </w:p>
    <w:p>
      <w:pPr>
        <w:spacing w:after="150"/>
      </w:pPr>
      <w:r>
        <w:rPr>
          <w:b w:val="1"/>
          <w:bCs w:val="1"/>
        </w:rPr>
        <w:t xml:space="preserve">第四章 互联网+“明厨亮灶”发展情况分析</w:t>
      </w:r>
    </w:p>
    <w:p>
      <w:pPr>
        <w:spacing w:after="150"/>
      </w:pPr>
      <w:r>
        <w:rPr/>
        <w:t xml:space="preserve">第一节 “明厨亮灶”发展概况</w:t>
      </w:r>
    </w:p>
    <w:p>
      <w:pPr>
        <w:spacing w:after="150"/>
      </w:pPr>
      <w:r>
        <w:rPr/>
        <w:t xml:space="preserve">一、发展背景</w:t>
      </w:r>
    </w:p>
    <w:p>
      <w:pPr>
        <w:spacing w:after="150"/>
      </w:pPr>
      <w:r>
        <w:rPr/>
        <w:t xml:space="preserve">二、发展阶段</w:t>
      </w:r>
    </w:p>
    <w:p>
      <w:pPr>
        <w:spacing w:after="150"/>
      </w:pPr>
      <w:r>
        <w:rPr/>
        <w:t xml:space="preserve">三、发展现状</w:t>
      </w:r>
    </w:p>
    <w:p>
      <w:pPr>
        <w:spacing w:after="150"/>
      </w:pPr>
      <w:r>
        <w:rPr/>
        <w:t xml:space="preserve">第二节 “明厨亮灶”发展现状与运行</w:t>
      </w:r>
    </w:p>
    <w:p>
      <w:pPr>
        <w:spacing w:after="150"/>
      </w:pPr>
      <w:r>
        <w:rPr/>
        <w:t xml:space="preserve">一、2015年以来“明厨亮灶”运行现状</w:t>
      </w:r>
    </w:p>
    <w:p>
      <w:pPr>
        <w:spacing w:after="150"/>
      </w:pPr>
      <w:r>
        <w:rPr/>
        <w:t xml:space="preserve">二、全国餐饮单位“明厨亮灶”数量</w:t>
      </w:r>
    </w:p>
    <w:p>
      <w:pPr>
        <w:spacing w:after="150"/>
      </w:pPr>
      <w:r>
        <w:rPr/>
        <w:t xml:space="preserve">三、“明厨亮灶”覆盖率</w:t>
      </w:r>
    </w:p>
    <w:p>
      <w:pPr>
        <w:spacing w:after="150"/>
      </w:pPr>
      <w:r>
        <w:rPr/>
        <w:t xml:space="preserve">四、“明厨亮灶”对餐饮业的影响</w:t>
      </w:r>
    </w:p>
    <w:p>
      <w:pPr>
        <w:spacing w:after="150"/>
      </w:pPr>
      <w:r>
        <w:rPr/>
        <w:t xml:space="preserve">第三节 互联网+“明厨亮灶”发展分析</w:t>
      </w:r>
    </w:p>
    <w:p>
      <w:pPr>
        <w:spacing w:after="150"/>
      </w:pPr>
      <w:r>
        <w:rPr/>
        <w:t xml:space="preserve">一、“互联网+”发展背景</w:t>
      </w:r>
    </w:p>
    <w:p>
      <w:pPr>
        <w:spacing w:after="150"/>
      </w:pPr>
      <w:r>
        <w:rPr/>
        <w:t xml:space="preserve">二、互联网技术的应用现状</w:t>
      </w:r>
    </w:p>
    <w:p>
      <w:pPr>
        <w:spacing w:after="150"/>
      </w:pPr>
      <w:r>
        <w:rPr/>
        <w:t xml:space="preserve">三、“互联网+”为“明厨亮灶”赋能，助力食品安全监管</w:t>
      </w:r>
    </w:p>
    <w:p>
      <w:pPr>
        <w:spacing w:after="150"/>
      </w:pPr>
      <w:r>
        <w:rPr>
          <w:b w:val="1"/>
          <w:bCs w:val="1"/>
        </w:rPr>
        <w:t xml:space="preserve">第五章 “明厨亮灶”工程市场需求及技术应用分析</w:t>
      </w:r>
    </w:p>
    <w:p>
      <w:pPr>
        <w:spacing w:after="150"/>
      </w:pPr>
      <w:r>
        <w:rPr/>
        <w:t xml:space="preserve">第一节 “明厨亮灶”需求分析</w:t>
      </w:r>
    </w:p>
    <w:p>
      <w:pPr>
        <w:spacing w:after="150"/>
      </w:pPr>
      <w:r>
        <w:rPr/>
        <w:t xml:space="preserve">一、监管部门需求</w:t>
      </w:r>
    </w:p>
    <w:p>
      <w:pPr>
        <w:spacing w:after="150"/>
      </w:pPr>
      <w:r>
        <w:rPr/>
        <w:t xml:space="preserve">二、企业端需求</w:t>
      </w:r>
    </w:p>
    <w:p>
      <w:pPr>
        <w:spacing w:after="150"/>
      </w:pPr>
      <w:r>
        <w:rPr/>
        <w:t xml:space="preserve">三、公众知情需求</w:t>
      </w:r>
    </w:p>
    <w:p>
      <w:pPr>
        <w:spacing w:after="150"/>
      </w:pPr>
      <w:r>
        <w:rPr/>
        <w:t xml:space="preserve">第二节 “明厨亮灶”建设现状及需求形势</w:t>
      </w:r>
    </w:p>
    <w:p>
      <w:pPr>
        <w:spacing w:after="150"/>
      </w:pPr>
      <w:r>
        <w:rPr/>
        <w:t xml:space="preserve">一、餐饮行业企业“明厨亮灶建设现状</w:t>
      </w:r>
    </w:p>
    <w:p>
      <w:pPr>
        <w:spacing w:after="150"/>
      </w:pPr>
      <w:r>
        <w:rPr/>
        <w:t xml:space="preserve">二、明厨亮灶工程建设对资金的要求</w:t>
      </w:r>
    </w:p>
    <w:p>
      <w:pPr>
        <w:spacing w:after="150"/>
      </w:pPr>
      <w:r>
        <w:rPr/>
        <w:t xml:space="preserve">三、学校食堂、社会餐饮企业等单位的建设率</w:t>
      </w:r>
    </w:p>
    <w:p>
      <w:pPr>
        <w:spacing w:after="150"/>
      </w:pPr>
      <w:r>
        <w:rPr/>
        <w:t xml:space="preserve">第三节 “明厨亮灶”工程的相关技术应用分析</w:t>
      </w:r>
    </w:p>
    <w:p>
      <w:pPr>
        <w:spacing w:after="150"/>
      </w:pPr>
      <w:r>
        <w:rPr/>
        <w:t xml:space="preserve">一、ai与人脸识别技术应用</w:t>
      </w:r>
    </w:p>
    <w:p>
      <w:pPr>
        <w:spacing w:after="150"/>
      </w:pPr>
      <w:r>
        <w:rPr/>
        <w:t xml:space="preserve">二、视频监控技术应用</w:t>
      </w:r>
    </w:p>
    <w:p>
      <w:pPr>
        <w:spacing w:after="150"/>
      </w:pPr>
      <w:r>
        <w:rPr/>
        <w:t xml:space="preserve">三、大数据应用</w:t>
      </w:r>
    </w:p>
    <w:p>
      <w:pPr>
        <w:spacing w:after="150"/>
      </w:pPr>
      <w:r>
        <w:rPr/>
        <w:t xml:space="preserve">四、云计算技术应用</w:t>
      </w:r>
    </w:p>
    <w:p>
      <w:pPr>
        <w:spacing w:after="150"/>
      </w:pPr>
      <w:r>
        <w:rPr/>
        <w:t xml:space="preserve">五、iot技术应用</w:t>
      </w:r>
    </w:p>
    <w:p>
      <w:pPr>
        <w:spacing w:after="150"/>
      </w:pPr>
      <w:r>
        <w:rPr/>
        <w:t xml:space="preserve">六、5g技术应用</w:t>
      </w:r>
    </w:p>
    <w:p>
      <w:pPr>
        <w:spacing w:after="150"/>
      </w:pPr>
      <w:r>
        <w:rPr/>
        <w:t xml:space="preserve">七、区块链技术应用</w:t>
      </w:r>
    </w:p>
    <w:p>
      <w:pPr>
        <w:spacing w:after="150"/>
      </w:pPr>
      <w:r>
        <w:rPr>
          <w:b w:val="1"/>
          <w:bCs w:val="1"/>
        </w:rPr>
        <w:t xml:space="preserve">第六章 “明厨亮灶”竞争格局及形势分析</w:t>
      </w:r>
    </w:p>
    <w:p>
      <w:pPr>
        <w:spacing w:after="150"/>
      </w:pPr>
      <w:r>
        <w:rPr/>
        <w:t xml:space="preserve">第一节 “明厨亮灶”竞争分析</w:t>
      </w:r>
    </w:p>
    <w:p>
      <w:pPr>
        <w:spacing w:after="150"/>
      </w:pPr>
      <w:r>
        <w:rPr/>
        <w:t xml:space="preserve">一、竞争激烈程度</w:t>
      </w:r>
    </w:p>
    <w:p>
      <w:pPr>
        <w:spacing w:after="150"/>
      </w:pPr>
      <w:r>
        <w:rPr/>
        <w:t xml:space="preserve">二、市场竞争机制</w:t>
      </w:r>
    </w:p>
    <w:p>
      <w:pPr>
        <w:spacing w:after="150"/>
      </w:pPr>
      <w:r>
        <w:rPr/>
        <w:t xml:space="preserve">三、区域竞争分析</w:t>
      </w:r>
    </w:p>
    <w:p>
      <w:pPr>
        <w:spacing w:after="150"/>
      </w:pPr>
      <w:r>
        <w:rPr/>
        <w:t xml:space="preserve">四、竞争格局分析</w:t>
      </w:r>
    </w:p>
    <w:p>
      <w:pPr>
        <w:spacing w:after="150"/>
      </w:pPr>
      <w:r>
        <w:rPr/>
        <w:t xml:space="preserve">第二节 “明厨亮灶”竞争五力模型</w:t>
      </w:r>
    </w:p>
    <w:p>
      <w:pPr>
        <w:spacing w:after="150"/>
      </w:pPr>
      <w:r>
        <w:rPr/>
        <w:t xml:space="preserve">一、供应商的议价能力(明厨亮灶供应能力)</w:t>
      </w:r>
    </w:p>
    <w:p>
      <w:pPr>
        <w:spacing w:after="150"/>
      </w:pPr>
      <w:r>
        <w:rPr/>
        <w:t xml:space="preserve">二、购买者的议价能力(明厨亮灶购买能力)</w:t>
      </w:r>
    </w:p>
    <w:p>
      <w:pPr>
        <w:spacing w:after="150"/>
      </w:pPr>
      <w:r>
        <w:rPr/>
        <w:t xml:space="preserve">三、进入者的威胁(流动性的威胁)</w:t>
      </w:r>
    </w:p>
    <w:p>
      <w:pPr>
        <w:spacing w:after="150"/>
      </w:pPr>
      <w:r>
        <w:rPr/>
        <w:t xml:space="preserve">四、替代品的威胁(明厨亮灶现有产品替代威胁)</w:t>
      </w:r>
    </w:p>
    <w:p>
      <w:pPr>
        <w:spacing w:after="150"/>
      </w:pPr>
      <w:r>
        <w:rPr/>
        <w:t xml:space="preserve">五、同业竞争者的竞争程度(细分市场内的竞争)</w:t>
      </w:r>
    </w:p>
    <w:p>
      <w:pPr>
        <w:spacing w:after="150"/>
      </w:pPr>
      <w:r>
        <w:rPr/>
        <w:t xml:space="preserve">第三节 重点技术产品供应商</w:t>
      </w:r>
    </w:p>
    <w:p>
      <w:pPr>
        <w:spacing w:after="150"/>
      </w:pPr>
      <w:r>
        <w:rPr/>
        <w:t xml:space="preserve">一、海康威视</w:t>
      </w:r>
    </w:p>
    <w:p>
      <w:pPr>
        <w:spacing w:after="150"/>
      </w:pPr>
      <w:r>
        <w:rPr/>
        <w:t xml:space="preserve">二、大华股份</w:t>
      </w:r>
    </w:p>
    <w:p>
      <w:pPr>
        <w:spacing w:after="150"/>
      </w:pPr>
      <w:r>
        <w:rPr/>
        <w:t xml:space="preserve">三、宇视科技</w:t>
      </w:r>
    </w:p>
    <w:p>
      <w:pPr>
        <w:spacing w:after="150"/>
      </w:pPr>
      <w:r>
        <w:rPr/>
        <w:t xml:space="preserve">四、天地伟业</w:t>
      </w:r>
    </w:p>
    <w:p>
      <w:pPr>
        <w:spacing w:after="150"/>
      </w:pPr>
      <w:r>
        <w:rPr/>
        <w:t xml:space="preserve">第四节 中小餐企做明厨亮灶可行性研究</w:t>
      </w:r>
    </w:p>
    <w:p>
      <w:pPr>
        <w:spacing w:after="150"/>
      </w:pPr>
      <w:r>
        <w:rPr>
          <w:b w:val="1"/>
          <w:bCs w:val="1"/>
        </w:rPr>
        <w:t xml:space="preserve">第七章 “明厨亮灶”趋势预测</w:t>
      </w:r>
    </w:p>
    <w:p>
      <w:pPr>
        <w:spacing w:after="150"/>
      </w:pPr>
      <w:r>
        <w:rPr/>
        <w:t xml:space="preserve">第一节 “明厨亮灶”发展趋势</w:t>
      </w:r>
    </w:p>
    <w:p>
      <w:pPr>
        <w:spacing w:after="150"/>
      </w:pPr>
      <w:r>
        <w:rPr/>
        <w:t xml:space="preserve">一、餐饮业“明厨亮灶”发展趋势预测</w:t>
      </w:r>
    </w:p>
    <w:p>
      <w:pPr>
        <w:spacing w:after="150"/>
      </w:pPr>
      <w:r>
        <w:rPr/>
        <w:t xml:space="preserve">二、“明厨亮灶”应用率不断提升行业规模快速壮大</w:t>
      </w:r>
    </w:p>
    <w:p>
      <w:pPr>
        <w:spacing w:after="150"/>
      </w:pPr>
      <w:r>
        <w:rPr/>
        <w:t xml:space="preserve">三、后疫情时代，“明厨亮灶”发展趋势分析</w:t>
      </w:r>
    </w:p>
    <w:p>
      <w:pPr>
        <w:spacing w:after="150"/>
      </w:pPr>
      <w:r>
        <w:rPr/>
        <w:t xml:space="preserve">第二节 “明厨亮灶”技术趋势</w:t>
      </w:r>
    </w:p>
    <w:p>
      <w:pPr>
        <w:spacing w:after="150"/>
      </w:pPr>
      <w:r>
        <w:rPr/>
        <w:t xml:space="preserve">一、“明厨亮灶”产品技术发展趋势</w:t>
      </w:r>
    </w:p>
    <w:p>
      <w:pPr>
        <w:spacing w:after="150"/>
      </w:pPr>
      <w:r>
        <w:rPr/>
        <w:t xml:space="preserve">二、“明厨亮灶”工程技术应用趋势</w:t>
      </w:r>
    </w:p>
    <w:p>
      <w:pPr>
        <w:spacing w:after="150"/>
      </w:pPr>
      <w:r>
        <w:rPr>
          <w:b w:val="1"/>
          <w:bCs w:val="1"/>
        </w:rPr>
        <w:t xml:space="preserve">第八章 “明厨亮灶”专家建议</w:t>
      </w:r>
    </w:p>
    <w:p>
      <w:pPr>
        <w:spacing w:after="150"/>
      </w:pPr>
      <w:r>
        <w:rPr/>
        <w:t xml:space="preserve">第一节 餐饮数字化发展建议</w:t>
      </w:r>
    </w:p>
    <w:p>
      <w:pPr>
        <w:spacing w:after="150"/>
      </w:pPr>
      <w:r>
        <w:rPr/>
        <w:t xml:space="preserve">第二节 “明厨亮灶” 发展建议</w:t>
      </w:r>
    </w:p>
    <w:p>
      <w:pPr>
        <w:spacing w:after="150"/>
      </w:pPr>
      <w:r>
        <w:rPr/>
        <w:t xml:space="preserve">一、对监管部门提高“明厨亮灶”覆盖面的建议</w:t>
      </w:r>
    </w:p>
    <w:p>
      <w:pPr>
        <w:spacing w:after="150"/>
      </w:pPr>
      <w:r>
        <w:rPr/>
        <w:t xml:space="preserve">二、对餐饮企业“明厨亮灶”发展的建议</w:t>
      </w:r>
    </w:p>
    <w:p>
      <w:pPr>
        <w:spacing w:after="150"/>
      </w:pPr>
      <w:r>
        <w:rPr/>
        <w:t xml:space="preserve">三、对“明厨亮灶”产品/服务企业的建议</w:t>
      </w:r>
    </w:p>
    <w:p>
      <w:pPr>
        <w:spacing w:after="150"/>
      </w:pPr>
      <w:r>
        <w:rPr>
          <w:b w:val="1"/>
          <w:bCs w:val="1"/>
        </w:rPr>
        <w:t xml:space="preserve">图表目录</w:t>
      </w:r>
    </w:p>
    <w:p>
      <w:pPr>
        <w:spacing w:after="150"/>
      </w:pPr>
      <w:r>
        <w:rPr/>
        <w:t xml:space="preserve">图表：中国餐饮细分市场占比情况</w:t>
      </w:r>
    </w:p>
    <w:p>
      <w:pPr>
        <w:spacing w:after="150"/>
      </w:pPr>
      <w:r>
        <w:rPr/>
        <w:t xml:space="preserve">图表：2019-2023年中国餐饮行业市场规模情况</w:t>
      </w:r>
    </w:p>
    <w:p>
      <w:pPr>
        <w:spacing w:after="150"/>
      </w:pPr>
      <w:r>
        <w:rPr/>
        <w:t xml:space="preserve">图表：中国餐饮业态分布情况</w:t>
      </w:r>
    </w:p>
    <w:p>
      <w:pPr>
        <w:spacing w:after="150"/>
      </w:pPr>
      <w:r>
        <w:rPr/>
        <w:t xml:space="preserve">图表：餐饮行业未来发展方向</w:t>
      </w:r>
    </w:p>
    <w:p>
      <w:pPr>
        <w:spacing w:after="150"/>
      </w:pPr>
      <w:r>
        <w:rPr/>
        <w:t xml:space="preserve">图表：2019-2023年我国餐饮业从业人员人数</w:t>
      </w:r>
    </w:p>
    <w:p>
      <w:pPr>
        <w:spacing w:after="150"/>
      </w:pPr>
      <w:r>
        <w:rPr/>
        <w:t xml:space="preserve">图表：2019-2023年全国限额以上餐饮业营业面积</w:t>
      </w:r>
    </w:p>
    <w:p>
      <w:pPr>
        <w:spacing w:after="150"/>
      </w:pPr>
      <w:r>
        <w:rPr/>
        <w:t xml:space="preserve">图表：2019-2023年我国餐饮业企业资产负债率情况</w:t>
      </w:r>
    </w:p>
    <w:p>
      <w:pPr>
        <w:spacing w:after="150"/>
      </w:pPr>
      <w:r>
        <w:rPr/>
        <w:t xml:space="preserve">图表：2019-2023年全国各省份餐饮收入排行榜top10</w:t>
      </w:r>
    </w:p>
    <w:p>
      <w:pPr>
        <w:spacing w:after="150"/>
      </w:pPr>
      <w:r>
        <w:rPr/>
        <w:t xml:space="preserve">图表：2019-2023年我国餐饮业营收情况</w:t>
      </w:r>
    </w:p>
    <w:p>
      <w:pPr>
        <w:spacing w:after="150"/>
      </w:pPr>
      <w:r>
        <w:rPr/>
        <w:t xml:space="preserve">图表：餐饮各品类营业额占比</w:t>
      </w:r>
    </w:p>
    <w:p>
      <w:pPr>
        <w:spacing w:after="150"/>
      </w:pPr>
      <w:r>
        <w:rPr/>
        <w:t xml:space="preserve">图表：餐饮企业门店类型</w:t>
      </w:r>
    </w:p>
    <w:p>
      <w:pPr>
        <w:spacing w:after="150"/>
      </w:pPr>
      <w:r>
        <w:rPr/>
        <w:t xml:space="preserve">图表：餐饮企业理想发展模型</w:t>
      </w:r>
    </w:p>
    <w:p>
      <w:pPr>
        <w:spacing w:after="150"/>
      </w:pPr>
      <w:r>
        <w:rPr/>
        <w:t xml:space="preserve">图表：疫情对企业造成的影响</w:t>
      </w:r>
    </w:p>
    <w:p>
      <w:pPr>
        <w:spacing w:after="150"/>
      </w:pPr>
      <w:r>
        <w:rPr/>
        <w:t xml:space="preserve">图表：专利显示的智能监控管理系统</w:t>
      </w:r>
    </w:p>
    <w:p>
      <w:pPr>
        <w:spacing w:after="150"/>
      </w:pPr>
      <w:r>
        <w:rPr/>
        <w:t xml:space="preserve">图表：智慧餐厅示意图</w:t>
      </w:r>
    </w:p>
    <w:p>
      <w:pPr>
        <w:spacing w:after="150"/>
      </w:pPr>
      <w:r>
        <w:rPr/>
        <w:t xml:space="preserve">图表：顺舟智能lot部门设计产品</w:t>
      </w:r>
    </w:p>
    <w:p>
      <w:pPr>
        <w:spacing w:after="150"/>
      </w:pPr>
      <w:r>
        <w:rPr/>
        <w:t xml:space="preserve">图表：大数据标准</w:t>
      </w:r>
    </w:p>
    <w:p>
      <w:pPr>
        <w:spacing w:after="150"/>
      </w:pPr>
      <w:r>
        <w:rPr/>
        <w:t xml:space="preserve">图表：私有云和公有云的区别</w:t>
      </w:r>
    </w:p>
    <w:p>
      <w:pPr>
        <w:spacing w:after="150"/>
      </w:pPr>
      <w:r>
        <w:rPr/>
        <w:t xml:space="preserve">图表：云部署</w:t>
      </w:r>
    </w:p>
    <w:p>
      <w:pPr>
        <w:spacing w:after="150"/>
      </w:pPr>
      <w:r>
        <w:rPr/>
        <w:t xml:space="preserve">图表：云计算在明厨亮灶中的运用</w:t>
      </w:r>
    </w:p>
    <w:p>
      <w:pPr>
        <w:spacing w:after="150"/>
      </w:pPr>
      <w:r>
        <w:rPr/>
        <w:t xml:space="preserve">图表：产品型号介绍</w:t>
      </w:r>
    </w:p>
    <w:p>
      <w:pPr>
        <w:spacing w:after="150"/>
      </w:pPr>
      <w:r>
        <w:rPr/>
        <w:t xml:space="preserve">图表：和目专业版明厨亮灶四大优势</w:t>
      </w:r>
    </w:p>
    <w:p>
      <w:pPr>
        <w:spacing w:after="150"/>
      </w:pPr>
      <w:r>
        <w:rPr/>
        <w:t xml:space="preserve">图表：和目专业版明厨亮灶产品介绍(1)</w:t>
      </w:r>
    </w:p>
    <w:p>
      <w:pPr>
        <w:spacing w:after="150"/>
      </w:pPr>
      <w:r>
        <w:rPr/>
        <w:t xml:space="preserve">图表：和目专业版明厨亮灶产品介绍(2)</w:t>
      </w:r>
    </w:p>
    <w:p>
      <w:pPr>
        <w:spacing w:after="150"/>
      </w:pPr>
      <w:r>
        <w:rPr/>
        <w:t xml:space="preserve">图表：安防行业竞争格局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基于AI技术的餐饮数字化市场与明厨亮灶行业市场深度调研及发展趋势与投资前景研究报告(2024-2029版)</dc:title>
  <dc:description>基于AI技术的餐饮数字化市场与明厨亮灶行业市场深度调研及发展趋势与投资前景研究报告(2024-2029版)</dc:description>
  <dc:subject>基于AI技术的餐饮数字化市场与明厨亮灶行业市场深度调研及发展趋势与投资前景研究报告(2024-2029版)</dc:subject>
  <cp:keywords>研究报告</cp:keywords>
  <cp:category>研究报告</cp:category>
  <cp:lastModifiedBy>北京中道泰和信息咨询有限公司</cp:lastModifiedBy>
  <dcterms:created xsi:type="dcterms:W3CDTF">2024-01-29T10:11:56+08:00</dcterms:created>
  <dcterms:modified xsi:type="dcterms:W3CDTF">2024-01-29T10:11:56+08:00</dcterms:modified>
</cp:coreProperties>
</file>

<file path=docProps/custom.xml><?xml version="1.0" encoding="utf-8"?>
<Properties xmlns="http://schemas.openxmlformats.org/officeDocument/2006/custom-properties" xmlns:vt="http://schemas.openxmlformats.org/officeDocument/2006/docPropsVTypes"/>
</file>