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墨烯行业相关协会、51行业报告网、全国及海外多种相关报刊杂志的基础信息等公布和提供的大量资料，对国内外石墨烯行业发展情况、发展趋势及其所面临的问题等进行了分析，对我国石墨烯产业政府战略规划、区域战略规划等进行了深入探讨。报告同时还对我国北京、广东等地主要石墨烯产业规划的概况、策略进行了分析，揭示了石墨烯产业的发展机会，以及当前石墨烯产业面临的竞争与挑战。本报告内容丰富、翔实，是石墨烯产业相关企业、投资企业以及当地政府准确了解目前石墨烯产业发展动态，把握石墨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国际石墨烯产业发展现状与趋势</w:t>
      </w:r>
    </w:p>
    <w:p>
      <w:pPr>
        <w:spacing w:after="150"/>
      </w:pPr>
      <w:r>
        <w:rPr/>
        <w:t xml:space="preserve">一、国际石墨烯产业发展现状</w:t>
      </w:r>
    </w:p>
    <w:p>
      <w:pPr>
        <w:spacing w:after="150"/>
      </w:pPr>
      <w:r>
        <w:rPr/>
        <w:t xml:space="preserve">二、国际石墨烯产业发展趋势</w:t>
      </w:r>
    </w:p>
    <w:p>
      <w:pPr>
        <w:spacing w:after="150"/>
      </w:pPr>
      <w:r>
        <w:rPr/>
        <w:t xml:space="preserve">三、国际石墨烯产业面临的形势</w:t>
      </w:r>
    </w:p>
    <w:p>
      <w:pPr>
        <w:spacing w:after="150"/>
      </w:pPr>
      <w:r>
        <w:rPr/>
        <w:t xml:space="preserve">第二节 国内石墨烯产业发展现状与趋势</w:t>
      </w:r>
    </w:p>
    <w:p>
      <w:pPr>
        <w:spacing w:after="150"/>
      </w:pPr>
      <w:r>
        <w:rPr/>
        <w:t xml:space="preserve">一、国内石墨烯产业发展现状</w:t>
      </w:r>
    </w:p>
    <w:p>
      <w:pPr>
        <w:spacing w:after="150"/>
      </w:pPr>
      <w:r>
        <w:rPr/>
        <w:t xml:space="preserve">二、国内石墨烯产业发展趋势</w:t>
      </w:r>
    </w:p>
    <w:p>
      <w:pPr>
        <w:spacing w:after="150"/>
      </w:pPr>
      <w:r>
        <w:rPr/>
        <w:t xml:space="preserve">三、国内石墨烯产业面临的形势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当地石墨烯产业发展现状与趋势</w:t>
      </w:r>
    </w:p>
    <w:p>
      <w:pPr>
        <w:spacing w:after="150"/>
      </w:pPr>
      <w:r>
        <w:rPr/>
        <w:t xml:space="preserve">一、当地石墨烯产业发展现状</w:t>
      </w:r>
    </w:p>
    <w:p>
      <w:pPr>
        <w:spacing w:after="150"/>
      </w:pPr>
      <w:r>
        <w:rPr/>
        <w:t xml:space="preserve">二、当地石墨烯产业发展趋势</w:t>
      </w:r>
    </w:p>
    <w:p>
      <w:pPr>
        <w:spacing w:after="150"/>
      </w:pPr>
      <w:r>
        <w:rPr/>
        <w:t xml:space="preserve">三、当地石墨烯产业面临的形势</w:t>
      </w:r>
    </w:p>
    <w:p>
      <w:pPr>
        <w:spacing w:after="150"/>
      </w:pPr>
      <w:r>
        <w:rPr/>
        <w:t xml:space="preserve">第二节 当地石墨烯产业发展能力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三、石墨烯行业参与国内外竞争的战略市场定位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1、石墨烯行业国家发展规划</w:t>
      </w:r>
    </w:p>
    <w:p>
      <w:pPr>
        <w:spacing w:after="150"/>
      </w:pPr>
      <w:r>
        <w:rPr/>
        <w:t xml:space="preserve">2、石墨烯行业地方发展规划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一、石墨烯技术分析</w:t>
      </w:r>
    </w:p>
    <w:p>
      <w:pPr>
        <w:spacing w:after="150"/>
      </w:pPr>
      <w:r>
        <w:rPr/>
        <w:t xml:space="preserve">1、技术水平总体发展情况</w:t>
      </w:r>
    </w:p>
    <w:p>
      <w:pPr>
        <w:spacing w:after="150"/>
      </w:pPr>
      <w:r>
        <w:rPr/>
        <w:t xml:space="preserve">2、我国石墨烯行业新技术研究</w:t>
      </w:r>
    </w:p>
    <w:p>
      <w:pPr>
        <w:spacing w:after="150"/>
      </w:pPr>
      <w:r>
        <w:rPr/>
        <w:t xml:space="preserve">二、石墨烯技术发展水平</w:t>
      </w:r>
    </w:p>
    <w:p>
      <w:pPr>
        <w:spacing w:after="150"/>
      </w:pPr>
      <w:r>
        <w:rPr/>
        <w:t xml:space="preserve">1、我国石墨烯行业技术水平所处阶段</w:t>
      </w:r>
    </w:p>
    <w:p>
      <w:pPr>
        <w:spacing w:after="150"/>
      </w:pPr>
      <w:r>
        <w:rPr/>
        <w:t xml:space="preserve">2、与国外石墨烯行业的技术差距</w:t>
      </w:r>
    </w:p>
    <w:p>
      <w:pPr>
        <w:spacing w:after="150"/>
      </w:pPr>
      <w:r>
        <w:rPr/>
        <w:t xml:space="preserve">三、2022年石墨烯技术发展分析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石墨烯产业政府战略定位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石墨烯产业政府战略规划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图表：2019-2023年当地石墨烯行业市场规模</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石墨烯产业政府战略管理与区域发展战略研究咨询报告(2024-2029版)</dc:title>
  <dc:description>石墨烯产业政府战略管理与区域发展战略研究咨询报告(2024-2029版)</dc:description>
  <dc:subject>石墨烯产业政府战略管理与区域发展战略研究咨询报告(2024-2029版)</dc:subject>
  <cp:keywords>研究报告</cp:keywords>
  <cp:category>研究报告</cp:category>
  <cp:lastModifiedBy>北京中道泰和信息咨询有限公司</cp:lastModifiedBy>
  <dcterms:created xsi:type="dcterms:W3CDTF">2024-01-29T09:48:15+08:00</dcterms:created>
  <dcterms:modified xsi:type="dcterms:W3CDTF">2024-01-29T09:48:15+08:00</dcterms:modified>
</cp:coreProperties>
</file>

<file path=docProps/custom.xml><?xml version="1.0" encoding="utf-8"?>
<Properties xmlns="http://schemas.openxmlformats.org/officeDocument/2006/custom-properties" xmlns:vt="http://schemas.openxmlformats.org/officeDocument/2006/docPropsVTypes"/>
</file>