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中国沥青行业市场发展分析与发展趋势预测研究报告(2024-2029版)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根据国务院印发的《“十三五”现代综合交通运输体系发展规划》，“十三五”时期，我国交通运输发展正处于支撑全面建成小康社会的攻坚期、优化网络布局的关键期、提质增效升级的转型期，将进入现代化建设新阶段。到2020年，高速铁路覆盖80%以上的城区常住人口100万以上的城市，铁路、高速公路、民航运输机场基本覆盖城区常住人口20万以上的城市，综合交通网总里程达到540万公里左右。高速公路建成里程15万公里，公路通车里程500万公里，高速铁路营业里程3万公里，铁路营业里程15万公里。由此可以看出，为更好地支撑保障“一带一路”建设、京津冀协同发展、长江经济带发展三大战略和新型城镇化，专业沥青行业前景广阔，市场需求潜力仍较大。但由于专业沥青市场的广阔前景，加上其行业壁垒不高，使得越来越多的有一定资本实力的企业，通过独资、合资、并购等方式进入专业沥青行业。甚至越来越多的贸易商，利用其固定资产投资小，运营成本极低的优势，也参与到沥青市场当中来，加剧了行业的竞争。</w:t>
      </w:r>
    </w:p>
    <w:p>
      <w:pPr>
        <w:spacing w:after="150"/>
      </w:pPr>
      <w:r>
        <w:rPr/>
        <w:t xml:space="preserve">2021-2025年，新兴市场的崛起，对沥青价格构成支撑。在这个地球村中，发展无处不在，对资源的索取更是不断地提升。随着中国的崛起，亚洲基础设施投资银行的开设，海上丝绸之路的建设，一带一路的实施，中国的世界影响力稳步提升，世界各国都迎来了发展契机。五年来，全国新改建农村公路139.2万公里;截至2018年年底，全国农村公路总里程达到405万公里，通硬化路乡镇和建制村分别达到99.64%和99.47%，建制村通客车率达到96.5%，“四好农村路”建设长效机制正在形成。包括沥青在内的大宗商品市场，都因此获得利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沥青市场进行了分析研究。报告在总结中国沥青行业发展历程的基础上，结合新时期的各方面因素，对中国沥青行业的发展趋势给予了细致和审慎的预测论证。报告资料详实，图表丰富，既有深入的分析，又有直观的比较，为沥青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一、“十四五”时期沥青行业发展方向</w:t>
      </w:r>
    </w:p>
    <w:p>
      <w:pPr>
        <w:spacing w:after="150"/>
      </w:pPr>
      <w:r>
        <w:rPr/>
        <w:t xml:space="preserve">二、“十四五”时期沥青行业发展规划动态</w:t>
      </w:r>
    </w:p>
    <w:p>
      <w:pPr>
        <w:spacing w:after="150"/>
      </w:pPr>
      <w:r>
        <w:rPr/>
        <w:t xml:space="preserve">三、疫情影响下“十四五”规划制定进展</w:t>
      </w:r>
    </w:p>
    <w:p>
      <w:pPr>
        <w:spacing w:after="150"/>
      </w:pPr>
      <w:r>
        <w:rPr>
          <w:b w:val="1"/>
          <w:bCs w:val="1"/>
        </w:rPr>
        <w:t xml:space="preserve">第三章 “十四五”时期沥青行业市场发展环境分析</w:t>
      </w:r>
    </w:p>
    <w:p>
      <w:pPr>
        <w:spacing w:after="150"/>
      </w:pPr>
      <w:r>
        <w:rPr/>
        <w:t xml:space="preserve">第一节 沥青行业政策环境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“十三五”沥青行业运行现状分析</w:t>
      </w:r>
    </w:p>
    <w:p>
      <w:pPr>
        <w:spacing w:after="150"/>
      </w:pPr>
      <w:r>
        <w:rPr/>
        <w:t xml:space="preserve">第一节 “十三五”全球沥青行业发展状况分析</w:t>
      </w:r>
    </w:p>
    <w:p>
      <w:pPr>
        <w:spacing w:after="150"/>
      </w:pPr>
      <w:r>
        <w:rPr/>
        <w:t xml:space="preserve">一、全球沥青行业发展规模分析</w:t>
      </w:r>
    </w:p>
    <w:p>
      <w:pPr>
        <w:spacing w:after="150"/>
      </w:pPr>
      <w:r>
        <w:rPr/>
        <w:t xml:space="preserve">二、全球沥青行业区域格局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“十三五”中国沥青行业发展状况分析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“十三五”沥青行业发展现状</w:t>
      </w:r>
    </w:p>
    <w:p>
      <w:pPr>
        <w:spacing w:after="150"/>
      </w:pPr>
      <w:r>
        <w:rPr/>
        <w:t xml:space="preserve">一、中国沥青行业市场规模</w:t>
      </w:r>
    </w:p>
    <w:p>
      <w:pPr>
        <w:spacing w:after="150"/>
      </w:pPr>
      <w:r>
        <w:rPr/>
        <w:t xml:space="preserve">二、中国沥青行业发展分析</w:t>
      </w:r>
    </w:p>
    <w:p>
      <w:pPr>
        <w:spacing w:after="150"/>
      </w:pPr>
      <w:r>
        <w:rPr/>
        <w:t xml:space="preserve">三、中国沥青市场情况分析</w:t>
      </w:r>
    </w:p>
    <w:p>
      <w:pPr>
        <w:spacing w:after="150"/>
      </w:pPr>
      <w:r>
        <w:rPr>
          <w:b w:val="1"/>
          <w:bCs w:val="1"/>
        </w:rPr>
        <w:t xml:space="preserve">第五章 “十四五”时期沥青行业区域格局发展分析</w:t>
      </w:r>
    </w:p>
    <w:p>
      <w:pPr>
        <w:spacing w:after="150"/>
      </w:pPr>
      <w:r>
        <w:rPr/>
        <w:t xml:space="preserve">第一节 按中国经济带区域分布沥青行业市场分析</w:t>
      </w:r>
    </w:p>
    <w:p>
      <w:pPr>
        <w:spacing w:after="150"/>
      </w:pPr>
      <w:r>
        <w:rPr/>
        <w:t xml:space="preserve">一、长三角经济带沥青行业市场分析</w:t>
      </w:r>
    </w:p>
    <w:p>
      <w:pPr>
        <w:spacing w:after="150"/>
      </w:pPr>
      <w:r>
        <w:rPr/>
        <w:t xml:space="preserve">二、珠三角经济带沥青行业市场分析</w:t>
      </w:r>
    </w:p>
    <w:p>
      <w:pPr>
        <w:spacing w:after="150"/>
      </w:pPr>
      <w:r>
        <w:rPr/>
        <w:t xml:space="preserve">三、环渤海经济圈沥青行业市场分析</w:t>
      </w:r>
    </w:p>
    <w:p>
      <w:pPr>
        <w:spacing w:after="150"/>
      </w:pPr>
      <w:r>
        <w:rPr/>
        <w:t xml:space="preserve">第二节 中国七大区域沥青行业市场分析预测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二、中国沥青行业竞争力分析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“十四五”时期沥青行业领先企业发展分析</w:t>
      </w:r>
    </w:p>
    <w:p>
      <w:pPr>
        <w:spacing w:after="150"/>
      </w:pPr>
      <w:r>
        <w:rPr/>
        <w:t xml:space="preserve">第一节 江苏宝利国际投资股份有限公司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第二节 上海浦东路桥建设股份有限公司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第三节 湖北国创高新材料股份有限公司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第四节 融捷股份有限公司(广州路翔股份有限公司)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第五节 新疆独山子天利高新技术股份有限公司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第六节 厦门华特集团有限公司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第七节 山东金石沥青股份有限公司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第八节 山东高速建设材料有限公司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第九节 江阴泰富沥青有限公司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五、“十四五”企业发展规划</w:t>
      </w:r>
    </w:p>
    <w:p>
      <w:pPr>
        <w:spacing w:after="150"/>
      </w:pPr>
      <w:r>
        <w:rPr/>
        <w:t xml:space="preserve">第十节 镇江美仑道路沥青有限公司</w:t>
      </w:r>
    </w:p>
    <w:p>
      <w:pPr>
        <w:spacing w:after="150"/>
      </w:pPr>
      <w:r>
        <w:rPr/>
        <w:t xml:space="preserve">一、企业基本概况</w:t>
      </w:r>
    </w:p>
    <w:p>
      <w:pPr>
        <w:spacing w:after="150"/>
      </w:pPr>
      <w:r>
        <w:rPr/>
        <w:t xml:space="preserve">二、“十三五”企业发展情况</w:t>
      </w:r>
    </w:p>
    <w:p>
      <w:pPr>
        <w:spacing w:after="150"/>
      </w:pPr>
      <w:r>
        <w:rPr>
          <w:b w:val="1"/>
          <w:bCs w:val="1"/>
        </w:rPr>
        <w:t xml:space="preserve">第八章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二、沥青细分市场投资机会</w:t>
      </w:r>
    </w:p>
    <w:p>
      <w:pPr>
        <w:spacing w:after="150"/>
      </w:pPr>
      <w:r>
        <w:rPr/>
        <w:t xml:space="preserve">三、沥青重点区域投资机会</w:t>
      </w:r>
    </w:p>
    <w:p>
      <w:pPr>
        <w:spacing w:after="150"/>
      </w:pPr>
      <w:r>
        <w:rPr/>
        <w:t xml:space="preserve">四、“互联网+”背景下行业投资机会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疫情过后沥青行业“十四五”发展战略研究</w:t>
      </w:r>
    </w:p>
    <w:p>
      <w:pPr>
        <w:spacing w:after="150"/>
      </w:pPr>
      <w:r>
        <w:rPr/>
        <w:t xml:space="preserve">一、疫情影响下对“十四五”发展规划的整体思考</w:t>
      </w:r>
    </w:p>
    <w:p>
      <w:pPr>
        <w:spacing w:after="150"/>
      </w:pPr>
      <w:r>
        <w:rPr/>
        <w:t xml:space="preserve">二、疫情影响下沥青行业五年规划中，短期(1-2年)战略部署</w:t>
      </w:r>
    </w:p>
    <w:p>
      <w:pPr>
        <w:spacing w:after="150"/>
      </w:pPr>
      <w:r>
        <w:rPr/>
        <w:t xml:space="preserve">三、后疫情时代沥青行业五年规划中，中长期(3-5年)战略规划</w:t>
      </w:r>
    </w:p>
    <w:p>
      <w:pPr>
        <w:spacing w:after="150"/>
      </w:pPr>
      <w:r>
        <w:rPr>
          <w:b w:val="1"/>
          <w:bCs w:val="1"/>
        </w:rPr>
        <w:t xml:space="preserve">第九章 “十四五”沥青行业前景及趋势预测</w:t>
      </w:r>
    </w:p>
    <w:p>
      <w:pPr>
        <w:spacing w:after="150"/>
      </w:pPr>
      <w:r>
        <w:rPr/>
        <w:t xml:space="preserve">第一节 沥青行业五年规划现状及未来预测</w:t>
      </w:r>
    </w:p>
    <w:p>
      <w:pPr>
        <w:spacing w:after="150"/>
      </w:pPr>
      <w:r>
        <w:rPr/>
        <w:t xml:space="preserve">一、“十三五”期间沥青行业运行情况</w:t>
      </w:r>
    </w:p>
    <w:p>
      <w:pPr>
        <w:spacing w:after="150"/>
      </w:pPr>
      <w:r>
        <w:rPr/>
        <w:t xml:space="preserve">二、“十三五”政策规划对行业发展的影响</w:t>
      </w:r>
    </w:p>
    <w:p>
      <w:pPr>
        <w:spacing w:after="150"/>
      </w:pPr>
      <w:r>
        <w:rPr/>
        <w:t xml:space="preserve">三、“十三五”期间沥青行业主要发展方向</w:t>
      </w:r>
    </w:p>
    <w:p>
      <w:pPr>
        <w:spacing w:after="150"/>
      </w:pPr>
      <w:r>
        <w:rPr/>
        <w:t xml:space="preserve">四、“十三五”时期沥青行业重大热点</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第三节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b w:val="1"/>
          <w:bCs w:val="1"/>
        </w:rPr>
        <w:t xml:space="preserve">第十章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一、“十三五”沥青行业企业战略调查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一、“十三五”领先企业的战略实施</w:t>
      </w:r>
    </w:p>
    <w:p>
      <w:pPr>
        <w:spacing w:after="150"/>
      </w:pPr>
      <w:r>
        <w:rPr/>
        <w:t xml:space="preserve">二、2024-2029中国沥青行业子行业投资机会</w:t>
      </w:r>
    </w:p>
    <w:p>
      <w:pPr>
        <w:spacing w:after="150"/>
      </w:pPr>
      <w:r>
        <w:rPr/>
        <w:t xml:space="preserve">三、“十四五”企业战略目标与方向</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图表：2019-2023年我国地方政府专项债发行量情况</w:t>
      </w:r>
    </w:p>
    <w:p>
      <w:pPr>
        <w:spacing w:after="150"/>
      </w:pPr>
      <w:r>
        <w:rPr/>
        <w:t xml:space="preserve">图表：2019-2023年财政支出占比情况</w:t>
      </w:r>
    </w:p>
    <w:p>
      <w:pPr>
        <w:spacing w:after="150"/>
      </w:pPr>
      <w:r>
        <w:rPr/>
        <w:t xml:space="preserve">图表：2019-2023年上半年中国沥青开工率情况</w:t>
      </w:r>
    </w:p>
    <w:p>
      <w:pPr>
        <w:spacing w:after="150"/>
      </w:pPr>
      <w:r>
        <w:rPr/>
        <w:t xml:space="preserve">图表：2019-2023年上半年中国沥青产量情况</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图表：gdp增速预期</w:t>
      </w:r>
    </w:p>
    <w:p>
      <w:pPr>
        <w:spacing w:after="150"/>
      </w:pPr>
      <w:r>
        <w:rPr/>
        <w:t xml:space="preserve">图表：中国工业增加值同比增速情况</w:t>
      </w:r>
    </w:p>
    <w:p>
      <w:pPr>
        <w:spacing w:after="150"/>
      </w:pPr>
      <w:r>
        <w:rPr/>
        <w:t xml:space="preserve">图表：实际和名义工业增加值</w:t>
      </w:r>
    </w:p>
    <w:p>
      <w:pPr>
        <w:spacing w:after="150"/>
      </w:pPr>
      <w:r>
        <w:rPr/>
        <w:t xml:space="preserve">图表：我国主要投资分项情况</w:t>
      </w:r>
    </w:p>
    <w:p>
      <w:pPr>
        <w:spacing w:after="150"/>
      </w:pPr>
      <w:r>
        <w:rPr/>
        <w:t xml:space="preserve">图表：我国公共建设投资情况</w:t>
      </w:r>
    </w:p>
    <w:p>
      <w:pPr>
        <w:spacing w:after="150"/>
      </w:pPr>
      <w:r>
        <w:rPr/>
        <w:t xml:space="preserve">图表：2019-2023年社会消费品零售总额十强城市</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图表：专业沥青行业的生产技术分类</w:t>
      </w:r>
    </w:p>
    <w:p>
      <w:pPr>
        <w:spacing w:after="150"/>
      </w:pPr>
      <w:r>
        <w:rPr/>
        <w:t xml:space="preserve">图表：2019-2023年中国沥青行业市场规模(单位：亿元)</w:t>
      </w:r>
    </w:p>
    <w:p>
      <w:pPr>
        <w:spacing w:after="150"/>
      </w:pPr>
      <w:r>
        <w:rPr/>
        <w:t xml:space="preserve">图表：中国石油沥青规模情况</w:t>
      </w:r>
    </w:p>
    <w:p>
      <w:pPr>
        <w:spacing w:after="150"/>
      </w:pPr>
      <w:r>
        <w:rPr/>
        <w:t xml:space="preserve">图表：2019-2023年我国沥青市场情况</w:t>
      </w:r>
    </w:p>
    <w:p>
      <w:pPr>
        <w:spacing w:after="150"/>
      </w:pPr>
      <w:r>
        <w:rPr/>
        <w:t xml:space="preserve">图表：我国沥青消费区域集中度</w:t>
      </w:r>
    </w:p>
    <w:p>
      <w:pPr>
        <w:spacing w:after="150"/>
      </w:pPr>
      <w:r>
        <w:rPr/>
        <w:t xml:space="preserve">图表：中国沥青十大品牌指数情况</w:t>
      </w:r>
    </w:p>
    <w:p>
      <w:pPr>
        <w:spacing w:after="150"/>
      </w:pPr>
      <w:r>
        <w:rPr/>
        <w:t xml:space="preserve">图表：2019-2023年江苏宝利国际投资股份有限公司产品经营情况</w:t>
      </w:r>
    </w:p>
    <w:p>
      <w:pPr>
        <w:spacing w:after="150"/>
      </w:pPr>
      <w:r>
        <w:rPr/>
        <w:t xml:space="preserve">图表：2019-2023年江苏宝利国际投资股份有限公司产品产销情况</w:t>
      </w:r>
    </w:p>
    <w:p>
      <w:pPr>
        <w:spacing w:after="150"/>
      </w:pPr>
      <w:r>
        <w:rPr/>
        <w:t xml:space="preserve">图表：2019-2023年湖北国创高新材料股份有限公司产品经营情况</w:t>
      </w:r>
    </w:p>
    <w:p>
      <w:pPr>
        <w:spacing w:after="150"/>
      </w:pPr>
      <w:r>
        <w:rPr/>
        <w:t xml:space="preserve">图表：2019-2023年湖北国创高新材料股份有限公司产品产销情况</w:t>
      </w:r>
    </w:p>
    <w:p>
      <w:pPr>
        <w:spacing w:after="150"/>
      </w:pPr>
      <w:r>
        <w:rPr/>
        <w:t xml:space="preserve">图表：2019-2023年融捷股份有限公司产品经营情况</w:t>
      </w:r>
    </w:p>
    <w:p>
      <w:pPr>
        <w:spacing w:after="150"/>
      </w:pPr>
      <w:r>
        <w:rPr/>
        <w:t xml:space="preserve">图表：原油沥青价格走势图</w:t>
      </w:r>
    </w:p>
    <w:p>
      <w:pPr>
        <w:spacing w:after="150"/>
      </w:pPr>
      <w:r>
        <w:rPr/>
        <w:t xml:space="preserve">图表：生产链</w:t>
      </w:r>
    </w:p>
    <w:p>
      <w:pPr>
        <w:spacing w:after="150"/>
      </w:pPr>
      <w:r>
        <w:rPr/>
        <w:t xml:space="preserve">图表：2019-2023年中国沥青行业市场规模</w:t>
      </w:r>
    </w:p>
    <w:p>
      <w:pPr>
        <w:spacing w:after="150"/>
      </w:pPr>
      <w:r>
        <w:rPr/>
        <w:t xml:space="preserve">图表：我国沥青表观消费了预测情况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中国沥青行业市场发展分析与发展趋势预测研究报告(2024-2029版)</dc:title>
  <dc:description>中国沥青行业市场发展分析与发展趋势预测研究报告(2024-2029版)</dc:description>
  <dc:subject>中国沥青行业市场发展分析与发展趋势预测研究报告(2024-2029版)</dc:subject>
  <cp:keywords>研究报告</cp:keywords>
  <cp:category>研究报告</cp:category>
  <cp:lastModifiedBy>北京中道泰和信息咨询有限公司</cp:lastModifiedBy>
  <dcterms:created xsi:type="dcterms:W3CDTF">2024-01-29T09:10:31+08:00</dcterms:created>
  <dcterms:modified xsi:type="dcterms:W3CDTF">2024-01-29T09:10:31+08:00</dcterms:modified>
</cp:coreProperties>
</file>

<file path=docProps/custom.xml><?xml version="1.0" encoding="utf-8"?>
<Properties xmlns="http://schemas.openxmlformats.org/officeDocument/2006/custom-properties" xmlns:vt="http://schemas.openxmlformats.org/officeDocument/2006/docPropsVTypes"/>
</file>