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中国团体健康险行业市场发展分析及发展趋势与投资前景研究报告(2024-2029版)</w:t>
      </w:r>
    </w:p>
    <w:p>
      <w:pPr>
        <w:spacing w:after="150"/>
      </w:pPr>
      <w:r>
        <w:rPr>
          <w:b w:val="1"/>
          <w:bCs w:val="1"/>
        </w:rPr>
        <w:t xml:space="preserve">报告简介</w:t>
      </w:r>
    </w:p>
    <w:p>
      <w:pPr>
        <w:spacing w:after="150"/>
      </w:pPr>
      <w:r>
        <w:rPr/>
        <w:t xml:space="preserve">近年来，健康险市场竞争白热化。一方面，自监管引导行业回归保障，凭借短期理财类重规模的时代一去不复返，倒逼中小险企发展保障类产品，陆续推出重疾险或者医疗保险产品，通过降低价格抢占市场份额;另一方面，互联网公司抢滩保险市场，而互联网保险公司陆续推出短期的百万医疗产品，年交保费较低保额较高。无论是中小保险公司还是互联网保险的加入，健康险产品百花争艳，并且带来一定的无序竞争，对头部险企市场份额产生一定的冲击。2019年开始，监管层密集出台政策规范健康险市场，《健康保险管理办法》及《关于规范短期健康保险业务有关问题的通知(征求意见稿)》，分别针对长期和短期健康险的发展进行规范，大大利好头部险企。随着保险回归保障的理念更加深入，越来越多的保险公司更加重视健康险业务，从2019年的相互宝事件可以看出，市场上健康险需求仍旺盛，截止2019年，我国健康险保费收入达到7066亿元，占2019年我国保险保费收入的16.57%。相比2018年的14.33%，占比增速明显。</w:t>
      </w:r>
    </w:p>
    <w:p>
      <w:pPr>
        <w:spacing w:after="150"/>
      </w:pPr>
      <w:r>
        <w:rPr/>
        <w:t xml:space="preserve">从2008年至2019年度数据看出，团体健康保险占总保费收入比例不超过2.55%，在健康险的占比也偏低，仅仅为25%左右，对比美国的一个数据：美国健康险保费收入占总保费收入比例在40%左右，而美国将近一半以上是来自雇主提供的团体健康保险的保障，因此，按照统汁结果，我国数据连美国数据的零头不到。就目前而言，我国团体健康险的发展对标发达国家美国的健康团体险，可能有点不切实际，但是可看出我们与发达国家之间的差距，以发达国家作为发展目标，是行业未来发展的压力与动力。如果从发达国家的情况看，我国团体健康险的市场还处于发展阶段，未来还具有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体健康险行业研究单位等公布和提供的大量资料以及对行业内企业调研访察所获得的大量第一手数据，对我国团体健康险市场的发展状况、发展趋势等进行了分析。报告重点分析了团体健康险前十大企业的研发、产销、战略、经营状况等。报告还对团体健康险市场风险进行了预测，为团体健康险生产厂家、流通企业以及零售商提供了新的投资机会和可借鉴的操作模式，对欲在团体健康险行业从事资本运作的经济实体等单位准确了解目前中国团体健康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团体健康险行业界定和分类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2019-2023年团体健康险行业国内外发展概述 3</w:t>
      </w:r>
    </w:p>
    <w:p>
      <w:pPr>
        <w:spacing w:after="150"/>
      </w:pPr>
      <w:r>
        <w:rPr/>
        <w:t xml:space="preserve">第一节 全球团体健康险行业发展概况 3</w:t>
      </w:r>
    </w:p>
    <w:p>
      <w:pPr>
        <w:spacing w:after="150"/>
      </w:pPr>
      <w:r>
        <w:rPr/>
        <w:t xml:space="preserve">一、全球团体健康险行业发展现状 3</w:t>
      </w:r>
    </w:p>
    <w:p>
      <w:pPr>
        <w:spacing w:after="150"/>
      </w:pPr>
      <w:r>
        <w:rPr/>
        <w:t xml:space="preserve">二、全球团体健康险行业发展趋势 55</w:t>
      </w:r>
    </w:p>
    <w:p>
      <w:pPr>
        <w:spacing w:after="150"/>
      </w:pPr>
      <w:r>
        <w:rPr/>
        <w:t xml:space="preserve">三、主要国家和地区发展状况 58</w:t>
      </w:r>
    </w:p>
    <w:p>
      <w:pPr>
        <w:spacing w:after="150"/>
      </w:pPr>
      <w:r>
        <w:rPr/>
        <w:t xml:space="preserve">第二节 中国团体健康险行业发展概况 60</w:t>
      </w:r>
    </w:p>
    <w:p>
      <w:pPr>
        <w:spacing w:after="150"/>
      </w:pPr>
      <w:r>
        <w:rPr/>
        <w:t xml:space="preserve">一、中国团体健康险行业发展历程与现状 60</w:t>
      </w:r>
    </w:p>
    <w:p>
      <w:pPr>
        <w:spacing w:after="150"/>
      </w:pPr>
      <w:r>
        <w:rPr/>
        <w:t xml:space="preserve">二、中国团体健康险行业发展中存在的问题 61</w:t>
      </w:r>
    </w:p>
    <w:p>
      <w:pPr>
        <w:spacing w:after="150"/>
      </w:pPr>
      <w:r>
        <w:rPr>
          <w:b w:val="1"/>
          <w:bCs w:val="1"/>
        </w:rPr>
        <w:t xml:space="preserve">第三章 2019-2023年中国团体健康险行业发展环境分析 63</w:t>
      </w:r>
    </w:p>
    <w:p>
      <w:pPr>
        <w:spacing w:after="150"/>
      </w:pPr>
      <w:r>
        <w:rPr/>
        <w:t xml:space="preserve">第一节 宏观经济环境 63</w:t>
      </w:r>
    </w:p>
    <w:p>
      <w:pPr>
        <w:spacing w:after="150"/>
      </w:pPr>
      <w:r>
        <w:rPr/>
        <w:t xml:space="preserve">第二节 宏观政策环境 64</w:t>
      </w:r>
    </w:p>
    <w:p>
      <w:pPr>
        <w:spacing w:after="150"/>
      </w:pPr>
      <w:r>
        <w:rPr/>
        <w:t xml:space="preserve">第三节 团体健康险行业政策环境 66</w:t>
      </w:r>
    </w:p>
    <w:p>
      <w:pPr>
        <w:spacing w:after="150"/>
      </w:pPr>
      <w:r>
        <w:rPr/>
        <w:t xml:space="preserve">第四节 团体健康险行业技术环境 68</w:t>
      </w:r>
    </w:p>
    <w:p>
      <w:pPr>
        <w:spacing w:after="150"/>
      </w:pPr>
      <w:r>
        <w:rPr>
          <w:b w:val="1"/>
          <w:bCs w:val="1"/>
        </w:rPr>
        <w:t xml:space="preserve">第四章 2022年中国团体健康险行业市场分析 71</w:t>
      </w:r>
    </w:p>
    <w:p>
      <w:pPr>
        <w:spacing w:after="150"/>
      </w:pPr>
      <w:r>
        <w:rPr/>
        <w:t xml:space="preserve">第一节 市场规模 71</w:t>
      </w:r>
    </w:p>
    <w:p>
      <w:pPr>
        <w:spacing w:after="150"/>
      </w:pPr>
      <w:r>
        <w:rPr/>
        <w:t xml:space="preserve">一、团体健康险行业市场规模及增速 71</w:t>
      </w:r>
    </w:p>
    <w:p>
      <w:pPr>
        <w:spacing w:after="150"/>
      </w:pPr>
      <w:r>
        <w:rPr/>
        <w:t xml:space="preserve">二、团体健康险行业市场饱和度 73</w:t>
      </w:r>
    </w:p>
    <w:p>
      <w:pPr>
        <w:spacing w:after="150"/>
      </w:pPr>
      <w:r>
        <w:rPr/>
        <w:t xml:space="preserve">三、影响团体健康险行业市场规模的因素 74</w:t>
      </w:r>
    </w:p>
    <w:p>
      <w:pPr>
        <w:spacing w:after="150"/>
      </w:pPr>
      <w:r>
        <w:rPr/>
        <w:t xml:space="preserve">四、2024-2029年团体健康险行业市场规模及增速预测 84</w:t>
      </w:r>
    </w:p>
    <w:p>
      <w:pPr>
        <w:spacing w:after="150"/>
      </w:pPr>
      <w:r>
        <w:rPr/>
        <w:t xml:space="preserve">第二节 市场结构 84</w:t>
      </w:r>
    </w:p>
    <w:p>
      <w:pPr>
        <w:spacing w:after="150"/>
      </w:pPr>
      <w:r>
        <w:rPr/>
        <w:t xml:space="preserve">第三节 市场特点 85</w:t>
      </w:r>
    </w:p>
    <w:p>
      <w:pPr>
        <w:spacing w:after="150"/>
      </w:pPr>
      <w:r>
        <w:rPr/>
        <w:t xml:space="preserve">一、团体健康险行业所处生命周期 85</w:t>
      </w:r>
    </w:p>
    <w:p>
      <w:pPr>
        <w:spacing w:after="150"/>
      </w:pPr>
      <w:r>
        <w:rPr/>
        <w:t xml:space="preserve">二、技术变革与行业革新对团体健康险行业的影响 85</w:t>
      </w:r>
    </w:p>
    <w:p>
      <w:pPr>
        <w:spacing w:after="150"/>
      </w:pPr>
      <w:r>
        <w:rPr/>
        <w:t xml:space="preserve">三、差异化分析 90</w:t>
      </w:r>
    </w:p>
    <w:p>
      <w:pPr>
        <w:spacing w:after="150"/>
      </w:pPr>
      <w:r>
        <w:rPr>
          <w:b w:val="1"/>
          <w:bCs w:val="1"/>
        </w:rPr>
        <w:t xml:space="preserve">第五章 2019-2023年中国团体健康险行业区域市场分析 91</w:t>
      </w:r>
    </w:p>
    <w:p>
      <w:pPr>
        <w:spacing w:after="150"/>
      </w:pPr>
      <w:r>
        <w:rPr/>
        <w:t xml:space="preserve">第一节 区域市场分布状况 91</w:t>
      </w:r>
    </w:p>
    <w:p>
      <w:pPr>
        <w:spacing w:after="150"/>
      </w:pPr>
      <w:r>
        <w:rPr/>
        <w:t xml:space="preserve">第二节 重点区域市场需求分析(需求规模、需求特征等) 92</w:t>
      </w:r>
    </w:p>
    <w:p>
      <w:pPr>
        <w:spacing w:after="150"/>
      </w:pPr>
      <w:r>
        <w:rPr/>
        <w:t xml:space="preserve">第三节 区域市场需求变化趋势 92</w:t>
      </w:r>
    </w:p>
    <w:p>
      <w:pPr>
        <w:spacing w:after="150"/>
      </w:pPr>
      <w:r>
        <w:rPr>
          <w:b w:val="1"/>
          <w:bCs w:val="1"/>
        </w:rPr>
        <w:t xml:space="preserve">第六章 2019-2023年中国团体健康险行业产业链分析 93</w:t>
      </w:r>
    </w:p>
    <w:p>
      <w:pPr>
        <w:spacing w:after="150"/>
      </w:pPr>
      <w:r>
        <w:rPr/>
        <w:t xml:space="preserve">第一节 团体健康险行业产业链分析 93</w:t>
      </w:r>
    </w:p>
    <w:p>
      <w:pPr>
        <w:spacing w:after="150"/>
      </w:pPr>
      <w:r>
        <w:rPr/>
        <w:t xml:space="preserve">一、产业链结构分析 93</w:t>
      </w:r>
    </w:p>
    <w:p>
      <w:pPr>
        <w:spacing w:after="150"/>
      </w:pPr>
      <w:r>
        <w:rPr/>
        <w:t xml:space="preserve">二、主要环节的增值空间 93</w:t>
      </w:r>
    </w:p>
    <w:p>
      <w:pPr>
        <w:spacing w:after="150"/>
      </w:pPr>
      <w:r>
        <w:rPr/>
        <w:t xml:space="preserve">三、与上下游行业之间的关联性 94</w:t>
      </w:r>
    </w:p>
    <w:p>
      <w:pPr>
        <w:spacing w:after="150"/>
      </w:pPr>
      <w:r>
        <w:rPr/>
        <w:t xml:space="preserve">第二节 团体健康险上游行业分析 94</w:t>
      </w:r>
    </w:p>
    <w:p>
      <w:pPr>
        <w:spacing w:after="150"/>
      </w:pPr>
      <w:r>
        <w:rPr/>
        <w:t xml:space="preserve">一、团体健康险成本构成 94</w:t>
      </w:r>
    </w:p>
    <w:p>
      <w:pPr>
        <w:spacing w:after="150"/>
      </w:pPr>
      <w:r>
        <w:rPr/>
        <w:t xml:space="preserve">二、上游行业发展现状 95</w:t>
      </w:r>
    </w:p>
    <w:p>
      <w:pPr>
        <w:spacing w:after="150"/>
      </w:pPr>
      <w:r>
        <w:rPr/>
        <w:t xml:space="preserve">三、2024-2029年上游行业发展趋势 96</w:t>
      </w:r>
    </w:p>
    <w:p>
      <w:pPr>
        <w:spacing w:after="150"/>
      </w:pPr>
      <w:r>
        <w:rPr/>
        <w:t xml:space="preserve">四、上游行业对团体健康险行业的影响 96</w:t>
      </w:r>
    </w:p>
    <w:p>
      <w:pPr>
        <w:spacing w:after="150"/>
      </w:pPr>
      <w:r>
        <w:rPr/>
        <w:t xml:space="preserve">第三节 团体健康险下游行业分析 96</w:t>
      </w:r>
    </w:p>
    <w:p>
      <w:pPr>
        <w:spacing w:after="150"/>
      </w:pPr>
      <w:r>
        <w:rPr/>
        <w:t xml:space="preserve">一、团体健康险下游行业分布 96</w:t>
      </w:r>
    </w:p>
    <w:p>
      <w:pPr>
        <w:spacing w:after="150"/>
      </w:pPr>
      <w:r>
        <w:rPr/>
        <w:t xml:space="preserve">二、下游行业发展现状 96</w:t>
      </w:r>
    </w:p>
    <w:p>
      <w:pPr>
        <w:spacing w:after="150"/>
      </w:pPr>
      <w:r>
        <w:rPr/>
        <w:t xml:space="preserve">三、2024-2029年下游行业发展趋势 97</w:t>
      </w:r>
    </w:p>
    <w:p>
      <w:pPr>
        <w:spacing w:after="150"/>
      </w:pPr>
      <w:r>
        <w:rPr/>
        <w:t xml:space="preserve">四、下游需求对团体健康险行业的影响 97</w:t>
      </w:r>
    </w:p>
    <w:p>
      <w:pPr>
        <w:spacing w:after="150"/>
      </w:pPr>
      <w:r>
        <w:rPr>
          <w:b w:val="1"/>
          <w:bCs w:val="1"/>
        </w:rPr>
        <w:t xml:space="preserve">第七章 2019-2023年中国团体健康险行业主导驱动因素分析 99</w:t>
      </w:r>
    </w:p>
    <w:p>
      <w:pPr>
        <w:spacing w:after="150"/>
      </w:pPr>
      <w:r>
        <w:rPr/>
        <w:t xml:space="preserve">第一节 国家政策导向 99</w:t>
      </w:r>
    </w:p>
    <w:p>
      <w:pPr>
        <w:spacing w:after="150"/>
      </w:pPr>
      <w:r>
        <w:rPr/>
        <w:t xml:space="preserve">第二节 关联行业发展 99</w:t>
      </w:r>
    </w:p>
    <w:p>
      <w:pPr>
        <w:spacing w:after="150"/>
      </w:pPr>
      <w:r>
        <w:rPr/>
        <w:t xml:space="preserve">第三节 行业技术发展 101</w:t>
      </w:r>
    </w:p>
    <w:p>
      <w:pPr>
        <w:spacing w:after="150"/>
      </w:pPr>
      <w:r>
        <w:rPr/>
        <w:t xml:space="preserve">第四节 行业竞争状况 102</w:t>
      </w:r>
    </w:p>
    <w:p>
      <w:pPr>
        <w:spacing w:after="150"/>
      </w:pPr>
      <w:r>
        <w:rPr/>
        <w:t xml:space="preserve">第五节 社会需求的变化 103</w:t>
      </w:r>
    </w:p>
    <w:p>
      <w:pPr>
        <w:spacing w:after="150"/>
      </w:pPr>
      <w:r>
        <w:rPr>
          <w:b w:val="1"/>
          <w:bCs w:val="1"/>
        </w:rPr>
        <w:t xml:space="preserve">第八章 2019-2023年中国团体健康险行业偿债能力分析 105</w:t>
      </w:r>
    </w:p>
    <w:p>
      <w:pPr>
        <w:spacing w:after="150"/>
      </w:pPr>
      <w:r>
        <w:rPr/>
        <w:t xml:space="preserve">第一节 团体健康险行业资产负债率分析 105</w:t>
      </w:r>
    </w:p>
    <w:p>
      <w:pPr>
        <w:spacing w:after="150"/>
      </w:pPr>
      <w:r>
        <w:rPr/>
        <w:t xml:space="preserve">第二节 团体健康险行业速动比率分析 105</w:t>
      </w:r>
    </w:p>
    <w:p>
      <w:pPr>
        <w:spacing w:after="150"/>
      </w:pPr>
      <w:r>
        <w:rPr/>
        <w:t xml:space="preserve">第三节 团体健康险行业流动比率分析 105</w:t>
      </w:r>
    </w:p>
    <w:p>
      <w:pPr>
        <w:spacing w:after="150"/>
      </w:pPr>
      <w:r>
        <w:rPr/>
        <w:t xml:space="preserve">第四节 2024-2029年团体健康险行业偿债能力预测 105</w:t>
      </w:r>
    </w:p>
    <w:p>
      <w:pPr>
        <w:spacing w:after="150"/>
      </w:pPr>
      <w:r>
        <w:rPr>
          <w:b w:val="1"/>
          <w:bCs w:val="1"/>
        </w:rPr>
        <w:t xml:space="preserve">第九章 2019-2023年中国团体健康险行业营运能力分析 107</w:t>
      </w:r>
    </w:p>
    <w:p>
      <w:pPr>
        <w:spacing w:after="150"/>
      </w:pPr>
      <w:r>
        <w:rPr/>
        <w:t xml:space="preserve">第一节 团体健康险行业总资产周转率分析 107</w:t>
      </w:r>
    </w:p>
    <w:p>
      <w:pPr>
        <w:spacing w:after="150"/>
      </w:pPr>
      <w:r>
        <w:rPr/>
        <w:t xml:space="preserve">第二节 团体健康险行业净资产周转率分析 107</w:t>
      </w:r>
    </w:p>
    <w:p>
      <w:pPr>
        <w:spacing w:after="150"/>
      </w:pPr>
      <w:r>
        <w:rPr/>
        <w:t xml:space="preserve">第三节 团体健康险行业应收账款周转率分析 107</w:t>
      </w:r>
    </w:p>
    <w:p>
      <w:pPr>
        <w:spacing w:after="150"/>
      </w:pPr>
      <w:r>
        <w:rPr/>
        <w:t xml:space="preserve">第四节 团体健康险行业存货周转率分析 107</w:t>
      </w:r>
    </w:p>
    <w:p>
      <w:pPr>
        <w:spacing w:after="150"/>
      </w:pPr>
      <w:r>
        <w:rPr/>
        <w:t xml:space="preserve">第五节 2024-2029年团体健康险行业营运能力预测 108</w:t>
      </w:r>
    </w:p>
    <w:p>
      <w:pPr>
        <w:spacing w:after="150"/>
      </w:pPr>
      <w:r>
        <w:rPr>
          <w:b w:val="1"/>
          <w:bCs w:val="1"/>
        </w:rPr>
        <w:t xml:space="preserve">第十章 2019-2023年中国团体健康险行业竞争分析 109</w:t>
      </w:r>
    </w:p>
    <w:p>
      <w:pPr>
        <w:spacing w:after="150"/>
      </w:pPr>
      <w:r>
        <w:rPr/>
        <w:t xml:space="preserve">第一节 重点团体健康险企业市场份额 109</w:t>
      </w:r>
    </w:p>
    <w:p>
      <w:pPr>
        <w:spacing w:after="150"/>
      </w:pPr>
      <w:r>
        <w:rPr/>
        <w:t xml:space="preserve">第二节 团体健康险行业市场集中度 109</w:t>
      </w:r>
    </w:p>
    <w:p>
      <w:pPr>
        <w:spacing w:after="150"/>
      </w:pPr>
      <w:r>
        <w:rPr/>
        <w:t xml:space="preserve">第三节 行业现有企业竞争 110</w:t>
      </w:r>
    </w:p>
    <w:p>
      <w:pPr>
        <w:spacing w:after="150"/>
      </w:pPr>
      <w:r>
        <w:rPr/>
        <w:t xml:space="preserve">第四节 潜在进入者 110</w:t>
      </w:r>
    </w:p>
    <w:p>
      <w:pPr>
        <w:spacing w:after="150"/>
      </w:pPr>
      <w:r>
        <w:rPr/>
        <w:t xml:space="preserve">第五节 替代品威胁 110</w:t>
      </w:r>
    </w:p>
    <w:p>
      <w:pPr>
        <w:spacing w:after="150"/>
      </w:pPr>
      <w:r>
        <w:rPr/>
        <w:t xml:space="preserve">第六节 上游议价能力 111</w:t>
      </w:r>
    </w:p>
    <w:p>
      <w:pPr>
        <w:spacing w:after="150"/>
      </w:pPr>
      <w:r>
        <w:rPr/>
        <w:t xml:space="preserve">第七节 下游用户议价能力 111</w:t>
      </w:r>
    </w:p>
    <w:p>
      <w:pPr>
        <w:spacing w:after="150"/>
      </w:pPr>
      <w:r>
        <w:rPr>
          <w:b w:val="1"/>
          <w:bCs w:val="1"/>
        </w:rPr>
        <w:t xml:space="preserve">第十一章 2019-2023年中国团体健康险行业重点企业分析 112</w:t>
      </w:r>
    </w:p>
    <w:p>
      <w:pPr>
        <w:spacing w:after="150"/>
      </w:pPr>
      <w:r>
        <w:rPr/>
        <w:t xml:space="preserve">第一节 中国平安 112</w:t>
      </w:r>
    </w:p>
    <w:p>
      <w:pPr>
        <w:spacing w:after="150"/>
      </w:pPr>
      <w:r>
        <w:rPr/>
        <w:t xml:space="preserve">一、企业概述 112</w:t>
      </w:r>
    </w:p>
    <w:p>
      <w:pPr>
        <w:spacing w:after="150"/>
      </w:pPr>
      <w:r>
        <w:rPr/>
        <w:t xml:space="preserve">二、企业主要经济指标 113</w:t>
      </w:r>
    </w:p>
    <w:p>
      <w:pPr>
        <w:spacing w:after="150"/>
      </w:pPr>
      <w:r>
        <w:rPr/>
        <w:t xml:space="preserve">三、企业盈利能力分析 113</w:t>
      </w:r>
    </w:p>
    <w:p>
      <w:pPr>
        <w:spacing w:after="150"/>
      </w:pPr>
      <w:r>
        <w:rPr/>
        <w:t xml:space="preserve">四、企业偿债能力分析 114</w:t>
      </w:r>
    </w:p>
    <w:p>
      <w:pPr>
        <w:spacing w:after="150"/>
      </w:pPr>
      <w:r>
        <w:rPr/>
        <w:t xml:space="preserve">五、企业发展优势分析 114</w:t>
      </w:r>
    </w:p>
    <w:p>
      <w:pPr>
        <w:spacing w:after="150"/>
      </w:pPr>
      <w:r>
        <w:rPr/>
        <w:t xml:space="preserve">第二节 中国人保 115</w:t>
      </w:r>
    </w:p>
    <w:p>
      <w:pPr>
        <w:spacing w:after="150"/>
      </w:pPr>
      <w:r>
        <w:rPr/>
        <w:t xml:space="preserve">一、企业概述 115</w:t>
      </w:r>
    </w:p>
    <w:p>
      <w:pPr>
        <w:spacing w:after="150"/>
      </w:pPr>
      <w:r>
        <w:rPr/>
        <w:t xml:space="preserve">二、企业主要经济指标 116</w:t>
      </w:r>
    </w:p>
    <w:p>
      <w:pPr>
        <w:spacing w:after="150"/>
      </w:pPr>
      <w:r>
        <w:rPr/>
        <w:t xml:space="preserve">三、企业盈利能力分析 116</w:t>
      </w:r>
    </w:p>
    <w:p>
      <w:pPr>
        <w:spacing w:after="150"/>
      </w:pPr>
      <w:r>
        <w:rPr/>
        <w:t xml:space="preserve">四、企业偿债能力分析 116</w:t>
      </w:r>
    </w:p>
    <w:p>
      <w:pPr>
        <w:spacing w:after="150"/>
      </w:pPr>
      <w:r>
        <w:rPr/>
        <w:t xml:space="preserve">五、企业发展优势分析 117</w:t>
      </w:r>
    </w:p>
    <w:p>
      <w:pPr>
        <w:spacing w:after="150"/>
      </w:pPr>
      <w:r>
        <w:rPr/>
        <w:t xml:space="preserve">第三节 昆仑健康 118</w:t>
      </w:r>
    </w:p>
    <w:p>
      <w:pPr>
        <w:spacing w:after="150"/>
      </w:pPr>
      <w:r>
        <w:rPr/>
        <w:t xml:space="preserve">一、企业概述 118</w:t>
      </w:r>
    </w:p>
    <w:p>
      <w:pPr>
        <w:spacing w:after="150"/>
      </w:pPr>
      <w:r>
        <w:rPr/>
        <w:t xml:space="preserve">二、企业主要经济指标 118</w:t>
      </w:r>
    </w:p>
    <w:p>
      <w:pPr>
        <w:spacing w:after="150"/>
      </w:pPr>
      <w:r>
        <w:rPr/>
        <w:t xml:space="preserve">三、企业盈利能力分析 118</w:t>
      </w:r>
    </w:p>
    <w:p>
      <w:pPr>
        <w:spacing w:after="150"/>
      </w:pPr>
      <w:r>
        <w:rPr/>
        <w:t xml:space="preserve">四、企业偿债能力分析 119</w:t>
      </w:r>
    </w:p>
    <w:p>
      <w:pPr>
        <w:spacing w:after="150"/>
      </w:pPr>
      <w:r>
        <w:rPr/>
        <w:t xml:space="preserve">五、企业发展优势分析 120</w:t>
      </w:r>
    </w:p>
    <w:p>
      <w:pPr>
        <w:spacing w:after="150"/>
      </w:pPr>
      <w:r>
        <w:rPr/>
        <w:t xml:space="preserve">第四节 复星联合 120</w:t>
      </w:r>
    </w:p>
    <w:p>
      <w:pPr>
        <w:spacing w:after="150"/>
      </w:pPr>
      <w:r>
        <w:rPr/>
        <w:t xml:space="preserve">一、企业概述 120</w:t>
      </w:r>
    </w:p>
    <w:p>
      <w:pPr>
        <w:spacing w:after="150"/>
      </w:pPr>
      <w:r>
        <w:rPr/>
        <w:t xml:space="preserve">二、企业主要经济指标 120</w:t>
      </w:r>
    </w:p>
    <w:p>
      <w:pPr>
        <w:spacing w:after="150"/>
      </w:pPr>
      <w:r>
        <w:rPr/>
        <w:t xml:space="preserve">三、企业盈利能力分析 121</w:t>
      </w:r>
    </w:p>
    <w:p>
      <w:pPr>
        <w:spacing w:after="150"/>
      </w:pPr>
      <w:r>
        <w:rPr/>
        <w:t xml:space="preserve">四、企业偿债能力分析 121</w:t>
      </w:r>
    </w:p>
    <w:p>
      <w:pPr>
        <w:spacing w:after="150"/>
      </w:pPr>
      <w:r>
        <w:rPr/>
        <w:t xml:space="preserve">五、企业发展优势分析 121</w:t>
      </w:r>
    </w:p>
    <w:p>
      <w:pPr>
        <w:spacing w:after="150"/>
      </w:pPr>
      <w:r>
        <w:rPr/>
        <w:t xml:space="preserve">第五节 和谐健康 122</w:t>
      </w:r>
    </w:p>
    <w:p>
      <w:pPr>
        <w:spacing w:after="150"/>
      </w:pPr>
      <w:r>
        <w:rPr/>
        <w:t xml:space="preserve">一、企业概述 122</w:t>
      </w:r>
    </w:p>
    <w:p>
      <w:pPr>
        <w:spacing w:after="150"/>
      </w:pPr>
      <w:r>
        <w:rPr/>
        <w:t xml:space="preserve">二、企业主要经济指标 122</w:t>
      </w:r>
    </w:p>
    <w:p>
      <w:pPr>
        <w:spacing w:after="150"/>
      </w:pPr>
      <w:r>
        <w:rPr/>
        <w:t xml:space="preserve">三、企业盈利能力分析 123</w:t>
      </w:r>
    </w:p>
    <w:p>
      <w:pPr>
        <w:spacing w:after="150"/>
      </w:pPr>
      <w:r>
        <w:rPr/>
        <w:t xml:space="preserve">四、企业偿债能力分析 123</w:t>
      </w:r>
    </w:p>
    <w:p>
      <w:pPr>
        <w:spacing w:after="150"/>
      </w:pPr>
      <w:r>
        <w:rPr/>
        <w:t xml:space="preserve">五、企业发展优势分析 123</w:t>
      </w:r>
    </w:p>
    <w:p>
      <w:pPr>
        <w:spacing w:after="150"/>
      </w:pPr>
      <w:r>
        <w:rPr/>
        <w:t xml:space="preserve">第六节 中国人寿 124</w:t>
      </w:r>
    </w:p>
    <w:p>
      <w:pPr>
        <w:spacing w:after="150"/>
      </w:pPr>
      <w:r>
        <w:rPr/>
        <w:t xml:space="preserve">一、企业概述 124</w:t>
      </w:r>
    </w:p>
    <w:p>
      <w:pPr>
        <w:spacing w:after="150"/>
      </w:pPr>
      <w:r>
        <w:rPr/>
        <w:t xml:space="preserve">二、企业主要经济指标 125</w:t>
      </w:r>
    </w:p>
    <w:p>
      <w:pPr>
        <w:spacing w:after="150"/>
      </w:pPr>
      <w:r>
        <w:rPr/>
        <w:t xml:space="preserve">三、企业盈利能力分析 125</w:t>
      </w:r>
    </w:p>
    <w:p>
      <w:pPr>
        <w:spacing w:after="150"/>
      </w:pPr>
      <w:r>
        <w:rPr/>
        <w:t xml:space="preserve">四、企业偿债能力分析 125</w:t>
      </w:r>
    </w:p>
    <w:p>
      <w:pPr>
        <w:spacing w:after="150"/>
      </w:pPr>
      <w:r>
        <w:rPr/>
        <w:t xml:space="preserve">五、企业发展优势分析 126</w:t>
      </w:r>
    </w:p>
    <w:p>
      <w:pPr>
        <w:spacing w:after="150"/>
      </w:pPr>
      <w:r>
        <w:rPr/>
        <w:t xml:space="preserve">第七节 中国太保 127</w:t>
      </w:r>
    </w:p>
    <w:p>
      <w:pPr>
        <w:spacing w:after="150"/>
      </w:pPr>
      <w:r>
        <w:rPr/>
        <w:t xml:space="preserve">一、企业概述 127</w:t>
      </w:r>
    </w:p>
    <w:p>
      <w:pPr>
        <w:spacing w:after="150"/>
      </w:pPr>
      <w:r>
        <w:rPr/>
        <w:t xml:space="preserve">二、企业主要经济指标 129</w:t>
      </w:r>
    </w:p>
    <w:p>
      <w:pPr>
        <w:spacing w:after="150"/>
      </w:pPr>
      <w:r>
        <w:rPr/>
        <w:t xml:space="preserve">三、企业盈利能力分析 129</w:t>
      </w:r>
    </w:p>
    <w:p>
      <w:pPr>
        <w:spacing w:after="150"/>
      </w:pPr>
      <w:r>
        <w:rPr/>
        <w:t xml:space="preserve">四、企业偿债能力分析 129</w:t>
      </w:r>
    </w:p>
    <w:p>
      <w:pPr>
        <w:spacing w:after="150"/>
      </w:pPr>
      <w:r>
        <w:rPr/>
        <w:t xml:space="preserve">五、企业发展优势分析 130</w:t>
      </w:r>
    </w:p>
    <w:p>
      <w:pPr>
        <w:spacing w:after="150"/>
      </w:pPr>
      <w:r>
        <w:rPr/>
        <w:t xml:space="preserve">第八节 新华保险 131</w:t>
      </w:r>
    </w:p>
    <w:p>
      <w:pPr>
        <w:spacing w:after="150"/>
      </w:pPr>
      <w:r>
        <w:rPr/>
        <w:t xml:space="preserve">一、企业概述 131</w:t>
      </w:r>
    </w:p>
    <w:p>
      <w:pPr>
        <w:spacing w:after="150"/>
      </w:pPr>
      <w:r>
        <w:rPr/>
        <w:t xml:space="preserve">二、企业主要经济指标 131</w:t>
      </w:r>
    </w:p>
    <w:p>
      <w:pPr>
        <w:spacing w:after="150"/>
      </w:pPr>
      <w:r>
        <w:rPr/>
        <w:t xml:space="preserve">三、企业盈利能力分析 132</w:t>
      </w:r>
    </w:p>
    <w:p>
      <w:pPr>
        <w:spacing w:after="150"/>
      </w:pPr>
      <w:r>
        <w:rPr/>
        <w:t xml:space="preserve">四、企业偿债能力分析 132</w:t>
      </w:r>
    </w:p>
    <w:p>
      <w:pPr>
        <w:spacing w:after="150"/>
      </w:pPr>
      <w:r>
        <w:rPr/>
        <w:t xml:space="preserve">五、企业发展优势分析 132</w:t>
      </w:r>
    </w:p>
    <w:p>
      <w:pPr>
        <w:spacing w:after="150"/>
      </w:pPr>
      <w:r>
        <w:rPr/>
        <w:t xml:space="preserve">第九节 中德安联 133</w:t>
      </w:r>
    </w:p>
    <w:p>
      <w:pPr>
        <w:spacing w:after="150"/>
      </w:pPr>
      <w:r>
        <w:rPr/>
        <w:t xml:space="preserve">一、企业概述 133</w:t>
      </w:r>
    </w:p>
    <w:p>
      <w:pPr>
        <w:spacing w:after="150"/>
      </w:pPr>
      <w:r>
        <w:rPr/>
        <w:t xml:space="preserve">二、企业主要经济指标 134</w:t>
      </w:r>
    </w:p>
    <w:p>
      <w:pPr>
        <w:spacing w:after="150"/>
      </w:pPr>
      <w:r>
        <w:rPr/>
        <w:t xml:space="preserve">三、企业盈利能力分析 134</w:t>
      </w:r>
    </w:p>
    <w:p>
      <w:pPr>
        <w:spacing w:after="150"/>
      </w:pPr>
      <w:r>
        <w:rPr/>
        <w:t xml:space="preserve">四、企业偿债能力分析 135</w:t>
      </w:r>
    </w:p>
    <w:p>
      <w:pPr>
        <w:spacing w:after="150"/>
      </w:pPr>
      <w:r>
        <w:rPr/>
        <w:t xml:space="preserve">五、企业发展优势分析 135</w:t>
      </w:r>
    </w:p>
    <w:p>
      <w:pPr>
        <w:spacing w:after="150"/>
      </w:pPr>
      <w:r>
        <w:rPr>
          <w:b w:val="1"/>
          <w:bCs w:val="1"/>
        </w:rPr>
        <w:t xml:space="preserve">第十二章 2024-2029年中国团体健康险行业发展与投资风险分析 136</w:t>
      </w:r>
    </w:p>
    <w:p>
      <w:pPr>
        <w:spacing w:after="150"/>
      </w:pPr>
      <w:r>
        <w:rPr/>
        <w:t xml:space="preserve">第一节 团体健康险行业环境风险 136</w:t>
      </w:r>
    </w:p>
    <w:p>
      <w:pPr>
        <w:spacing w:after="150"/>
      </w:pPr>
      <w:r>
        <w:rPr/>
        <w:t xml:space="preserve">一、市场风险 136</w:t>
      </w:r>
    </w:p>
    <w:p>
      <w:pPr>
        <w:spacing w:after="150"/>
      </w:pPr>
      <w:r>
        <w:rPr/>
        <w:t xml:space="preserve">二、汇率风险 137</w:t>
      </w:r>
    </w:p>
    <w:p>
      <w:pPr>
        <w:spacing w:after="150"/>
      </w:pPr>
      <w:r>
        <w:rPr/>
        <w:t xml:space="preserve">三、宏观经济风险 142</w:t>
      </w:r>
    </w:p>
    <w:p>
      <w:pPr>
        <w:spacing w:after="150"/>
      </w:pPr>
      <w:r>
        <w:rPr/>
        <w:t xml:space="preserve">四、政策风险 146</w:t>
      </w:r>
    </w:p>
    <w:p>
      <w:pPr>
        <w:spacing w:after="150"/>
      </w:pPr>
      <w:r>
        <w:rPr/>
        <w:t xml:space="preserve">五、区域经济变化风险 147</w:t>
      </w:r>
    </w:p>
    <w:p>
      <w:pPr>
        <w:spacing w:after="150"/>
      </w:pPr>
      <w:r>
        <w:rPr/>
        <w:t xml:space="preserve">第二节 产业链上下游及各关联产业风险 147</w:t>
      </w:r>
    </w:p>
    <w:p>
      <w:pPr>
        <w:spacing w:after="150"/>
      </w:pPr>
      <w:r>
        <w:rPr/>
        <w:t xml:space="preserve">第三节 团体健康险行业市场竞争风险 148</w:t>
      </w:r>
    </w:p>
    <w:p>
      <w:pPr>
        <w:spacing w:after="150"/>
      </w:pPr>
      <w:r>
        <w:rPr/>
        <w:t xml:space="preserve">第四节 团体健康险行业经营风险 148</w:t>
      </w:r>
    </w:p>
    <w:p>
      <w:pPr>
        <w:spacing w:after="150"/>
      </w:pPr>
      <w:r>
        <w:rPr>
          <w:b w:val="1"/>
          <w:bCs w:val="1"/>
        </w:rPr>
        <w:t xml:space="preserve">第十三章 2024-2029年中国团体健康险行业发展前景及投资机会分析 154</w:t>
      </w:r>
    </w:p>
    <w:p>
      <w:pPr>
        <w:spacing w:after="150"/>
      </w:pPr>
      <w:r>
        <w:rPr/>
        <w:t xml:space="preserve">第一节 团体健康险行业发展前景预测 154</w:t>
      </w:r>
    </w:p>
    <w:p>
      <w:pPr>
        <w:spacing w:after="150"/>
      </w:pPr>
      <w:r>
        <w:rPr/>
        <w:t xml:space="preserve">一、用户需求变化预测 154</w:t>
      </w:r>
    </w:p>
    <w:p>
      <w:pPr>
        <w:spacing w:after="150"/>
      </w:pPr>
      <w:r>
        <w:rPr/>
        <w:t xml:space="preserve">二、竞争格局发展预测 154</w:t>
      </w:r>
    </w:p>
    <w:p>
      <w:pPr>
        <w:spacing w:after="150"/>
      </w:pPr>
      <w:r>
        <w:rPr/>
        <w:t xml:space="preserve">三、渠道发展变化预测 154</w:t>
      </w:r>
    </w:p>
    <w:p>
      <w:pPr>
        <w:spacing w:after="150"/>
      </w:pPr>
      <w:r>
        <w:rPr/>
        <w:t xml:space="preserve">四、行业总体发展前景及市场机会分析 155</w:t>
      </w:r>
    </w:p>
    <w:p>
      <w:pPr>
        <w:spacing w:after="150"/>
      </w:pPr>
      <w:r>
        <w:rPr/>
        <w:t xml:space="preserve">第二节 团体健康险行业投资机会 155</w:t>
      </w:r>
    </w:p>
    <w:p>
      <w:pPr>
        <w:spacing w:after="150"/>
      </w:pPr>
      <w:r>
        <w:rPr/>
        <w:t xml:space="preserve">一、区域市场投资机会 155</w:t>
      </w:r>
    </w:p>
    <w:p>
      <w:pPr>
        <w:spacing w:after="150"/>
      </w:pPr>
      <w:r>
        <w:rPr/>
        <w:t xml:space="preserve">二、产业链投资机会 156</w:t>
      </w:r>
    </w:p>
    <w:p>
      <w:pPr>
        <w:spacing w:after="150"/>
      </w:pPr>
      <w:r>
        <w:rPr>
          <w:b w:val="1"/>
          <w:bCs w:val="1"/>
        </w:rPr>
        <w:t xml:space="preserve">附录 157</w:t>
      </w:r>
    </w:p>
    <w:p>
      <w:pPr>
        <w:spacing w:after="150"/>
      </w:pPr>
      <w:r>
        <w:rPr>
          <w:b w:val="1"/>
          <w:bCs w:val="1"/>
        </w:rPr>
        <w:t xml:space="preserve">图表目录</w:t>
      </w:r>
    </w:p>
    <w:p>
      <w:pPr>
        <w:spacing w:after="150"/>
      </w:pPr>
      <w:r>
        <w:rPr/>
        <w:t xml:space="preserve">图表：医疗保险支付结构中商业健康险占比 4</w:t>
      </w:r>
    </w:p>
    <w:p>
      <w:pPr>
        <w:spacing w:after="150"/>
      </w:pPr>
      <w:r>
        <w:rPr/>
        <w:t xml:space="preserve">图表：美国商业健康保险的构成 17</w:t>
      </w:r>
    </w:p>
    <w:p>
      <w:pPr>
        <w:spacing w:after="150"/>
      </w:pPr>
      <w:r>
        <w:rPr/>
        <w:t xml:space="preserve">图表：美国医疗保险体系情况 59</w:t>
      </w:r>
    </w:p>
    <w:p>
      <w:pPr>
        <w:spacing w:after="150"/>
      </w:pPr>
      <w:r>
        <w:rPr/>
        <w:t xml:space="preserve">图表：德国医疗保险覆盖情况(2019-2023) 60</w:t>
      </w:r>
    </w:p>
    <w:p>
      <w:pPr>
        <w:spacing w:after="150"/>
      </w:pPr>
      <w:r>
        <w:rPr/>
        <w:t xml:space="preserve">图表：健康险支出范围一览 68</w:t>
      </w:r>
    </w:p>
    <w:p>
      <w:pPr>
        <w:spacing w:after="150"/>
      </w:pPr>
      <w:r>
        <w:rPr/>
        <w:t xml:space="preserve">图表：2015-2022年h1我国健康险保费收入 71</w:t>
      </w:r>
    </w:p>
    <w:p>
      <w:pPr>
        <w:spacing w:after="150"/>
      </w:pPr>
      <w:r>
        <w:rPr/>
        <w:t xml:space="preserve">图表：2019-2023年我国保费收入细分占比 71</w:t>
      </w:r>
    </w:p>
    <w:p>
      <w:pPr>
        <w:spacing w:after="150"/>
      </w:pPr>
      <w:r>
        <w:rPr/>
        <w:t xml:space="preserve">图表：健康险细分占比 72</w:t>
      </w:r>
    </w:p>
    <w:p>
      <w:pPr>
        <w:spacing w:after="150"/>
      </w:pPr>
      <w:r>
        <w:rPr/>
        <w:t xml:space="preserve">图表：2019-2023h1年我国健康险团体保费收入 73</w:t>
      </w:r>
    </w:p>
    <w:p>
      <w:pPr>
        <w:spacing w:after="150"/>
      </w:pPr>
      <w:r>
        <w:rPr/>
        <w:t xml:space="preserve">图表：2024-2029年团体健康险行业市场规模 84</w:t>
      </w:r>
    </w:p>
    <w:p>
      <w:pPr>
        <w:spacing w:after="150"/>
      </w:pPr>
      <w:r>
        <w:rPr/>
        <w:t xml:space="preserve">图表：2019-2023年团体健康险市场结构 84</w:t>
      </w:r>
    </w:p>
    <w:p>
      <w:pPr>
        <w:spacing w:after="150"/>
      </w:pPr>
      <w:r>
        <w:rPr/>
        <w:t xml:space="preserve">图表：行业发展周期 85</w:t>
      </w:r>
    </w:p>
    <w:p>
      <w:pPr>
        <w:spacing w:after="150"/>
      </w:pPr>
      <w:r>
        <w:rPr/>
        <w:t xml:space="preserve">图表：2019-2023年中国团体健康险行业区域市场分布 91</w:t>
      </w:r>
    </w:p>
    <w:p>
      <w:pPr>
        <w:spacing w:after="150"/>
      </w:pPr>
      <w:r>
        <w:rPr/>
        <w:t xml:space="preserve">图表：2019-2023年中国团体健康险行业重点区域收入 92</w:t>
      </w:r>
    </w:p>
    <w:p>
      <w:pPr>
        <w:spacing w:after="150"/>
      </w:pPr>
      <w:r>
        <w:rPr/>
        <w:t xml:space="preserve">图表：团体健康险产业链结构 93</w:t>
      </w:r>
    </w:p>
    <w:p>
      <w:pPr>
        <w:spacing w:after="150"/>
      </w:pPr>
      <w:r>
        <w:rPr/>
        <w:t xml:space="preserve">图表：国内健康险保费收入 100</w:t>
      </w:r>
    </w:p>
    <w:p>
      <w:pPr>
        <w:spacing w:after="150"/>
      </w:pPr>
      <w:r>
        <w:rPr/>
        <w:t xml:space="preserve">图表：健康险赔付占医疗费用总支出比例 101</w:t>
      </w:r>
    </w:p>
    <w:p>
      <w:pPr>
        <w:spacing w:after="150"/>
      </w:pPr>
      <w:r>
        <w:rPr/>
        <w:t xml:space="preserve">图表：2019-2023年我国团体健康险行业资产负债率 105</w:t>
      </w:r>
    </w:p>
    <w:p>
      <w:pPr>
        <w:spacing w:after="150"/>
      </w:pPr>
      <w:r>
        <w:rPr/>
        <w:t xml:space="preserve">图表：2024-2029年团体健康险行业资产负债率预测 105</w:t>
      </w:r>
    </w:p>
    <w:p>
      <w:pPr>
        <w:spacing w:after="150"/>
      </w:pPr>
      <w:r>
        <w:rPr/>
        <w:t xml:space="preserve">图表：2019-2023年我国团体健康险行业总资产周转率 107</w:t>
      </w:r>
    </w:p>
    <w:p>
      <w:pPr>
        <w:spacing w:after="150"/>
      </w:pPr>
      <w:r>
        <w:rPr/>
        <w:t xml:space="preserve">图表：2019-2023年我国团体健康险行业净资产周转率 107</w:t>
      </w:r>
    </w:p>
    <w:p>
      <w:pPr>
        <w:spacing w:after="150"/>
      </w:pPr>
      <w:r>
        <w:rPr/>
        <w:t xml:space="preserve">图表：2024-2029年团体健康险行业营运能力 108</w:t>
      </w:r>
    </w:p>
    <w:p>
      <w:pPr>
        <w:spacing w:after="150"/>
      </w:pPr>
      <w:r>
        <w:rPr/>
        <w:t xml:space="preserve">图表：2019-2023年中国平安主要经营指标 113</w:t>
      </w:r>
    </w:p>
    <w:p>
      <w:pPr>
        <w:spacing w:after="150"/>
      </w:pPr>
      <w:r>
        <w:rPr/>
        <w:t xml:space="preserve">图表：2019-2023年中国平安盈利能力 113</w:t>
      </w:r>
    </w:p>
    <w:p>
      <w:pPr>
        <w:spacing w:after="150"/>
      </w:pPr>
      <w:r>
        <w:rPr/>
        <w:t xml:space="preserve">图表：2019-2023年中国平安偿债能力 114</w:t>
      </w:r>
    </w:p>
    <w:p>
      <w:pPr>
        <w:spacing w:after="150"/>
      </w:pPr>
      <w:r>
        <w:rPr/>
        <w:t xml:space="preserve">图表：2019-2023年中国人保主要经营指标 116</w:t>
      </w:r>
    </w:p>
    <w:p>
      <w:pPr>
        <w:spacing w:after="150"/>
      </w:pPr>
      <w:r>
        <w:rPr/>
        <w:t xml:space="preserve">图表：2019-2023年中国人保盈利能力 116</w:t>
      </w:r>
    </w:p>
    <w:p>
      <w:pPr>
        <w:spacing w:after="150"/>
      </w:pPr>
      <w:r>
        <w:rPr/>
        <w:t xml:space="preserve">图表：2019-2023年中国人保偿债能力 116</w:t>
      </w:r>
    </w:p>
    <w:p>
      <w:pPr>
        <w:spacing w:after="150"/>
      </w:pPr>
      <w:r>
        <w:rPr/>
        <w:t xml:space="preserve">图表：2019-2023年中国人寿主要经营指标 125</w:t>
      </w:r>
    </w:p>
    <w:p>
      <w:pPr>
        <w:spacing w:after="150"/>
      </w:pPr>
      <w:r>
        <w:rPr/>
        <w:t xml:space="preserve">图表：2019-2023年中国人寿盈利能力 125</w:t>
      </w:r>
    </w:p>
    <w:p>
      <w:pPr>
        <w:spacing w:after="150"/>
      </w:pPr>
      <w:r>
        <w:rPr/>
        <w:t xml:space="preserve">图表：2019-2023年中国人寿偿债能力 125</w:t>
      </w:r>
    </w:p>
    <w:p>
      <w:pPr>
        <w:spacing w:after="150"/>
      </w:pPr>
      <w:r>
        <w:rPr/>
        <w:t xml:space="preserve">图表：2019-2023年中国太保主要经营指标 129</w:t>
      </w:r>
    </w:p>
    <w:p>
      <w:pPr>
        <w:spacing w:after="150"/>
      </w:pPr>
      <w:r>
        <w:rPr/>
        <w:t xml:space="preserve">图表：2019-2023年中国太保盈利能力 129</w:t>
      </w:r>
    </w:p>
    <w:p>
      <w:pPr>
        <w:spacing w:after="150"/>
      </w:pPr>
      <w:r>
        <w:rPr/>
        <w:t xml:space="preserve">图表：2019-2023年中国太保偿债能力 129</w:t>
      </w:r>
    </w:p>
    <w:p>
      <w:pPr>
        <w:spacing w:after="150"/>
      </w:pPr>
      <w:r>
        <w:rPr/>
        <w:t xml:space="preserve">图表：2019-2023年新华保险主要经营指标 131</w:t>
      </w:r>
    </w:p>
    <w:p>
      <w:pPr>
        <w:spacing w:after="150"/>
      </w:pPr>
      <w:r>
        <w:rPr/>
        <w:t xml:space="preserve">图表：2019-2023年新华保险盈利能力 132</w:t>
      </w:r>
    </w:p>
    <w:p>
      <w:pPr>
        <w:spacing w:after="150"/>
      </w:pPr>
      <w:r>
        <w:rPr/>
        <w:t xml:space="preserve">图表：2019-2023年新华保险偿债能力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中国团体健康险行业市场发展分析及发展趋势与投资前景研究报告(2024-2029版)</dc:title>
  <dc:description>中国团体健康险行业市场发展分析及发展趋势与投资前景研究报告(2024-2029版)</dc:description>
  <dc:subject>中国团体健康险行业市场发展分析及发展趋势与投资前景研究报告(2024-2029版)</dc:subject>
  <cp:keywords>研究报告</cp:keywords>
  <cp:category>研究报告</cp:category>
  <cp:lastModifiedBy>北京中道泰和信息咨询有限公司</cp:lastModifiedBy>
  <dcterms:created xsi:type="dcterms:W3CDTF">2024-01-29T08:48:58+08:00</dcterms:created>
  <dcterms:modified xsi:type="dcterms:W3CDTF">2024-01-29T08:48:58+08:00</dcterms:modified>
</cp:coreProperties>
</file>

<file path=docProps/custom.xml><?xml version="1.0" encoding="utf-8"?>
<Properties xmlns="http://schemas.openxmlformats.org/officeDocument/2006/custom-properties" xmlns:vt="http://schemas.openxmlformats.org/officeDocument/2006/docPropsVTypes"/>
</file>