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停车场行业市场发展现状分析及发展趋势与投资战略规划报告(2024-2029版)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随着我国经济的发展，汽车不断在大众中普及。居民对生活质量要求的提高以及国家对公共安全秩序要求及其标准的不断提高，停车场管理及控制行业得到了迅速发展。20世纪90年代以前，国内基本是依靠人工和机械式大门对人流、车流进行控制与管理，随着城镇人口的急剧膨胀和我国汽车保有量的快速增长，这种管理方式越来越不能满足需求，亟需一种更科学、先进的管理方式对人流、车流进行控制与管理，因此对相关产品的需求也急剧扩大。</w:t>
      </w:r>
    </w:p>
    <w:p>
      <w:pPr>
        <w:spacing w:after="150"/>
      </w:pPr>
      <w:r>
        <w:rPr/>
        <w:t xml:space="preserve">在巨大的市场需求推动下，停车场管理及控制行业迅速发展起来。据公安部的统计，2020年我国机动车保有量达3.72亿辆，其中汽车保有量为2.81亿辆，超过此前美国创下的2.78亿辆世界纪录。只是，由于近两年美国汽车保有量也有所增加，因此2020年我国与美国基本持平，两者并列世界第一。其中49个城市汽车保有量超百万辆。</w:t>
      </w:r>
    </w:p>
    <w:p>
      <w:pPr>
        <w:spacing w:after="150"/>
      </w:pPr>
      <w:r>
        <w:rPr/>
        <w:t xml:space="preserve">本报告利用中道泰和长期对智慧停车行业市场跟踪搜集的一手市场数据，应用先进的科学分析模型，全面而准确地为您从行业的整体高度来架构分析体系。报告结合智慧停车行业的背景，深入而客观地剖析了中国智慧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停车行业的发展轨迹及多年的实践经验，对行业未来的发展趋势做出审慎分析与预测，是智慧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停车场行业特征分析</w:t>
      </w:r>
    </w:p>
    <w:p>
      <w:pPr>
        <w:spacing w:after="150"/>
      </w:pPr>
      <w:r>
        <w:rPr/>
        <w:t xml:space="preserve">一、产业链分析</w:t>
      </w:r>
    </w:p>
    <w:p>
      <w:pPr>
        <w:spacing w:after="150"/>
      </w:pPr>
      <w:r>
        <w:rPr/>
        <w:t xml:space="preserve">二、停车场行业在国民经济中的地位</w:t>
      </w:r>
    </w:p>
    <w:p>
      <w:pPr>
        <w:spacing w:after="150"/>
      </w:pPr>
      <w:r>
        <w:rPr/>
        <w:t xml:space="preserve">三、停车场行业生命周期分析</w:t>
      </w:r>
    </w:p>
    <w:p>
      <w:pPr>
        <w:spacing w:after="150"/>
      </w:pPr>
      <w:r>
        <w:rPr/>
        <w:t xml:space="preserve">1、行业生命周期理论基础</w:t>
      </w:r>
    </w:p>
    <w:p>
      <w:pPr>
        <w:spacing w:after="150"/>
      </w:pPr>
      <w:r>
        <w:rPr/>
        <w:t xml:space="preserve">2、停车场行业生命周期</w:t>
      </w:r>
    </w:p>
    <w:p>
      <w:pPr>
        <w:spacing w:after="150"/>
      </w:pPr>
      <w:r>
        <w:rPr>
          <w:b w:val="1"/>
          <w:bCs w:val="1"/>
        </w:rPr>
        <w:t xml:space="preserve">第二章 全球停车场行业发展分析</w:t>
      </w:r>
    </w:p>
    <w:p>
      <w:pPr>
        <w:spacing w:after="150"/>
      </w:pPr>
      <w:r>
        <w:rPr/>
        <w:t xml:space="preserve">第一节 全球停车场行业发展分析</w:t>
      </w:r>
    </w:p>
    <w:p>
      <w:pPr>
        <w:spacing w:after="150"/>
      </w:pPr>
      <w:r>
        <w:rPr/>
        <w:t xml:space="preserve">一、世界停车场行业发展分析</w:t>
      </w:r>
    </w:p>
    <w:p>
      <w:pPr>
        <w:spacing w:after="150"/>
      </w:pPr>
      <w:r>
        <w:rPr/>
        <w:t xml:space="preserve">二、2019-2023年世界停车场行业发展分析</w:t>
      </w:r>
    </w:p>
    <w:p>
      <w:pPr>
        <w:spacing w:after="150"/>
      </w:pPr>
      <w:r>
        <w:rPr/>
        <w:t xml:space="preserve">三、世界停车场行业发展分析</w:t>
      </w:r>
    </w:p>
    <w:p>
      <w:pPr>
        <w:spacing w:after="150"/>
      </w:pPr>
      <w:r>
        <w:rPr/>
        <w:t xml:space="preserve">第二节 全球停车场市场分析</w:t>
      </w:r>
    </w:p>
    <w:p>
      <w:pPr>
        <w:spacing w:after="150"/>
      </w:pPr>
      <w:r>
        <w:rPr/>
        <w:t xml:space="preserve">一、全球停车场需求分析</w:t>
      </w:r>
    </w:p>
    <w:p>
      <w:pPr>
        <w:spacing w:after="150"/>
      </w:pPr>
      <w:r>
        <w:rPr/>
        <w:t xml:space="preserve">二、欧美停车场需求分析</w:t>
      </w:r>
    </w:p>
    <w:p>
      <w:pPr>
        <w:spacing w:after="150"/>
      </w:pPr>
      <w:r>
        <w:rPr/>
        <w:t xml:space="preserve">三、中外停车场市场对比</w:t>
      </w:r>
    </w:p>
    <w:p>
      <w:pPr>
        <w:spacing w:after="150"/>
      </w:pPr>
      <w:r>
        <w:rPr/>
        <w:t xml:space="preserve">第三节 2019-2023年主要国家或地区停车场行业发展分析</w:t>
      </w:r>
    </w:p>
    <w:p>
      <w:pPr>
        <w:spacing w:after="150"/>
      </w:pPr>
      <w:r>
        <w:rPr/>
        <w:t xml:space="preserve">一、2019-2023年美国停车场行业分析</w:t>
      </w:r>
    </w:p>
    <w:p>
      <w:pPr>
        <w:spacing w:after="150"/>
      </w:pPr>
      <w:r>
        <w:rPr/>
        <w:t xml:space="preserve">二、2019-2023年日本停车场行业分析</w:t>
      </w:r>
    </w:p>
    <w:p>
      <w:pPr>
        <w:spacing w:after="150"/>
      </w:pPr>
      <w:r>
        <w:rPr/>
        <w:t xml:space="preserve">三、2019-2023年欧洲停车场行业分析</w:t>
      </w:r>
    </w:p>
    <w:p>
      <w:pPr>
        <w:spacing w:after="150"/>
      </w:pPr>
      <w:r>
        <w:rPr>
          <w:b w:val="1"/>
          <w:bCs w:val="1"/>
        </w:rPr>
        <w:t xml:space="preserve">第三章 中国停车场行业运行分析</w:t>
      </w:r>
    </w:p>
    <w:p>
      <w:pPr>
        <w:spacing w:after="150"/>
      </w:pPr>
      <w:r>
        <w:rPr/>
        <w:t xml:space="preserve">第一节 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四、中国停车场行业商业模式分析</w:t>
      </w:r>
    </w:p>
    <w:p>
      <w:pPr>
        <w:spacing w:after="150"/>
      </w:pPr>
      <w:r>
        <w:rPr/>
        <w:t xml:space="preserve">第二节 2019-2023年停车场行业发展现状</w:t>
      </w:r>
    </w:p>
    <w:p>
      <w:pPr>
        <w:spacing w:after="150"/>
      </w:pPr>
      <w:r>
        <w:rPr/>
        <w:t xml:space="preserve">一、2019-2023年中国停车场行业市场规模</w:t>
      </w:r>
    </w:p>
    <w:p>
      <w:pPr>
        <w:spacing w:after="150"/>
      </w:pPr>
      <w:r>
        <w:rPr/>
        <w:t xml:space="preserve">二、2019-2023年中国停车场行业发展分析</w:t>
      </w:r>
    </w:p>
    <w:p>
      <w:pPr>
        <w:spacing w:after="150"/>
      </w:pPr>
      <w:r>
        <w:rPr/>
        <w:t xml:space="preserve">三、2019-2023年中国停车场企业发展分析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停车场细分市场分析</w:t>
      </w:r>
    </w:p>
    <w:p>
      <w:pPr>
        <w:spacing w:after="150"/>
      </w:pPr>
      <w:r>
        <w:rPr/>
        <w:t xml:space="preserve">一、2019-2023年国内整体停车位数量及地下停车场停车位数量</w:t>
      </w:r>
    </w:p>
    <w:p>
      <w:pPr>
        <w:spacing w:after="150"/>
      </w:pPr>
      <w:r>
        <w:rPr/>
        <w:t xml:space="preserve">二、2019-2023年国内已建停车场数量及已建地下停车场数量</w:t>
      </w:r>
    </w:p>
    <w:p>
      <w:pPr>
        <w:spacing w:after="150"/>
      </w:pPr>
      <w:r>
        <w:rPr/>
        <w:t xml:space="preserve">三、2019-2023年国内智能停车场数量及地下智能停车场数量</w:t>
      </w:r>
    </w:p>
    <w:p>
      <w:pPr>
        <w:spacing w:after="150"/>
      </w:pPr>
      <w:r>
        <w:rPr/>
        <w:t xml:space="preserve">四、国内地下停车场细分结构</w:t>
      </w:r>
    </w:p>
    <w:p>
      <w:pPr>
        <w:spacing w:after="150"/>
      </w:pPr>
      <w:r>
        <w:rPr>
          <w:b w:val="1"/>
          <w:bCs w:val="1"/>
        </w:rPr>
        <w:t xml:space="preserve">第四章 中国停车场行业供求分析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第五章 停车场行业产业结构分析</w:t>
      </w:r>
    </w:p>
    <w:p>
      <w:pPr>
        <w:spacing w:after="150"/>
      </w:pPr>
      <w:r>
        <w:rPr/>
        <w:t xml:space="preserve">第一节 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三、中国停车场行业参与国际竞争的战略市场定位</w:t>
      </w:r>
    </w:p>
    <w:p>
      <w:pPr>
        <w:spacing w:after="150"/>
      </w:pPr>
      <w:r>
        <w:rPr/>
        <w:t xml:space="preserve">四、产业结构调整方向分析</w:t>
      </w:r>
    </w:p>
    <w:p>
      <w:pPr>
        <w:spacing w:after="150"/>
      </w:pPr>
      <w:r>
        <w:rPr>
          <w:b w:val="1"/>
          <w:bCs w:val="1"/>
        </w:rPr>
        <w:t xml:space="preserve">第六章 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五、国内停车系统设备厂商分析</w:t>
      </w:r>
    </w:p>
    <w:p>
      <w:pPr>
        <w:spacing w:after="150"/>
      </w:pPr>
      <w:r>
        <w:rPr/>
        <w:t xml:space="preserve">1.深圳市红门智慧停车科技有限公司</w:t>
      </w:r>
    </w:p>
    <w:p>
      <w:pPr>
        <w:spacing w:after="150"/>
      </w:pPr>
      <w:r>
        <w:rPr/>
        <w:t xml:space="preserve">2.厦门科拓通讯技术股份有限公司</w:t>
      </w:r>
    </w:p>
    <w:p>
      <w:pPr>
        <w:spacing w:after="150"/>
      </w:pPr>
      <w:r>
        <w:rPr/>
        <w:t xml:space="preserve">3.深圳市富士智能系统有限公司</w:t>
      </w:r>
    </w:p>
    <w:p>
      <w:pPr>
        <w:spacing w:after="150"/>
      </w:pPr>
      <w:r>
        <w:rPr/>
        <w:t xml:space="preserve">4.北京悦畅科技有限公司【etcp】</w:t>
      </w:r>
    </w:p>
    <w:p>
      <w:pPr>
        <w:spacing w:after="150"/>
      </w:pPr>
      <w:r>
        <w:rPr/>
        <w:t xml:space="preserve">5.广东安居宝数码科技股份有限公司</w:t>
      </w:r>
    </w:p>
    <w:p>
      <w:pPr>
        <w:spacing w:after="150"/>
      </w:pPr>
      <w:r>
        <w:rPr/>
        <w:t xml:space="preserve">a1车牌识别一体控制机</w:t>
      </w:r>
    </w:p>
    <w:p>
      <w:pPr>
        <w:spacing w:after="150"/>
      </w:pPr>
      <w:r>
        <w:rPr/>
        <w:t xml:space="preserve">6.杭州立方控股股份有限公司</w:t>
      </w:r>
    </w:p>
    <w:p>
      <w:pPr>
        <w:spacing w:after="150"/>
      </w:pPr>
      <w:r>
        <w:rPr/>
        <w:t xml:space="preserve">7.北京蓝卡科技股份有限公司</w:t>
      </w:r>
    </w:p>
    <w:p>
      <w:pPr>
        <w:spacing w:after="150"/>
      </w:pPr>
      <w:r>
        <w:rPr/>
        <w:t xml:space="preserve">8.深圳市金溢科技股份有限公司</w:t>
      </w:r>
    </w:p>
    <w:p>
      <w:pPr>
        <w:spacing w:after="150"/>
      </w:pPr>
      <w:r>
        <w:rPr/>
        <w:t xml:space="preserve">9.深圳市道尔智控科技股份有限公司</w:t>
      </w:r>
    </w:p>
    <w:p>
      <w:pPr>
        <w:spacing w:after="150"/>
      </w:pPr>
      <w:r>
        <w:rPr/>
        <w:t xml:space="preserve">第三节 停车场下游行业分析</w:t>
      </w:r>
    </w:p>
    <w:p>
      <w:pPr>
        <w:spacing w:after="150"/>
      </w:pPr>
      <w:r>
        <w:rPr/>
        <w:t xml:space="preserve">一、停车场下游行业分布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第七章 中国停车场行业竞争形势及策略</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二、停车场行业企业间竞争格局分析</w:t>
      </w:r>
    </w:p>
    <w:p>
      <w:pPr>
        <w:spacing w:after="150"/>
      </w:pPr>
      <w:r>
        <w:rPr/>
        <w:t xml:space="preserve">三、停车场行业集中度分析</w:t>
      </w:r>
    </w:p>
    <w:p>
      <w:pPr>
        <w:spacing w:after="150"/>
      </w:pPr>
      <w:r>
        <w:rPr/>
        <w:t xml:space="preserve">四、停车场行业swot分析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2、停车场行业未来竞争格局和特点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3、国内停车场企业竞争能力提升途径</w:t>
      </w:r>
    </w:p>
    <w:p>
      <w:pPr>
        <w:spacing w:after="150"/>
      </w:pPr>
      <w:r>
        <w:rPr/>
        <w:t xml:space="preserve">三、停车场市场竞争策略分析</w:t>
      </w:r>
    </w:p>
    <w:p>
      <w:pPr>
        <w:spacing w:after="150"/>
      </w:pPr>
      <w:r>
        <w:rPr>
          <w:b w:val="1"/>
          <w:bCs w:val="1"/>
        </w:rPr>
        <w:t xml:space="preserve">第八章 停车场行业领先企业经营形势分析</w:t>
      </w:r>
    </w:p>
    <w:p>
      <w:pPr>
        <w:spacing w:after="150"/>
      </w:pPr>
      <w:r>
        <w:rPr/>
        <w:t xml:space="preserve">第一节 北京千方科技股份有限公司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重庆盘古美天物联网科技有限公司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松立集团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北京华源亿泊停车管理有限公司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捷安泊有限公司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长安停车(西安)有限公司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武汉联合发展停车场投资建设管理有限公司</w:t>
      </w:r>
    </w:p>
    <w:p>
      <w:pPr>
        <w:spacing w:after="150"/>
      </w:pPr>
      <w:r>
        <w:rPr/>
        <w:t xml:space="preserve">一、企业概况</w:t>
      </w:r>
    </w:p>
    <w:p>
      <w:pPr>
        <w:spacing w:after="150"/>
      </w:pPr>
      <w:r>
        <w:rPr/>
        <w:t xml:space="preserve">二、企业优势分析</w:t>
      </w:r>
    </w:p>
    <w:p>
      <w:pPr>
        <w:spacing w:after="150"/>
      </w:pPr>
      <w:r>
        <w:rPr/>
        <w:t xml:space="preserve">三、2019-2023年主要业务</w:t>
      </w:r>
    </w:p>
    <w:p>
      <w:pPr>
        <w:spacing w:after="150"/>
      </w:pPr>
      <w:r>
        <w:rPr/>
        <w:t xml:space="preserve">四、2024-2029年发展规划</w:t>
      </w:r>
    </w:p>
    <w:p>
      <w:pPr>
        <w:spacing w:after="150"/>
      </w:pPr>
      <w:r>
        <w:rPr/>
        <w:t xml:space="preserve">第九节 陕西坤翔停车产业集团</w:t>
      </w:r>
    </w:p>
    <w:p>
      <w:pPr>
        <w:spacing w:after="150"/>
      </w:pPr>
      <w:r>
        <w:rPr/>
        <w:t xml:space="preserve">一、企业概况</w:t>
      </w:r>
    </w:p>
    <w:p>
      <w:pPr>
        <w:spacing w:after="150"/>
      </w:pPr>
      <w:r>
        <w:rPr/>
        <w:t xml:space="preserve">二、企业优势分析</w:t>
      </w:r>
    </w:p>
    <w:p>
      <w:pPr>
        <w:spacing w:after="150"/>
      </w:pPr>
      <w:r>
        <w:rPr/>
        <w:t xml:space="preserve">三、战略合作伙伴</w:t>
      </w:r>
    </w:p>
    <w:p>
      <w:pPr>
        <w:spacing w:after="150"/>
      </w:pPr>
      <w:r>
        <w:rPr/>
        <w:t xml:space="preserve">四、2024-2029年发展规划</w:t>
      </w:r>
    </w:p>
    <w:p>
      <w:pPr>
        <w:spacing w:after="150"/>
      </w:pPr>
      <w:r>
        <w:rPr/>
        <w:t xml:space="preserve">第十节 阳光海天停车产业集团</w:t>
      </w:r>
    </w:p>
    <w:p>
      <w:pPr>
        <w:spacing w:after="150"/>
      </w:pPr>
      <w:r>
        <w:rPr/>
        <w:t xml:space="preserve">一、企业概况</w:t>
      </w:r>
    </w:p>
    <w:p>
      <w:pPr>
        <w:spacing w:after="150"/>
      </w:pPr>
      <w:r>
        <w:rPr/>
        <w:t xml:space="preserve">二、企业优势分析</w:t>
      </w:r>
    </w:p>
    <w:p>
      <w:pPr>
        <w:spacing w:after="150"/>
      </w:pPr>
      <w:r>
        <w:rPr/>
        <w:t xml:space="preserve">三、2019-2023年业务状况</w:t>
      </w:r>
    </w:p>
    <w:p>
      <w:pPr>
        <w:spacing w:after="150"/>
      </w:pPr>
      <w:r>
        <w:rPr/>
        <w:t xml:space="preserve">四、2024-2029年发展规划</w:t>
      </w:r>
    </w:p>
    <w:p>
      <w:pPr>
        <w:spacing w:after="150"/>
      </w:pPr>
      <w:r>
        <w:rPr>
          <w:b w:val="1"/>
          <w:bCs w:val="1"/>
        </w:rPr>
        <w:t xml:space="preserve">第九章 2024-2029年停车场行业投资前景</w:t>
      </w:r>
    </w:p>
    <w:p>
      <w:pPr>
        <w:spacing w:after="150"/>
      </w:pPr>
      <w:r>
        <w:rPr/>
        <w:t xml:space="preserve">第一节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第二节 2024-2029年停车场市场发展趋势预测</w:t>
      </w:r>
    </w:p>
    <w:p>
      <w:pPr>
        <w:spacing w:after="150"/>
      </w:pPr>
      <w:r>
        <w:rPr/>
        <w:t xml:space="preserve">一、2024-2029年停车场行业发展趋势</w:t>
      </w:r>
    </w:p>
    <w:p>
      <w:pPr>
        <w:spacing w:after="150"/>
      </w:pPr>
      <w:r>
        <w:rPr/>
        <w:t xml:space="preserve">二、2024-2029年停车场市场规模预测</w:t>
      </w:r>
    </w:p>
    <w:p>
      <w:pPr>
        <w:spacing w:after="150"/>
      </w:pPr>
      <w:r>
        <w:rPr/>
        <w:t xml:space="preserve">三、2024-2029年细分市场发展趋势预测</w:t>
      </w:r>
    </w:p>
    <w:p>
      <w:pPr>
        <w:spacing w:after="150"/>
      </w:pPr>
      <w:r>
        <w:rPr/>
        <w:t xml:space="preserve">第三节 2024-2029年中国停车场行业供需预测</w:t>
      </w:r>
    </w:p>
    <w:p>
      <w:pPr>
        <w:spacing w:after="150"/>
      </w:pPr>
      <w:r>
        <w:rPr/>
        <w:t xml:space="preserve">一、2024-2029年中国停车场行业供给预测</w:t>
      </w:r>
    </w:p>
    <w:p>
      <w:pPr>
        <w:spacing w:after="150"/>
      </w:pPr>
      <w:r>
        <w:rPr/>
        <w:t xml:space="preserve">二、2024-2029年中国停车场行业需求预测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第十章 2024-2029年停车场行业投资环境分析</w:t>
      </w:r>
    </w:p>
    <w:p>
      <w:pPr>
        <w:spacing w:after="150"/>
      </w:pPr>
      <w:r>
        <w:rPr/>
        <w:t xml:space="preserve">第一节 停车场行业政治法律环境分析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停车场行业社会环境分析</w:t>
      </w:r>
    </w:p>
    <w:p>
      <w:pPr>
        <w:spacing w:after="150"/>
      </w:pPr>
      <w:r>
        <w:rPr/>
        <w:t xml:space="preserve">一、停车场产业社会环境</w:t>
      </w:r>
    </w:p>
    <w:p>
      <w:pPr>
        <w:spacing w:after="150"/>
      </w:pPr>
      <w:r>
        <w:rPr/>
        <w:t xml:space="preserve">二、社会环境对行业的影响</w:t>
      </w:r>
    </w:p>
    <w:p>
      <w:pPr>
        <w:spacing w:after="150"/>
      </w:pPr>
      <w:r>
        <w:rPr/>
        <w:t xml:space="preserve">三、停车场产业发展对社会发展的影响</w:t>
      </w:r>
    </w:p>
    <w:p>
      <w:pPr>
        <w:spacing w:after="150"/>
      </w:pPr>
      <w:r>
        <w:rPr>
          <w:b w:val="1"/>
          <w:bCs w:val="1"/>
        </w:rPr>
        <w:t xml:space="preserve">第十一章 2024-2029年停车场行业投资机会与风险</w:t>
      </w:r>
    </w:p>
    <w:p>
      <w:pPr>
        <w:spacing w:after="150"/>
      </w:pPr>
      <w:r>
        <w:rPr/>
        <w:t xml:space="preserve">第一节 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停车场行业投资战略研究</w:t>
      </w:r>
    </w:p>
    <w:p>
      <w:pPr>
        <w:spacing w:after="150"/>
      </w:pPr>
      <w:r>
        <w:rPr/>
        <w:t xml:space="preserve">一、停车场行业投资战略</w:t>
      </w:r>
    </w:p>
    <w:p>
      <w:pPr>
        <w:spacing w:after="150"/>
      </w:pPr>
      <w:r>
        <w:rPr/>
        <w:t xml:space="preserve">二、2024-2029年停车场行业投资战略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停车场行业研究结论</w:t>
      </w:r>
    </w:p>
    <w:p>
      <w:pPr>
        <w:spacing w:after="150"/>
      </w:pPr>
      <w:r>
        <w:rPr/>
        <w:t xml:space="preserve">第二节 停车场行业投资价值评估</w:t>
      </w:r>
    </w:p>
    <w:p>
      <w:pPr>
        <w:spacing w:after="150"/>
      </w:pPr>
      <w:r>
        <w:rPr/>
        <w:t xml:space="preserve">第三节 中道泰和停车场行业投资建议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图表：停车场产业链分析</w:t>
      </w:r>
    </w:p>
    <w:p>
      <w:pPr>
        <w:spacing w:after="150"/>
      </w:pPr>
      <w:r>
        <w:rPr/>
        <w:t xml:space="preserve">图表：行业生命周期模型</w:t>
      </w:r>
    </w:p>
    <w:p>
      <w:pPr>
        <w:spacing w:after="150"/>
      </w:pPr>
      <w:r>
        <w:rPr/>
        <w:t xml:space="preserve">图表：智能停车场行业生命周期的判断</w:t>
      </w:r>
    </w:p>
    <w:p>
      <w:pPr>
        <w:spacing w:after="150"/>
      </w:pPr>
      <w:r>
        <w:rPr/>
        <w:t xml:space="preserve">图表：美国智慧停车行业主要企业及服务内容</w:t>
      </w:r>
    </w:p>
    <w:p>
      <w:pPr>
        <w:spacing w:after="150"/>
      </w:pPr>
      <w:r>
        <w:rPr/>
        <w:t xml:space="preserve">图表：日本park24公司智慧停车业务</w:t>
      </w:r>
    </w:p>
    <w:p>
      <w:pPr>
        <w:spacing w:after="150"/>
      </w:pPr>
      <w:r>
        <w:rPr/>
        <w:t xml:space="preserve">图表：2019-2023年机动车数据</w:t>
      </w:r>
    </w:p>
    <w:p>
      <w:pPr>
        <w:spacing w:after="150"/>
      </w:pPr>
      <w:r>
        <w:rPr/>
        <w:t xml:space="preserve">图表：2019-2023年我国智慧停车市场规模</w:t>
      </w:r>
    </w:p>
    <w:p>
      <w:pPr>
        <w:spacing w:after="150"/>
      </w:pPr>
      <w:r>
        <w:rPr/>
        <w:t xml:space="preserve">图表：2014-2019-2023年北京汽车保有量</w:t>
      </w:r>
    </w:p>
    <w:p>
      <w:pPr>
        <w:spacing w:after="150"/>
      </w:pPr>
      <w:r>
        <w:rPr/>
        <w:t xml:space="preserve">图表：2019-2023年重庆汽车保有量</w:t>
      </w:r>
    </w:p>
    <w:p>
      <w:pPr>
        <w:spacing w:after="150"/>
      </w:pPr>
      <w:r>
        <w:rPr/>
        <w:t xml:space="preserve">图表：2019-2023年国内地下停车场细分结构</w:t>
      </w:r>
    </w:p>
    <w:p>
      <w:pPr>
        <w:spacing w:after="150"/>
      </w:pPr>
      <w:r>
        <w:rPr/>
        <w:t xml:space="preserve">图表：2019-2023年中国停车位及需求量预测趋势图</w:t>
      </w:r>
    </w:p>
    <w:p>
      <w:pPr>
        <w:spacing w:after="150"/>
      </w:pPr>
      <w:r>
        <w:rPr/>
        <w:t xml:space="preserve">图表：2019-2023年中国驾驶员人数规模情况</w:t>
      </w:r>
    </w:p>
    <w:p>
      <w:pPr>
        <w:spacing w:after="150"/>
      </w:pPr>
      <w:r>
        <w:rPr/>
        <w:t xml:space="preserve">图表：2019-2023中国城市通勤高峰拥堵热力图</w:t>
      </w:r>
    </w:p>
    <w:p>
      <w:pPr>
        <w:spacing w:after="150"/>
      </w:pPr>
      <w:r>
        <w:rPr/>
        <w:t xml:space="preserve">图表：智慧停车企业业务状况分布图</w:t>
      </w:r>
    </w:p>
    <w:p>
      <w:pPr>
        <w:spacing w:after="150"/>
      </w:pPr>
      <w:r>
        <w:rPr/>
        <w:t xml:space="preserve">图表：领先企业排名</w:t>
      </w:r>
    </w:p>
    <w:p>
      <w:pPr>
        <w:spacing w:after="150"/>
      </w:pPr>
      <w:r>
        <w:rPr/>
        <w:t xml:space="preserve">图表：领先企业的结构占比</w:t>
      </w:r>
    </w:p>
    <w:p>
      <w:pPr>
        <w:spacing w:after="150"/>
      </w:pPr>
      <w:r>
        <w:rPr/>
        <w:t xml:space="preserve">图表：红门智慧停车科技有限公司产品</w:t>
      </w:r>
    </w:p>
    <w:p>
      <w:pPr>
        <w:spacing w:after="150"/>
      </w:pPr>
      <w:r>
        <w:rPr/>
        <w:t xml:space="preserve">图表：科拓停车公司产品</w:t>
      </w:r>
    </w:p>
    <w:p>
      <w:pPr>
        <w:spacing w:after="150"/>
      </w:pPr>
      <w:r>
        <w:rPr/>
        <w:t xml:space="preserve">图表：富士智能产品</w:t>
      </w:r>
    </w:p>
    <w:p>
      <w:pPr>
        <w:spacing w:after="150"/>
      </w:pPr>
      <w:r>
        <w:rPr/>
        <w:t xml:space="preserve">图表：富士智能产品参数</w:t>
      </w:r>
    </w:p>
    <w:p>
      <w:pPr>
        <w:spacing w:after="150"/>
      </w:pPr>
      <w:r>
        <w:rPr/>
        <w:t xml:space="preserve">图表：北京悦畅科技有限公司产品</w:t>
      </w:r>
    </w:p>
    <w:p>
      <w:pPr>
        <w:spacing w:after="150"/>
      </w:pPr>
      <w:r>
        <w:rPr/>
        <w:t xml:space="preserve">图表：产品优势</w:t>
      </w:r>
    </w:p>
    <w:p>
      <w:pPr>
        <w:spacing w:after="150"/>
      </w:pPr>
      <w:r>
        <w:rPr/>
        <w:t xml:space="preserve">图表：安居宝产品参数</w:t>
      </w:r>
    </w:p>
    <w:p>
      <w:pPr>
        <w:spacing w:after="150"/>
      </w:pPr>
      <w:r>
        <w:rPr/>
        <w:t xml:space="preserve">图表：立方产品</w:t>
      </w:r>
    </w:p>
    <w:p>
      <w:pPr>
        <w:spacing w:after="150"/>
      </w:pPr>
      <w:r>
        <w:rPr/>
        <w:t xml:space="preserve">图表：蓝卡产品</w:t>
      </w:r>
    </w:p>
    <w:p>
      <w:pPr>
        <w:spacing w:after="150"/>
      </w:pPr>
      <w:r>
        <w:rPr/>
        <w:t xml:space="preserve">图表：蓝卡产品参数</w:t>
      </w:r>
    </w:p>
    <w:p>
      <w:pPr>
        <w:spacing w:after="150"/>
      </w:pPr>
      <w:r>
        <w:rPr/>
        <w:t xml:space="preserve">图表：金溢产品</w:t>
      </w:r>
    </w:p>
    <w:p>
      <w:pPr>
        <w:spacing w:after="150"/>
      </w:pPr>
      <w:r>
        <w:rPr/>
        <w:t xml:space="preserve">图表：深圳市道尔智控科技股份有限公司产品</w:t>
      </w:r>
    </w:p>
    <w:p>
      <w:pPr>
        <w:spacing w:after="150"/>
      </w:pPr>
      <w:r>
        <w:rPr/>
        <w:t xml:space="preserve">图表：千方科技产品业务分支</w:t>
      </w:r>
    </w:p>
    <w:p>
      <w:pPr>
        <w:spacing w:after="150"/>
      </w:pPr>
      <w:r>
        <w:rPr/>
        <w:t xml:space="preserve">图表：松立集团业务分布范围</w:t>
      </w:r>
    </w:p>
    <w:p>
      <w:pPr>
        <w:spacing w:after="150"/>
      </w:pPr>
      <w:r>
        <w:rPr/>
        <w:t xml:space="preserve">图表：北京华源亿泊业绩成果</w:t>
      </w:r>
    </w:p>
    <w:p>
      <w:pPr>
        <w:spacing w:after="150"/>
      </w:pPr>
      <w:r>
        <w:rPr/>
        <w:t xml:space="preserve">图表：联合发展停车管理系统概念图</w:t>
      </w:r>
    </w:p>
    <w:p>
      <w:pPr>
        <w:spacing w:after="150"/>
      </w:pPr>
      <w:r>
        <w:rPr/>
        <w:t xml:space="preserve">图表：陕西坤翔停车产业集团战略合作伙伴</w:t>
      </w:r>
    </w:p>
    <w:p>
      <w:pPr>
        <w:spacing w:after="150"/>
      </w:pPr>
      <w:r>
        <w:rPr/>
        <w:t xml:space="preserve">图表：2024-2029年停车场市场规模预测</w:t>
      </w:r>
    </w:p>
    <w:p>
      <w:pPr>
        <w:spacing w:after="150"/>
      </w:pPr>
      <w:r>
        <w:rPr/>
        <w:t xml:space="preserve">图表：2024-2029年中国停车场行业供给预测</w:t>
      </w:r>
    </w:p>
    <w:p>
      <w:pPr>
        <w:spacing w:after="150"/>
      </w:pPr>
      <w:r>
        <w:rPr/>
        <w:t xml:space="preserve">图表：2024-2029年中国停车场行业需求预测</w:t>
      </w:r>
    </w:p>
    <w:p>
      <w:pPr>
        <w:spacing w:after="150"/>
      </w:pPr>
      <w:r>
        <w:rPr/>
        <w:t xml:space="preserve">图表：2016-2019国家层面关于停车场建设的政策汇总(1)</w:t>
      </w:r>
    </w:p>
    <w:p>
      <w:pPr>
        <w:spacing w:after="150"/>
      </w:pPr>
      <w:r>
        <w:rPr/>
        <w:t xml:space="preserve">图表：2016-2019国家层面关于停车场建设的政策汇总(2)</w:t>
      </w:r>
    </w:p>
    <w:p>
      <w:pPr>
        <w:spacing w:after="150"/>
      </w:pPr>
      <w:r>
        <w:rPr/>
        <w:t xml:space="preserve">图表：2016-2019-2023中国智慧停车相关法规</w:t>
      </w:r>
    </w:p>
    <w:p>
      <w:pPr>
        <w:spacing w:after="150"/>
      </w:pPr>
      <w:r>
        <w:rPr/>
        <w:t xml:space="preserve">图表：截止2019-2023年中国停车场建设发展汇总(1)</w:t>
      </w:r>
    </w:p>
    <w:p>
      <w:pPr>
        <w:spacing w:after="150"/>
      </w:pPr>
      <w:r>
        <w:rPr/>
        <w:t xml:space="preserve">图表：截止2019-2023年中国停车场建设发展汇总(2)</w:t>
      </w:r>
    </w:p>
    <w:p>
      <w:pPr>
        <w:spacing w:after="150"/>
      </w:pPr>
      <w:r>
        <w:rPr/>
        <w:t xml:space="preserve">图表：2019-2023年部分城市停车政策</w:t>
      </w:r>
    </w:p>
    <w:p>
      <w:pPr>
        <w:spacing w:after="150"/>
      </w:pPr>
      <w:r>
        <w:rPr/>
        <w:t xml:space="preserve">图表：2022年8月乘用车月度销量</w:t>
      </w:r>
    </w:p>
    <w:p>
      <w:pPr>
        <w:spacing w:after="150"/>
      </w:pPr>
      <w:r>
        <w:rPr/>
        <w:t xml:space="preserve">图表：豪华车月度销量和增量</w:t>
      </w:r>
    </w:p>
    <w:p>
      <w:pPr>
        <w:spacing w:after="150"/>
      </w:pPr>
      <w:r>
        <w:rPr/>
        <w:t xml:space="preserve">图表：2019-2023年智能交通项目投资规模</w:t>
      </w:r>
    </w:p>
    <w:p>
      <w:pPr>
        <w:spacing w:after="150"/>
      </w:pPr>
      <w:r>
        <w:rPr/>
        <w:t xml:space="preserve">图表：2019-2023年智慧停车招投标项目举例(单位：万元)</w:t>
      </w:r>
    </w:p>
    <w:p>
      <w:pPr>
        <w:spacing w:after="150"/>
      </w:pPr>
      <w:r>
        <w:rPr/>
        <w:t xml:space="preserve">图表：北京车辇店胡同立体停车</w:t>
      </w:r>
    </w:p>
    <w:p>
      <w:pPr>
        <w:spacing w:after="150"/>
      </w:pPr>
      <w:r>
        <w:rPr/>
        <w:t xml:space="preserve">图表：北京南锣鼓巷地下升降停车库</w:t>
      </w:r>
    </w:p>
    <w:p>
      <w:pPr>
        <w:spacing w:after="150"/>
      </w:pPr>
      <w:r>
        <w:rPr/>
        <w:t xml:space="preserve">图表：比格提出的停车场布局</w:t>
      </w:r>
    </w:p>
    <w:p>
      <w:pPr>
        <w:spacing w:after="150"/>
      </w:pPr>
      <w:r>
        <w:rPr/>
        <w:t xml:space="preserve">图表：停车场空间设计示意图(单位：mm)</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停车场行业市场发展现状分析及发展趋势与投资战略规划报告(2024-2029版)</dc:title>
  <dc:description>停车场行业市场发展现状分析及发展趋势与投资战略规划报告(2024-2029版)</dc:description>
  <dc:subject>停车场行业市场发展现状分析及发展趋势与投资战略规划报告(2024-2029版)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2024-01-29T07:47:07+08:00</dcterms:created>
  <dcterms:modified xsi:type="dcterms:W3CDTF">2024-01-29T07:47:07+08:00</dcterms:modified>
</cp:coreProperties>
</file>

<file path=docProps/custom.xml><?xml version="1.0" encoding="utf-8"?>
<Properties xmlns="http://schemas.openxmlformats.org/officeDocument/2006/custom-properties" xmlns:vt="http://schemas.openxmlformats.org/officeDocument/2006/docPropsVTypes"/>
</file>