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中国量子计算机市场发展分析及发展趋势预测与发展策略研究报告(2024-2029版)</w:t>
      </w:r>
    </w:p>
    <w:p>
      <w:pPr>
        <w:spacing w:after="150"/>
      </w:pPr>
      <w:r>
        <w:rPr>
          <w:b w:val="1"/>
          <w:bCs w:val="1"/>
        </w:rPr>
        <w:t xml:space="preserve">报告简介</w:t>
      </w:r>
    </w:p>
    <w:p>
      <w:pPr>
        <w:spacing w:after="150"/>
      </w:pPr>
      <w:r>
        <w:rPr/>
        <w:t xml:space="preserve">量子计算机，早先由理查德?费曼提出，一开始是从物理现象的模拟而来的。如果用量子系统构成的计算机来模拟量子现象，则运算时间可大幅度减少。量子计算机的概念从此诞生。</w:t>
      </w:r>
    </w:p>
    <w:p>
      <w:pPr>
        <w:spacing w:after="150"/>
      </w:pPr>
      <w:r>
        <w:rPr/>
        <w:t xml:space="preserve">《新一代人工智能发展规划》对攻克掌握核心技术方面作了专门部署。结合重大项目，对围绕人工智能方面的计划项目部署进行了整体安排，形成“1+N”的人工智能项目群，包括大数据、云计算、智能制造、机器人、量子计算、量子通信、脑科学等等。新一代人工智能重大科技项目，将和这些已经安排的项目任务，共同形成了国家人工智能研发的总体布局。</w:t>
      </w:r>
    </w:p>
    <w:p>
      <w:pPr>
        <w:spacing w:after="150"/>
      </w:pPr>
      <w:r>
        <w:rPr/>
        <w:t xml:space="preserve">中国不似美欧等国早早认识和研究了量子技术，在量子计算机方面的研究起步较晚。科技部2011年启动的“十二五”导向性重大项目(超级“973”)，要求在2015年实现比特数3的量子芯片。2016年启动“十三五”重点研发计划“半导体量子芯片研究”，要求2020年前获得品质因子1000、比特数6的量子芯片。</w:t>
      </w:r>
    </w:p>
    <w:p>
      <w:pPr>
        <w:spacing w:after="150"/>
      </w:pPr>
      <w:r>
        <w:rPr/>
        <w:t xml:space="preserve">2018年2月中科院/中科大团队发布量子计算云平台最新成果-中科院联合阿里云打造的11量子比特超导量子计算的云平台，这是继IBM后全球第二家向公众提供10量子比特以上超导量子计算云服务的系统。平台已成功上线32比特量子虚拟机，并已经实现了64量子比特的量子电路模拟打破IBMQ的56位仿真记录。</w:t>
      </w:r>
    </w:p>
    <w:p>
      <w:pPr>
        <w:spacing w:after="150"/>
      </w:pPr>
      <w:r>
        <w:rPr/>
        <w:t xml:space="preserve">科技兴则民族兴，科技强则国家强!在经历过万千磨难之后，中国企业、学校和研究机构正在积极投身于技术改革和革新中，推动社会的进步，造福国家的百姓，助力中国的崛起。</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我国量子计算机的发展状况、上下游行业发展状况、发展趋势、新产品与技术等进行了分析，并重点分析了我国量子计算机行业发展状况和特点，以及相关发展策略等。报告还对全球的量子计算机行业发展态势作了详细分析，并对量子计算机行业进行了趋向研判，是量子计算机服务、投资机构等单位准确了解目前量子计算机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量子计算机行业现状</w:t>
      </w:r>
    </w:p>
    <w:p>
      <w:pPr>
        <w:spacing w:after="150"/>
      </w:pPr>
      <w:r>
        <w:rPr/>
        <w:t xml:space="preserve">第一节 量子计算机分类</w:t>
      </w:r>
    </w:p>
    <w:p>
      <w:pPr>
        <w:spacing w:after="150"/>
      </w:pPr>
      <w:r>
        <w:rPr/>
        <w:t xml:space="preserve">第二节 量子计算机的优势</w:t>
      </w:r>
    </w:p>
    <w:p>
      <w:pPr>
        <w:spacing w:after="150"/>
      </w:pPr>
      <w:r>
        <w:rPr/>
        <w:t xml:space="preserve">第三节 量子计算机工作原理</w:t>
      </w:r>
    </w:p>
    <w:p>
      <w:pPr>
        <w:spacing w:after="150"/>
      </w:pPr>
      <w:r>
        <w:rPr/>
        <w:t xml:space="preserve">第四节 量子计算机发展历程</w:t>
      </w:r>
    </w:p>
    <w:p>
      <w:pPr>
        <w:spacing w:after="150"/>
      </w:pPr>
      <w:r>
        <w:rPr>
          <w:b w:val="1"/>
          <w:bCs w:val="1"/>
        </w:rPr>
        <w:t xml:space="preserve">第二章 中国量子计算机行业发展环境分析</w:t>
      </w:r>
    </w:p>
    <w:p>
      <w:pPr>
        <w:spacing w:after="150"/>
      </w:pPr>
      <w:r>
        <w:rPr/>
        <w:t xml:space="preserve">第一节 政策环境分析</w:t>
      </w:r>
    </w:p>
    <w:p>
      <w:pPr>
        <w:spacing w:after="150"/>
      </w:pPr>
      <w:r>
        <w:rPr/>
        <w:t xml:space="preserve">一、行业法规及政策</w:t>
      </w:r>
    </w:p>
    <w:p>
      <w:pPr>
        <w:spacing w:after="150"/>
      </w:pPr>
      <w:r>
        <w:rPr/>
        <w:t xml:space="preserve">二、行业发展规划</w:t>
      </w:r>
    </w:p>
    <w:p>
      <w:pPr>
        <w:spacing w:after="150"/>
      </w:pPr>
      <w:r>
        <w:rPr/>
        <w:t xml:space="preserve">第二节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第三节 社会环境分析</w:t>
      </w:r>
    </w:p>
    <w:p>
      <w:pPr>
        <w:spacing w:after="150"/>
      </w:pPr>
      <w:r>
        <w:rPr/>
        <w:t xml:space="preserve">一、国家科技创新规划</w:t>
      </w:r>
    </w:p>
    <w:p>
      <w:pPr>
        <w:spacing w:after="150"/>
      </w:pPr>
      <w:r>
        <w:rPr/>
        <w:t xml:space="preserve">二、安徽省支持科技创新政策</w:t>
      </w:r>
    </w:p>
    <w:p>
      <w:pPr>
        <w:spacing w:after="150"/>
      </w:pPr>
      <w:r>
        <w:rPr/>
        <w:t xml:space="preserve">第四节 技术环境分析</w:t>
      </w:r>
    </w:p>
    <w:p>
      <w:pPr>
        <w:spacing w:after="150"/>
      </w:pPr>
      <w:r>
        <w:rPr/>
        <w:t xml:space="preserve">一、关键技术分析</w:t>
      </w:r>
    </w:p>
    <w:p>
      <w:pPr>
        <w:spacing w:after="150"/>
      </w:pPr>
      <w:r>
        <w:rPr/>
        <w:t xml:space="preserve">二、技术发展情况</w:t>
      </w:r>
    </w:p>
    <w:p>
      <w:pPr>
        <w:spacing w:after="150"/>
      </w:pPr>
      <w:r>
        <w:rPr>
          <w:b w:val="1"/>
          <w:bCs w:val="1"/>
        </w:rPr>
        <w:t xml:space="preserve">第三章 国际量子计算机行业发展分析</w:t>
      </w:r>
    </w:p>
    <w:p>
      <w:pPr>
        <w:spacing w:after="150"/>
      </w:pPr>
      <w:r>
        <w:rPr/>
        <w:t xml:space="preserve">第一节 全球量子计算机市场总体情况分析</w:t>
      </w:r>
    </w:p>
    <w:p>
      <w:pPr>
        <w:spacing w:after="150"/>
      </w:pPr>
      <w:r>
        <w:rPr/>
        <w:t xml:space="preserve">一、全球量子计算机行业发展分析</w:t>
      </w:r>
    </w:p>
    <w:p>
      <w:pPr>
        <w:spacing w:after="150"/>
      </w:pPr>
      <w:r>
        <w:rPr/>
        <w:t xml:space="preserve">二、全球量子计算机行业竞争格局</w:t>
      </w:r>
    </w:p>
    <w:p>
      <w:pPr>
        <w:spacing w:after="150"/>
      </w:pPr>
      <w:r>
        <w:rPr/>
        <w:t xml:space="preserve">第二节 美国量子计算机行业发展分析</w:t>
      </w:r>
    </w:p>
    <w:p>
      <w:pPr>
        <w:spacing w:after="150"/>
      </w:pPr>
      <w:r>
        <w:rPr/>
        <w:t xml:space="preserve">一、美国量子计算机行业发展历程分析</w:t>
      </w:r>
    </w:p>
    <w:p>
      <w:pPr>
        <w:spacing w:after="150"/>
      </w:pPr>
      <w:r>
        <w:rPr/>
        <w:t xml:space="preserve">二、美国量子计算机行业最新技术突破</w:t>
      </w:r>
    </w:p>
    <w:p>
      <w:pPr>
        <w:spacing w:after="150"/>
      </w:pPr>
      <w:r>
        <w:rPr/>
        <w:t xml:space="preserve">三、美国量子计算机行业发展趋势预测</w:t>
      </w:r>
    </w:p>
    <w:p>
      <w:pPr>
        <w:spacing w:after="150"/>
      </w:pPr>
      <w:r>
        <w:rPr/>
        <w:t xml:space="preserve">第三节 日本量子计算机行业发展分析</w:t>
      </w:r>
    </w:p>
    <w:p>
      <w:pPr>
        <w:spacing w:after="150"/>
      </w:pPr>
      <w:r>
        <w:rPr/>
        <w:t xml:space="preserve">一、日本量子计算机行业发展历程分析</w:t>
      </w:r>
    </w:p>
    <w:p>
      <w:pPr>
        <w:spacing w:after="150"/>
      </w:pPr>
      <w:r>
        <w:rPr/>
        <w:t xml:space="preserve">二、日本量子计算机行业最新技术突破</w:t>
      </w:r>
    </w:p>
    <w:p>
      <w:pPr>
        <w:spacing w:after="150"/>
      </w:pPr>
      <w:r>
        <w:rPr/>
        <w:t xml:space="preserve">三、日本量子计算机行业发展趋势预测</w:t>
      </w:r>
    </w:p>
    <w:p>
      <w:pPr>
        <w:spacing w:after="150"/>
      </w:pPr>
      <w:r>
        <w:rPr/>
        <w:t xml:space="preserve">第四节 德国量子计算机行业发展分析</w:t>
      </w:r>
    </w:p>
    <w:p>
      <w:pPr>
        <w:spacing w:after="150"/>
      </w:pPr>
      <w:r>
        <w:rPr/>
        <w:t xml:space="preserve">一、德国量子计算机行业发展历程分析</w:t>
      </w:r>
    </w:p>
    <w:p>
      <w:pPr>
        <w:spacing w:after="150"/>
      </w:pPr>
      <w:r>
        <w:rPr/>
        <w:t xml:space="preserve">二、德国量子计算机行业最新技术突破</w:t>
      </w:r>
    </w:p>
    <w:p>
      <w:pPr>
        <w:spacing w:after="150"/>
      </w:pPr>
      <w:r>
        <w:rPr/>
        <w:t xml:space="preserve">三、德国量子计算机行业发展趋势预测</w:t>
      </w:r>
    </w:p>
    <w:p>
      <w:pPr>
        <w:spacing w:after="150"/>
      </w:pPr>
      <w:r>
        <w:rPr>
          <w:b w:val="1"/>
          <w:bCs w:val="1"/>
        </w:rPr>
        <w:t xml:space="preserve">第二部分 行业深度分析</w:t>
      </w:r>
    </w:p>
    <w:p>
      <w:pPr>
        <w:spacing w:after="150"/>
      </w:pPr>
      <w:r>
        <w:rPr>
          <w:b w:val="1"/>
          <w:bCs w:val="1"/>
        </w:rPr>
        <w:t xml:space="preserve">第四章 中国量子计算机行业运行现状分析</w:t>
      </w:r>
    </w:p>
    <w:p>
      <w:pPr>
        <w:spacing w:after="150"/>
      </w:pPr>
      <w:r>
        <w:rPr/>
        <w:t xml:space="preserve">第一节 中国量子计算机行业发展状况分析</w:t>
      </w:r>
    </w:p>
    <w:p>
      <w:pPr>
        <w:spacing w:after="150"/>
      </w:pPr>
      <w:r>
        <w:rPr/>
        <w:t xml:space="preserve">一、中国量子计算机行业发展阶段</w:t>
      </w:r>
    </w:p>
    <w:p>
      <w:pPr>
        <w:spacing w:after="150"/>
      </w:pPr>
      <w:r>
        <w:rPr/>
        <w:t xml:space="preserve">二、中国量子计算机行业发展总体概况</w:t>
      </w:r>
    </w:p>
    <w:p>
      <w:pPr>
        <w:spacing w:after="150"/>
      </w:pPr>
      <w:r>
        <w:rPr/>
        <w:t xml:space="preserve">三、中国量子计算机行业生命周期</w:t>
      </w:r>
    </w:p>
    <w:p>
      <w:pPr>
        <w:spacing w:after="150"/>
      </w:pPr>
      <w:r>
        <w:rPr/>
        <w:t xml:space="preserve">第二节 2019-2023年中国量子计算机行业发展现状</w:t>
      </w:r>
    </w:p>
    <w:p>
      <w:pPr>
        <w:spacing w:after="150"/>
      </w:pPr>
      <w:r>
        <w:rPr/>
        <w:t xml:space="preserve">一、中国量子计算机行业发展回顾</w:t>
      </w:r>
    </w:p>
    <w:p>
      <w:pPr>
        <w:spacing w:after="150"/>
      </w:pPr>
      <w:r>
        <w:rPr/>
        <w:t xml:space="preserve">二、中国量子计算机发展特点分析</w:t>
      </w:r>
    </w:p>
    <w:p>
      <w:pPr>
        <w:spacing w:after="150"/>
      </w:pPr>
      <w:r>
        <w:rPr>
          <w:b w:val="1"/>
          <w:bCs w:val="1"/>
        </w:rPr>
        <w:t xml:space="preserve">第五章 中国量子计算机相关研究调研</w:t>
      </w:r>
    </w:p>
    <w:p>
      <w:pPr>
        <w:spacing w:after="150"/>
      </w:pPr>
      <w:r>
        <w:rPr/>
        <w:t xml:space="preserve">第一节 可调超导量子比特调研分析</w:t>
      </w:r>
    </w:p>
    <w:p>
      <w:pPr>
        <w:spacing w:after="150"/>
      </w:pPr>
      <w:r>
        <w:rPr/>
        <w:t xml:space="preserve">一、超导量子比特介绍</w:t>
      </w:r>
    </w:p>
    <w:p>
      <w:pPr>
        <w:spacing w:after="150"/>
      </w:pPr>
      <w:r>
        <w:rPr/>
        <w:t xml:space="preserve">二、超导量子比特和腔的耦合</w:t>
      </w:r>
    </w:p>
    <w:p>
      <w:pPr>
        <w:spacing w:after="150"/>
      </w:pPr>
      <w:r>
        <w:rPr/>
        <w:t xml:space="preserve">第二节 集合运算在量子计算机上的实现调研分析</w:t>
      </w:r>
    </w:p>
    <w:p>
      <w:pPr>
        <w:spacing w:after="150"/>
      </w:pPr>
      <w:r>
        <w:rPr/>
        <w:t xml:space="preserve">一、量子计算的基本原理</w:t>
      </w:r>
    </w:p>
    <w:p>
      <w:pPr>
        <w:spacing w:after="150"/>
      </w:pPr>
      <w:r>
        <w:rPr/>
        <w:t xml:space="preserve">1、量子比特</w:t>
      </w:r>
    </w:p>
    <w:p>
      <w:pPr>
        <w:spacing w:after="150"/>
      </w:pPr>
      <w:r>
        <w:rPr/>
        <w:t xml:space="preserve">2、量子比特门</w:t>
      </w:r>
    </w:p>
    <w:p>
      <w:pPr>
        <w:spacing w:after="150"/>
      </w:pPr>
      <w:r>
        <w:rPr/>
        <w:t xml:space="preserve">3、量子并行性及量子叠加原理</w:t>
      </w:r>
    </w:p>
    <w:p>
      <w:pPr>
        <w:spacing w:after="150"/>
      </w:pPr>
      <w:r>
        <w:rPr/>
        <w:t xml:space="preserve">4、量子态随时间的演化</w:t>
      </w:r>
    </w:p>
    <w:p>
      <w:pPr>
        <w:spacing w:after="150"/>
      </w:pPr>
      <w:r>
        <w:rPr/>
        <w:t xml:space="preserve">5、量子纠缠与量子测量</w:t>
      </w:r>
    </w:p>
    <w:p>
      <w:pPr>
        <w:spacing w:after="150"/>
      </w:pPr>
      <w:r>
        <w:rPr/>
        <w:t xml:space="preserve">二、量子算法</w:t>
      </w:r>
    </w:p>
    <w:p>
      <w:pPr>
        <w:spacing w:after="150"/>
      </w:pPr>
      <w:r>
        <w:rPr/>
        <w:t xml:space="preserve">1、"black box"指数加速量子算法</w:t>
      </w:r>
    </w:p>
    <w:p>
      <w:pPr>
        <w:spacing w:after="150"/>
      </w:pPr>
      <w:r>
        <w:rPr/>
        <w:t xml:space="preserve">2、量子fourier变换</w:t>
      </w:r>
    </w:p>
    <w:p>
      <w:pPr>
        <w:spacing w:after="150"/>
      </w:pPr>
      <w:r>
        <w:rPr/>
        <w:t xml:space="preserve">3、量子求阶算法</w:t>
      </w:r>
    </w:p>
    <w:p>
      <w:pPr>
        <w:spacing w:after="150"/>
      </w:pPr>
      <w:r>
        <w:rPr/>
        <w:t xml:space="preserve">第三节 量子计算机的物理实现调研分析</w:t>
      </w:r>
    </w:p>
    <w:p>
      <w:pPr>
        <w:spacing w:after="150"/>
      </w:pPr>
      <w:r>
        <w:rPr/>
        <w:t xml:space="preserve">一、量子计算的优越性</w:t>
      </w:r>
    </w:p>
    <w:p>
      <w:pPr>
        <w:spacing w:after="150"/>
      </w:pPr>
      <w:r>
        <w:rPr/>
        <w:t xml:space="preserve">二、离子阱系统</w:t>
      </w:r>
    </w:p>
    <w:p>
      <w:pPr>
        <w:spacing w:after="150"/>
      </w:pPr>
      <w:r>
        <w:rPr/>
        <w:t xml:space="preserve">三、量子编码</w:t>
      </w:r>
    </w:p>
    <w:p>
      <w:pPr>
        <w:spacing w:after="150"/>
      </w:pPr>
      <w:r>
        <w:rPr>
          <w:b w:val="1"/>
          <w:bCs w:val="1"/>
        </w:rPr>
        <w:t xml:space="preserve">第三部分 市场全景调研</w:t>
      </w:r>
    </w:p>
    <w:p>
      <w:pPr>
        <w:spacing w:after="150"/>
      </w:pPr>
      <w:r>
        <w:rPr>
          <w:b w:val="1"/>
          <w:bCs w:val="1"/>
        </w:rPr>
        <w:t xml:space="preserve">第六章 实现量子计算机的基础调研</w:t>
      </w:r>
    </w:p>
    <w:p>
      <w:pPr>
        <w:spacing w:after="150"/>
      </w:pPr>
      <w:r>
        <w:rPr/>
        <w:t xml:space="preserve">第一节 理论基础</w:t>
      </w:r>
    </w:p>
    <w:p>
      <w:pPr>
        <w:spacing w:after="150"/>
      </w:pPr>
      <w:r>
        <w:rPr/>
        <w:t xml:space="preserve">一、光量子计算</w:t>
      </w:r>
    </w:p>
    <w:p>
      <w:pPr>
        <w:spacing w:after="150"/>
      </w:pPr>
      <w:r>
        <w:rPr/>
        <w:t xml:space="preserve">二、量子纠错</w:t>
      </w:r>
    </w:p>
    <w:p>
      <w:pPr>
        <w:spacing w:after="150"/>
      </w:pPr>
      <w:r>
        <w:rPr/>
        <w:t xml:space="preserve">三、玻色采样</w:t>
      </w:r>
    </w:p>
    <w:p>
      <w:pPr>
        <w:spacing w:after="150"/>
      </w:pPr>
      <w:r>
        <w:rPr/>
        <w:t xml:space="preserve">四、单光子源</w:t>
      </w:r>
    </w:p>
    <w:p>
      <w:pPr>
        <w:spacing w:after="150"/>
      </w:pPr>
      <w:r>
        <w:rPr/>
        <w:t xml:space="preserve">第二节 物理基础</w:t>
      </w:r>
    </w:p>
    <w:p>
      <w:pPr>
        <w:spacing w:after="150"/>
      </w:pPr>
      <w:r>
        <w:rPr/>
        <w:t xml:space="preserve">一、色心金刚石</w:t>
      </w:r>
    </w:p>
    <w:p>
      <w:pPr>
        <w:spacing w:after="150"/>
      </w:pPr>
      <w:r>
        <w:rPr/>
        <w:t xml:space="preserve">二、超导电路</w:t>
      </w:r>
    </w:p>
    <w:p>
      <w:pPr>
        <w:spacing w:after="150"/>
      </w:pPr>
      <w:r>
        <w:rPr/>
        <w:t xml:space="preserve">三、冷原子</w:t>
      </w:r>
    </w:p>
    <w:p>
      <w:pPr>
        <w:spacing w:after="150"/>
      </w:pPr>
      <w:r>
        <w:rPr/>
        <w:t xml:space="preserve">四、半导体器件</w:t>
      </w:r>
    </w:p>
    <w:p>
      <w:pPr>
        <w:spacing w:after="150"/>
      </w:pPr>
      <w:r>
        <w:rPr>
          <w:b w:val="1"/>
          <w:bCs w:val="1"/>
        </w:rPr>
        <w:t xml:space="preserve">第七章 量子计算机商业化进展</w:t>
      </w:r>
    </w:p>
    <w:p>
      <w:pPr>
        <w:spacing w:after="150"/>
      </w:pPr>
      <w:r>
        <w:rPr/>
        <w:t xml:space="preserve">第一节 通用量子计算机进展</w:t>
      </w:r>
    </w:p>
    <w:p>
      <w:pPr>
        <w:spacing w:after="150"/>
      </w:pPr>
      <w:r>
        <w:rPr/>
        <w:t xml:space="preserve">第二节 商业化专用量子计算机研制进展</w:t>
      </w:r>
    </w:p>
    <w:p>
      <w:pPr>
        <w:spacing w:after="150"/>
      </w:pPr>
      <w:r>
        <w:rPr/>
        <w:t xml:space="preserve">一、专用量子计算机商业化进展</w:t>
      </w:r>
    </w:p>
    <w:p>
      <w:pPr>
        <w:spacing w:after="150"/>
      </w:pPr>
      <w:r>
        <w:rPr/>
        <w:t xml:space="preserve">二、商业化专用量子计算机原理</w:t>
      </w:r>
    </w:p>
    <w:p>
      <w:pPr>
        <w:spacing w:after="150"/>
      </w:pPr>
      <w:r>
        <w:rPr/>
        <w:t xml:space="preserve">三、d-wave的应用领域</w:t>
      </w:r>
    </w:p>
    <w:p>
      <w:pPr>
        <w:spacing w:after="150"/>
      </w:pPr>
      <w:r>
        <w:rPr/>
        <w:t xml:space="preserve">四、专用量子计算机的关键技术</w:t>
      </w:r>
    </w:p>
    <w:p>
      <w:pPr>
        <w:spacing w:after="150"/>
      </w:pPr>
      <w:r>
        <w:rPr/>
        <w:t xml:space="preserve">第三节 专用量子计算机对信息安全的影响分析</w:t>
      </w:r>
    </w:p>
    <w:p>
      <w:pPr>
        <w:spacing w:after="150"/>
      </w:pPr>
      <w:r>
        <w:rPr/>
        <w:t xml:space="preserve">第四节 量子计算机商业化的主要应用</w:t>
      </w:r>
    </w:p>
    <w:p>
      <w:pPr>
        <w:spacing w:after="150"/>
      </w:pPr>
      <w:r>
        <w:rPr/>
        <w:t xml:space="preserve">一、人工智能</w:t>
      </w:r>
    </w:p>
    <w:p>
      <w:pPr>
        <w:spacing w:after="150"/>
      </w:pPr>
      <w:r>
        <w:rPr/>
        <w:t xml:space="preserve">二、分子模拟</w:t>
      </w:r>
    </w:p>
    <w:p>
      <w:pPr>
        <w:spacing w:after="150"/>
      </w:pPr>
      <w:r>
        <w:rPr/>
        <w:t xml:space="preserve">三、密码学</w:t>
      </w:r>
    </w:p>
    <w:p>
      <w:pPr>
        <w:spacing w:after="150"/>
      </w:pPr>
      <w:r>
        <w:rPr/>
        <w:t xml:space="preserve">四、金融建模</w:t>
      </w:r>
    </w:p>
    <w:p>
      <w:pPr>
        <w:spacing w:after="150"/>
      </w:pPr>
      <w:r>
        <w:rPr/>
        <w:t xml:space="preserve">五、天气预报</w:t>
      </w:r>
    </w:p>
    <w:p>
      <w:pPr>
        <w:spacing w:after="150"/>
      </w:pPr>
      <w:r>
        <w:rPr>
          <w:b w:val="1"/>
          <w:bCs w:val="1"/>
        </w:rPr>
        <w:t xml:space="preserve">第四部分 竞争格局分析</w:t>
      </w:r>
    </w:p>
    <w:p>
      <w:pPr>
        <w:spacing w:after="150"/>
      </w:pPr>
      <w:r>
        <w:rPr>
          <w:b w:val="1"/>
          <w:bCs w:val="1"/>
        </w:rPr>
        <w:t xml:space="preserve">第八章 中国量子计算机行业市场与竞争分析</w:t>
      </w:r>
    </w:p>
    <w:p>
      <w:pPr>
        <w:spacing w:after="150"/>
      </w:pPr>
      <w:r>
        <w:rPr/>
        <w:t xml:space="preserve">第一节 2019-2023年我国量子计算机行业需求市场情况</w:t>
      </w:r>
    </w:p>
    <w:p>
      <w:pPr>
        <w:spacing w:after="150"/>
      </w:pPr>
      <w:r>
        <w:rPr/>
        <w:t xml:space="preserve">第二节 量子计算机行业竞争力分析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b w:val="1"/>
          <w:bCs w:val="1"/>
        </w:rPr>
        <w:t xml:space="preserve">第九章 国外量子计算机相关公司调研分析</w:t>
      </w:r>
    </w:p>
    <w:p>
      <w:pPr>
        <w:spacing w:after="150"/>
      </w:pPr>
      <w:r>
        <w:rPr/>
        <w:t xml:space="preserve">第一节 google</w:t>
      </w:r>
    </w:p>
    <w:p>
      <w:pPr>
        <w:spacing w:after="150"/>
      </w:pPr>
      <w:r>
        <w:rPr/>
        <w:t xml:space="preserve">一、公司发展概况</w:t>
      </w:r>
    </w:p>
    <w:p>
      <w:pPr>
        <w:spacing w:after="150"/>
      </w:pPr>
      <w:r>
        <w:rPr/>
        <w:t xml:space="preserve">二、量子计算机技术水平分析</w:t>
      </w:r>
    </w:p>
    <w:p>
      <w:pPr>
        <w:spacing w:after="150"/>
      </w:pPr>
      <w:r>
        <w:rPr/>
        <w:t xml:space="preserve">三、2024-2029年发展战略</w:t>
      </w:r>
    </w:p>
    <w:p>
      <w:pPr>
        <w:spacing w:after="150"/>
      </w:pPr>
      <w:r>
        <w:rPr/>
        <w:t xml:space="preserve">第二节 ibm</w:t>
      </w:r>
    </w:p>
    <w:p>
      <w:pPr>
        <w:spacing w:after="150"/>
      </w:pPr>
      <w:r>
        <w:rPr/>
        <w:t xml:space="preserve">一、公司发展概况</w:t>
      </w:r>
    </w:p>
    <w:p>
      <w:pPr>
        <w:spacing w:after="150"/>
      </w:pPr>
      <w:r>
        <w:rPr/>
        <w:t xml:space="preserve">二、量子计算机技术水平分析</w:t>
      </w:r>
    </w:p>
    <w:p>
      <w:pPr>
        <w:spacing w:after="150"/>
      </w:pPr>
      <w:r>
        <w:rPr/>
        <w:t xml:space="preserve">三、2024-2029年发展战略</w:t>
      </w:r>
    </w:p>
    <w:p>
      <w:pPr>
        <w:spacing w:after="150"/>
      </w:pPr>
      <w:r>
        <w:rPr/>
        <w:t xml:space="preserve">第三节 microsoft</w:t>
      </w:r>
    </w:p>
    <w:p>
      <w:pPr>
        <w:spacing w:after="150"/>
      </w:pPr>
      <w:r>
        <w:rPr/>
        <w:t xml:space="preserve">一、公司发展概况</w:t>
      </w:r>
    </w:p>
    <w:p>
      <w:pPr>
        <w:spacing w:after="150"/>
      </w:pPr>
      <w:r>
        <w:rPr/>
        <w:t xml:space="preserve">二、量子计算机技术水平分析</w:t>
      </w:r>
    </w:p>
    <w:p>
      <w:pPr>
        <w:spacing w:after="150"/>
      </w:pPr>
      <w:r>
        <w:rPr/>
        <w:t xml:space="preserve">三、2024-2029年发展战略</w:t>
      </w:r>
    </w:p>
    <w:p>
      <w:pPr>
        <w:spacing w:after="150"/>
      </w:pPr>
      <w:r>
        <w:rPr/>
        <w:t xml:space="preserve">第四节 intel</w:t>
      </w:r>
    </w:p>
    <w:p>
      <w:pPr>
        <w:spacing w:after="150"/>
      </w:pPr>
      <w:r>
        <w:rPr/>
        <w:t xml:space="preserve">一、公司发展概况</w:t>
      </w:r>
    </w:p>
    <w:p>
      <w:pPr>
        <w:spacing w:after="150"/>
      </w:pPr>
      <w:r>
        <w:rPr/>
        <w:t xml:space="preserve">二、量子计算机技术水平分析</w:t>
      </w:r>
    </w:p>
    <w:p>
      <w:pPr>
        <w:spacing w:after="150"/>
      </w:pPr>
      <w:r>
        <w:rPr/>
        <w:t xml:space="preserve">三、2024-2029年发展战略</w:t>
      </w:r>
    </w:p>
    <w:p>
      <w:pPr>
        <w:spacing w:after="150"/>
      </w:pPr>
      <w:r>
        <w:rPr>
          <w:b w:val="1"/>
          <w:bCs w:val="1"/>
        </w:rPr>
        <w:t xml:space="preserve">第十章 中国量子计算机相关研究机构分析</w:t>
      </w:r>
    </w:p>
    <w:p>
      <w:pPr>
        <w:spacing w:after="150"/>
      </w:pPr>
      <w:r>
        <w:rPr/>
        <w:t xml:space="preserve">第一节 中国科学院</w:t>
      </w:r>
    </w:p>
    <w:p>
      <w:pPr>
        <w:spacing w:after="150"/>
      </w:pPr>
      <w:r>
        <w:rPr/>
        <w:t xml:space="preserve">一、发展概况</w:t>
      </w:r>
    </w:p>
    <w:p>
      <w:pPr>
        <w:spacing w:after="150"/>
      </w:pPr>
      <w:r>
        <w:rPr/>
        <w:t xml:space="preserve">二、技术水平分析</w:t>
      </w:r>
    </w:p>
    <w:p>
      <w:pPr>
        <w:spacing w:after="150"/>
      </w:pPr>
      <w:r>
        <w:rPr/>
        <w:t xml:space="preserve">三、2024-2029年发展战略</w:t>
      </w:r>
    </w:p>
    <w:p>
      <w:pPr>
        <w:spacing w:after="150"/>
      </w:pPr>
      <w:r>
        <w:rPr/>
        <w:t xml:space="preserve">第二节 中国科技大学</w:t>
      </w:r>
    </w:p>
    <w:p>
      <w:pPr>
        <w:spacing w:after="150"/>
      </w:pPr>
      <w:r>
        <w:rPr/>
        <w:t xml:space="preserve">一、发展概况</w:t>
      </w:r>
    </w:p>
    <w:p>
      <w:pPr>
        <w:spacing w:after="150"/>
      </w:pPr>
      <w:r>
        <w:rPr/>
        <w:t xml:space="preserve">二、技术水平分析</w:t>
      </w:r>
    </w:p>
    <w:p>
      <w:pPr>
        <w:spacing w:after="150"/>
      </w:pPr>
      <w:r>
        <w:rPr/>
        <w:t xml:space="preserve">三、2024-2029年发展战略</w:t>
      </w:r>
    </w:p>
    <w:p>
      <w:pPr>
        <w:spacing w:after="150"/>
      </w:pPr>
      <w:r>
        <w:rPr/>
        <w:t xml:space="preserve">第三节 阿里巴巴量子计算实验室</w:t>
      </w:r>
    </w:p>
    <w:p>
      <w:pPr>
        <w:spacing w:after="150"/>
      </w:pPr>
      <w:r>
        <w:rPr/>
        <w:t xml:space="preserve">一、发展概况</w:t>
      </w:r>
    </w:p>
    <w:p>
      <w:pPr>
        <w:spacing w:after="150"/>
      </w:pPr>
      <w:r>
        <w:rPr/>
        <w:t xml:space="preserve">二、技术水平分析</w:t>
      </w:r>
    </w:p>
    <w:p>
      <w:pPr>
        <w:spacing w:after="150"/>
      </w:pPr>
      <w:r>
        <w:rPr/>
        <w:t xml:space="preserve">三、2024-2029年发展战略</w:t>
      </w:r>
    </w:p>
    <w:p>
      <w:pPr>
        <w:spacing w:after="150"/>
      </w:pPr>
      <w:r>
        <w:rPr>
          <w:b w:val="1"/>
          <w:bCs w:val="1"/>
        </w:rPr>
        <w:t xml:space="preserve">第五部分 发展前景展望</w:t>
      </w:r>
    </w:p>
    <w:p>
      <w:pPr>
        <w:spacing w:after="150"/>
      </w:pPr>
      <w:r>
        <w:rPr>
          <w:b w:val="1"/>
          <w:bCs w:val="1"/>
        </w:rPr>
        <w:t xml:space="preserve">第十一章 2024-2029年量子计算机行业前景及趋势预测</w:t>
      </w:r>
    </w:p>
    <w:p>
      <w:pPr>
        <w:spacing w:after="150"/>
      </w:pPr>
      <w:r>
        <w:rPr/>
        <w:t xml:space="preserve">第一节 2024-2029年量子计算机市场发展前景</w:t>
      </w:r>
    </w:p>
    <w:p>
      <w:pPr>
        <w:spacing w:after="150"/>
      </w:pPr>
      <w:r>
        <w:rPr/>
        <w:t xml:space="preserve">一、量子计算机市场发展潜力</w:t>
      </w:r>
    </w:p>
    <w:p>
      <w:pPr>
        <w:spacing w:after="150"/>
      </w:pPr>
      <w:r>
        <w:rPr/>
        <w:t xml:space="preserve">二、量子计算机市场发展前景展望</w:t>
      </w:r>
    </w:p>
    <w:p>
      <w:pPr>
        <w:spacing w:after="150"/>
      </w:pPr>
      <w:r>
        <w:rPr/>
        <w:t xml:space="preserve">第二节 2024-2029年量子计算机技术发展趋势预测</w:t>
      </w:r>
    </w:p>
    <w:p>
      <w:pPr>
        <w:spacing w:after="150"/>
      </w:pPr>
      <w:r>
        <w:rPr>
          <w:b w:val="1"/>
          <w:bCs w:val="1"/>
        </w:rPr>
        <w:t xml:space="preserve">第十二章 2024-2029年量子计算机行业投资机会与风险防范</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图表目录</w:t>
      </w:r>
    </w:p>
    <w:p>
      <w:pPr>
        <w:spacing w:after="150"/>
      </w:pPr>
      <w:r>
        <w:rPr/>
        <w:t xml:space="preserve">图表：2019-2023年国内生产总值及增长速度</w:t>
      </w:r>
    </w:p>
    <w:p>
      <w:pPr>
        <w:spacing w:after="150"/>
      </w:pPr>
      <w:r>
        <w:rPr/>
        <w:t xml:space="preserve">图表：2019-2023年三次产业增加值占生产总值比重</w:t>
      </w:r>
    </w:p>
    <w:p>
      <w:pPr>
        <w:spacing w:after="150"/>
      </w:pPr>
      <w:r>
        <w:rPr/>
        <w:t xml:space="preserve">图表：2022年人口数及其构成</w:t>
      </w:r>
    </w:p>
    <w:p>
      <w:pPr>
        <w:spacing w:after="150"/>
      </w:pPr>
      <w:r>
        <w:rPr/>
        <w:t xml:space="preserve">图表：2019-2023年城镇新增就业人数(万人)</w:t>
      </w:r>
    </w:p>
    <w:p>
      <w:pPr>
        <w:spacing w:after="150"/>
      </w:pPr>
      <w:r>
        <w:rPr/>
        <w:t xml:space="preserve">图表：2022年居民消费价格月度涨跌幅度</w:t>
      </w:r>
    </w:p>
    <w:p>
      <w:pPr>
        <w:spacing w:after="150"/>
      </w:pPr>
      <w:r>
        <w:rPr/>
        <w:t xml:space="preserve">图表：2022年居民消费价格同比涨跌幅度</w:t>
      </w:r>
    </w:p>
    <w:p>
      <w:pPr>
        <w:spacing w:after="150"/>
      </w:pPr>
      <w:r>
        <w:rPr/>
        <w:t xml:space="preserve">图表：2022年房屋销售价格涨跌城市同比变化情况</w:t>
      </w:r>
    </w:p>
    <w:p>
      <w:pPr>
        <w:spacing w:after="150"/>
      </w:pPr>
      <w:r>
        <w:rPr/>
        <w:t xml:space="preserve">图表：2019-2023年国家外汇储备(亿美元)</w:t>
      </w:r>
    </w:p>
    <w:p>
      <w:pPr>
        <w:spacing w:after="150"/>
      </w:pPr>
      <w:r>
        <w:rPr/>
        <w:t xml:space="preserve">图表：2019-2023年全国一般公共预算收入</w:t>
      </w:r>
    </w:p>
    <w:p>
      <w:pPr>
        <w:spacing w:after="150"/>
      </w:pPr>
      <w:r>
        <w:rPr/>
        <w:t xml:space="preserve">图表：2019-2023年全员劳动生产率</w:t>
      </w:r>
    </w:p>
    <w:p>
      <w:pPr>
        <w:spacing w:after="150"/>
      </w:pPr>
      <w:r>
        <w:rPr/>
        <w:t xml:space="preserve">图表：2019-2023年工业增加值及增长速度</w:t>
      </w:r>
    </w:p>
    <w:p>
      <w:pPr>
        <w:spacing w:after="150"/>
      </w:pPr>
      <w:r>
        <w:rPr/>
        <w:t xml:space="preserve">图表：2019-2023年建筑业增加值及增长速度</w:t>
      </w:r>
    </w:p>
    <w:p>
      <w:pPr>
        <w:spacing w:after="150"/>
      </w:pPr>
      <w:r>
        <w:rPr/>
        <w:t xml:space="preserve">图表：2019-2023年三次产业投资占比</w:t>
      </w:r>
    </w:p>
    <w:p>
      <w:pPr>
        <w:spacing w:after="150"/>
      </w:pPr>
      <w:r>
        <w:rPr/>
        <w:t xml:space="preserve">图表：2022年按领域分固定投资占比</w:t>
      </w:r>
    </w:p>
    <w:p>
      <w:pPr>
        <w:spacing w:after="150"/>
      </w:pPr>
      <w:r>
        <w:rPr/>
        <w:t xml:space="preserve">图表：2019-2023年分阶段教育招生情况(万人)</w:t>
      </w:r>
    </w:p>
    <w:p>
      <w:pPr>
        <w:spacing w:after="150"/>
      </w:pPr>
      <w:r>
        <w:rPr/>
        <w:t xml:space="preserve">图表：2019-2023年研发经费支出及增长情况(亿元、%)</w:t>
      </w:r>
    </w:p>
    <w:p>
      <w:pPr>
        <w:spacing w:after="150"/>
      </w:pPr>
      <w:r>
        <w:rPr/>
        <w:t xml:space="preserve">图表：2022年专利申请、授权和有效专利情况</w:t>
      </w:r>
    </w:p>
    <w:p>
      <w:pPr>
        <w:spacing w:after="150"/>
      </w:pPr>
      <w:r>
        <w:rPr/>
        <w:t xml:space="preserve">图表：实现三量子比特ghz态的电路图</w:t>
      </w:r>
    </w:p>
    <w:p>
      <w:pPr>
        <w:spacing w:after="150"/>
      </w:pPr>
      <w:r>
        <w:rPr/>
        <w:t xml:space="preserve">图表：执行30000次后的概率图</w:t>
      </w:r>
    </w:p>
    <w:p>
      <w:pPr>
        <w:spacing w:after="150"/>
      </w:pPr>
      <w:r>
        <w:rPr/>
        <w:t xml:space="preserve">图表：转换两个两比特量子门并生成替换的并行子电路</w:t>
      </w:r>
    </w:p>
    <w:p>
      <w:pPr>
        <w:spacing w:after="150"/>
      </w:pPr>
      <w:r>
        <w:rPr/>
        <w:t xml:space="preserve">图表：不同模拟量子比特数的不同层数模拟计算时间</w:t>
      </w:r>
    </w:p>
    <w:p>
      <w:pPr>
        <w:spacing w:after="150"/>
      </w:pPr>
      <w:r>
        <w:rPr/>
        <w:t xml:space="preserve">图表：行业生命周期图</w:t>
      </w:r>
    </w:p>
    <w:p>
      <w:pPr>
        <w:spacing w:after="150"/>
      </w:pPr>
      <w:r>
        <w:rPr/>
        <w:t xml:space="preserve">图表：腔qed耦合示意</w:t>
      </w:r>
    </w:p>
    <w:p>
      <w:pPr>
        <w:spacing w:after="150"/>
      </w:pPr>
      <w:r>
        <w:rPr/>
        <w:t xml:space="preserve">图表：量子退火与模拟退火示意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中国量子计算机市场发展分析及发展趋势预测与发展策略研究报告(2024-2029版)</dc:title>
  <dc:description>中国量子计算机市场发展分析及发展趋势预测与发展策略研究报告(2024-2029版)</dc:description>
  <dc:subject>中国量子计算机市场发展分析及发展趋势预测与发展策略研究报告(2024-2029版)</dc:subject>
  <cp:keywords>研究报告</cp:keywords>
  <cp:category>研究报告</cp:category>
  <cp:lastModifiedBy>北京中道泰和信息咨询有限公司</cp:lastModifiedBy>
  <dcterms:created xsi:type="dcterms:W3CDTF">2024-01-29T07:25:19+08:00</dcterms:created>
  <dcterms:modified xsi:type="dcterms:W3CDTF">2024-01-29T07:25:19+08:00</dcterms:modified>
</cp:coreProperties>
</file>

<file path=docProps/custom.xml><?xml version="1.0" encoding="utf-8"?>
<Properties xmlns="http://schemas.openxmlformats.org/officeDocument/2006/custom-properties" xmlns:vt="http://schemas.openxmlformats.org/officeDocument/2006/docPropsVTypes"/>
</file>