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体检产业政府战略管理与区域发展战略研究报告(2024-2029版)</w:t>
      </w:r>
    </w:p>
    <w:p>
      <w:pPr>
        <w:spacing w:after="150"/>
      </w:pPr>
      <w:r>
        <w:rPr>
          <w:b w:val="1"/>
          <w:bCs w:val="1"/>
        </w:rPr>
        <w:t xml:space="preserve">报告简介</w:t>
      </w:r>
    </w:p>
    <w:p>
      <w:pPr>
        <w:spacing w:after="150"/>
      </w:pPr>
      <w:r>
        <w:rPr/>
        <w:t xml:space="preserve">健康检查发展最早开始于1908年美国士兵体检;1949年，美国出现Muktiphasic健检;1953年，美国Kaiser Foundation对中老年健检;1964年，Kaiser Permanente首创自动化健检;1970年国际健诊学会于美国成立。国际健诊学会(IHEA)分为3个区域：北美洲和南美洲为一个区域;欧洲、非洲、中东为一个区域;亚洲和澳洲为一个区域。截止2019年，国际著名体检机构包括：英国BUPA健检中心、英国Nuffield医疗集团、美国Kaiser Permanente、美国Swedish Covenant Hospitak、日本PL东京健康管理中心、日本圣路加医院预防医疗中心、日本赤十字社熊本健康管理中心等。</w:t>
      </w:r>
    </w:p>
    <w:p>
      <w:pPr>
        <w:spacing w:after="150"/>
      </w:pPr>
      <w:r>
        <w:rPr/>
        <w:t xml:space="preserve">日本健康体检的模式是社会体系完善、覆盖率高、立法明确、针对不同年龄、不同阶层进行各种各样的健康体检，几乎每个公民每年要进行一次健康体检。为了保证高质量应对，日本制定有对全身精密体检专科医生的认定制度，致力于培养预防医学专业人才。这也是世界上史无前例的、划时代的尝试。日本人的疾病结构随着生活方式的欧美化和老龄人口的增加而以非常短的周期变化，健康检查内容也按照这种结构变化应对和发展。从而，建立起了无论哪种疾病结构都能应对、满足各种需求的健康检查体系。未随着人们经济实力的加强以及对健康需求的增多，赴日体检的人数越来越多。但是国内懂日语的人并不多，所以去日本体检的人90%都会通过赴日体检机构。然而整个海外医疗行业兴起的时间不长，赴日体检也同样如此，市场上现在缺乏完善的规范系统，很多不良机构加入其中，散布不实信息，诱导体检者，从中谋取暴利，给行业带来不良影响。因此，如是通过机构去日本做体检，一定要多看机构是否和日本当地好的医院有书面合同，体检项目是否合理，费用是否虚高，是否盲目推荐PET-CT等。2003年的非典风暴更是加快了健康体检产业在中国大地上的迅猛发展，并成为蕴涵巨大财富商机、竞争激烈的朝阳产业。作为新兴的健康产业，它的优势与问题并存，只有充分认识存在的问题，并通过有效的方法和途径积极解决问题，才能使健康体检产业得到健康、有序的发展，才能把健康体检、健康管理这一富国利民的朝阳事业办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汽车检测市场进行了分析研究。报告在总结中国汽车检测发展历程的基础上，结合新时期的各方面因素，对中国汽车检测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产业发展现状与趋势</w:t>
      </w:r>
    </w:p>
    <w:p>
      <w:pPr>
        <w:spacing w:after="150"/>
      </w:pPr>
      <w:r>
        <w:rPr/>
        <w:t xml:space="preserve">第一节 国际体检产业发展现状与趋势</w:t>
      </w:r>
    </w:p>
    <w:p>
      <w:pPr>
        <w:spacing w:after="150"/>
      </w:pPr>
      <w:r>
        <w:rPr/>
        <w:t xml:space="preserve">一、国际体检产业发展现状</w:t>
      </w:r>
    </w:p>
    <w:p>
      <w:pPr>
        <w:spacing w:after="150"/>
      </w:pPr>
      <w:r>
        <w:rPr/>
        <w:t xml:space="preserve">二、国际体检产业发展趋势</w:t>
      </w:r>
    </w:p>
    <w:p>
      <w:pPr>
        <w:spacing w:after="150"/>
      </w:pPr>
      <w:r>
        <w:rPr/>
        <w:t xml:space="preserve">三、国际体检产业面临的形势</w:t>
      </w:r>
    </w:p>
    <w:p>
      <w:pPr>
        <w:spacing w:after="150"/>
      </w:pPr>
      <w:r>
        <w:rPr/>
        <w:t xml:space="preserve">第二节 国内体检产业发展现状与趋势</w:t>
      </w:r>
    </w:p>
    <w:p>
      <w:pPr>
        <w:spacing w:after="150"/>
      </w:pPr>
      <w:r>
        <w:rPr/>
        <w:t xml:space="preserve">一、国内体检产业发展现状</w:t>
      </w:r>
    </w:p>
    <w:p>
      <w:pPr>
        <w:spacing w:after="150"/>
      </w:pPr>
      <w:r>
        <w:rPr/>
        <w:t xml:space="preserve">二、国内体检产业发展趋势</w:t>
      </w:r>
    </w:p>
    <w:p>
      <w:pPr>
        <w:spacing w:after="150"/>
      </w:pPr>
      <w:r>
        <w:rPr/>
        <w:t xml:space="preserve">三、国内体检产业面临的形势</w:t>
      </w:r>
    </w:p>
    <w:p>
      <w:pPr>
        <w:spacing w:after="150"/>
      </w:pPr>
      <w:r>
        <w:rPr>
          <w:b w:val="1"/>
          <w:bCs w:val="1"/>
        </w:rPr>
        <w:t xml:space="preserve">第二章 武汉市体检产业发展现状与基础</w:t>
      </w:r>
    </w:p>
    <w:p>
      <w:pPr>
        <w:spacing w:after="150"/>
      </w:pPr>
      <w:r>
        <w:rPr/>
        <w:t xml:space="preserve">第一节 武汉市体检产业发展概况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武汉市体检产业发展条件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武汉市体检产业发展环境现状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武汉市体检产业发展存在的问题</w:t>
      </w:r>
    </w:p>
    <w:p>
      <w:pPr>
        <w:spacing w:after="150"/>
      </w:pPr>
      <w:r>
        <w:rPr>
          <w:b w:val="1"/>
          <w:bCs w:val="1"/>
        </w:rPr>
        <w:t xml:space="preserve">第三章 区域体检产业发展现状与趋势分析</w:t>
      </w:r>
    </w:p>
    <w:p>
      <w:pPr>
        <w:spacing w:after="150"/>
      </w:pPr>
      <w:r>
        <w:rPr/>
        <w:t xml:space="preserve">第一节 武汉市体检产业发展现状与趋势</w:t>
      </w:r>
    </w:p>
    <w:p>
      <w:pPr>
        <w:spacing w:after="150"/>
      </w:pPr>
      <w:r>
        <w:rPr/>
        <w:t xml:space="preserve">一、武汉市体检产业发展现状</w:t>
      </w:r>
    </w:p>
    <w:p>
      <w:pPr>
        <w:spacing w:after="150"/>
      </w:pPr>
      <w:r>
        <w:rPr/>
        <w:t xml:space="preserve">二、武汉市体检产业发展趋势</w:t>
      </w:r>
    </w:p>
    <w:p>
      <w:pPr>
        <w:spacing w:after="150"/>
      </w:pPr>
      <w:r>
        <w:rPr/>
        <w:t xml:space="preserve">三、武汉市体检产业面临的形势</w:t>
      </w:r>
    </w:p>
    <w:p>
      <w:pPr>
        <w:spacing w:after="150"/>
      </w:pPr>
      <w:r>
        <w:rPr/>
        <w:t xml:space="preserve">第二节 武汉市体检产业发展能力</w:t>
      </w:r>
    </w:p>
    <w:p>
      <w:pPr>
        <w:spacing w:after="150"/>
      </w:pPr>
      <w:r>
        <w:rPr/>
        <w:t xml:space="preserve">一、武汉市自身产业发展能力分析</w:t>
      </w:r>
    </w:p>
    <w:p>
      <w:pPr>
        <w:spacing w:after="150"/>
      </w:pPr>
      <w:r>
        <w:rPr/>
        <w:t xml:space="preserve">二、武汉市外部产业发展竞争环境分析</w:t>
      </w:r>
    </w:p>
    <w:p>
      <w:pPr>
        <w:spacing w:after="150"/>
      </w:pPr>
      <w:r>
        <w:rPr/>
        <w:t xml:space="preserve">三、武汉市范围内重点/主导产业分析</w:t>
      </w:r>
    </w:p>
    <w:p>
      <w:pPr>
        <w:spacing w:after="150"/>
      </w:pPr>
      <w:r>
        <w:rPr>
          <w:b w:val="1"/>
          <w:bCs w:val="1"/>
        </w:rPr>
        <w:t xml:space="preserve">第四章 产业结构调整分析</w:t>
      </w:r>
    </w:p>
    <w:p>
      <w:pPr>
        <w:spacing w:after="150"/>
      </w:pPr>
      <w:r>
        <w:rPr/>
        <w:t xml:space="preserve">第一节 体检产业结构分析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三、体检行业参与国内外竞争的战略市场定位</w:t>
      </w:r>
    </w:p>
    <w:p>
      <w:pPr>
        <w:spacing w:after="150"/>
      </w:pPr>
      <w:r>
        <w:rPr/>
        <w:t xml:space="preserve">四、“十四五”产业结构调整方向分析</w:t>
      </w:r>
    </w:p>
    <w:p>
      <w:pPr>
        <w:spacing w:after="150"/>
      </w:pPr>
      <w:r>
        <w:rPr>
          <w:b w:val="1"/>
          <w:bCs w:val="1"/>
        </w:rPr>
        <w:t xml:space="preserve">第五章 市场环境及影响分析（pest）</w:t>
      </w:r>
    </w:p>
    <w:p>
      <w:pPr>
        <w:spacing w:after="150"/>
      </w:pPr>
      <w:r>
        <w:rPr/>
        <w:t xml:space="preserve">第一节 体检行业政治法律环境(p)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三、体检行业标准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一、体检产业社会环境</w:t>
      </w:r>
    </w:p>
    <w:p>
      <w:pPr>
        <w:spacing w:after="150"/>
      </w:pPr>
      <w:r>
        <w:rPr/>
        <w:t xml:space="preserve">二、社会环境对行业的影响</w:t>
      </w:r>
    </w:p>
    <w:p>
      <w:pPr>
        <w:spacing w:after="150"/>
      </w:pPr>
      <w:r>
        <w:rPr/>
        <w:t xml:space="preserve">三、体检产业发展对社会发展的影响</w:t>
      </w:r>
    </w:p>
    <w:p>
      <w:pPr>
        <w:spacing w:after="150"/>
      </w:pPr>
      <w:r>
        <w:rPr/>
        <w:t xml:space="preserve">第四节 行业技术环境分析(t)</w:t>
      </w:r>
    </w:p>
    <w:p>
      <w:pPr>
        <w:spacing w:after="150"/>
      </w:pPr>
      <w:r>
        <w:rPr/>
        <w:t xml:space="preserve">一、体检技术分析</w:t>
      </w:r>
    </w:p>
    <w:p>
      <w:pPr>
        <w:spacing w:after="150"/>
      </w:pPr>
      <w:r>
        <w:rPr/>
        <w:t xml:space="preserve">二、体检技术发展水平</w:t>
      </w:r>
    </w:p>
    <w:p>
      <w:pPr>
        <w:spacing w:after="150"/>
      </w:pPr>
      <w:r>
        <w:rPr/>
        <w:t xml:space="preserve">三、2022年体检技术发展分析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体检产业政府战略定位</w:t>
      </w:r>
    </w:p>
    <w:p>
      <w:pPr>
        <w:spacing w:after="150"/>
      </w:pPr>
      <w:r>
        <w:rPr/>
        <w:t xml:space="preserve">第一节 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图表：2022年中国医院综合排行榜</w:t>
      </w:r>
    </w:p>
    <w:p>
      <w:pPr>
        <w:spacing w:after="150"/>
      </w:pPr>
      <w:r>
        <w:rPr/>
        <w:t xml:space="preserve">图表：武汉市人口结构</w:t>
      </w:r>
    </w:p>
    <w:p>
      <w:pPr>
        <w:spacing w:after="150"/>
      </w:pPr>
      <w:r>
        <w:rPr/>
        <w:t xml:space="preserve">图表：2011年以来武汉市老年人数增长情况</w:t>
      </w:r>
    </w:p>
    <w:p>
      <w:pPr>
        <w:spacing w:after="150"/>
      </w:pPr>
      <w:r>
        <w:rPr/>
        <w:t xml:space="preserve">图表：武汉市高龄老人增长情况</w:t>
      </w:r>
    </w:p>
    <w:p>
      <w:pPr>
        <w:spacing w:after="150"/>
      </w:pPr>
      <w:r>
        <w:rPr/>
        <w:t xml:space="preserve">图表：武汉市80岁以上高龄老人分布</w:t>
      </w:r>
    </w:p>
    <w:p>
      <w:pPr>
        <w:spacing w:after="150"/>
      </w:pPr>
      <w:r>
        <w:rPr/>
        <w:t xml:space="preserve">图表：武汉市90岁以上长寿老人分布</w:t>
      </w:r>
    </w:p>
    <w:p>
      <w:pPr>
        <w:spacing w:after="150"/>
      </w:pPr>
      <w:r>
        <w:rPr/>
        <w:t xml:space="preserve">图表：武汉市百岁老人分布</w:t>
      </w:r>
    </w:p>
    <w:p>
      <w:pPr>
        <w:spacing w:after="150"/>
      </w:pPr>
      <w:r>
        <w:rPr/>
        <w:t xml:space="preserve">图表：武汉市各区60岁以上老年人口分布</w:t>
      </w:r>
    </w:p>
    <w:p>
      <w:pPr>
        <w:spacing w:after="150"/>
      </w:pPr>
      <w:r>
        <w:rPr/>
        <w:t xml:space="preserve">图表：武汉市各区老龄化程度</w:t>
      </w:r>
    </w:p>
    <w:p>
      <w:pPr>
        <w:spacing w:after="150"/>
      </w:pPr>
      <w:r>
        <w:rPr/>
        <w:t xml:space="preserve">图表：武汉市营商环境指数二级指标比较</w:t>
      </w:r>
    </w:p>
    <w:p>
      <w:pPr>
        <w:spacing w:after="150"/>
      </w:pPr>
      <w:r>
        <w:rPr/>
        <w:t xml:space="preserve">图表：武汉市各区三甲医院</w:t>
      </w:r>
    </w:p>
    <w:p>
      <w:pPr>
        <w:spacing w:after="150"/>
      </w:pPr>
      <w:r>
        <w:rPr/>
        <w:t xml:space="preserve">图表：体检行业细分领域</w:t>
      </w:r>
    </w:p>
    <w:p>
      <w:pPr>
        <w:spacing w:after="150"/>
      </w:pPr>
      <w:r>
        <w:rPr/>
        <w:t xml:space="preserve">图表：飞秒超声乳化白内障手术过程</w:t>
      </w:r>
    </w:p>
    <w:p>
      <w:pPr>
        <w:spacing w:after="150"/>
      </w:pPr>
      <w:r>
        <w:rPr/>
        <w:t xml:space="preserve">图表：全飞秒激光近视手术过程</w:t>
      </w:r>
    </w:p>
    <w:p>
      <w:pPr>
        <w:spacing w:after="150"/>
      </w:pPr>
      <w:r>
        <w:rPr/>
        <w:t xml:space="preserve">图表：屈光市场=近视人群*渗透率*客单价</w:t>
      </w:r>
    </w:p>
    <w:p>
      <w:pPr>
        <w:spacing w:after="150"/>
      </w:pPr>
      <w:r>
        <w:rPr/>
        <w:t xml:space="preserve">图表：白内障市场=sum(各省人数*各省csr*各省客单价)</w:t>
      </w:r>
    </w:p>
    <w:p>
      <w:pPr>
        <w:spacing w:after="150"/>
      </w:pPr>
      <w:r>
        <w:rPr/>
        <w:t xml:space="preserve">图表： 根据业务特性，各级医院定位如下</w:t>
      </w:r>
    </w:p>
    <w:p>
      <w:pPr>
        <w:spacing w:after="150"/>
      </w:pPr>
      <w:r>
        <w:rPr/>
        <w:t xml:space="preserve">图表：视光业务未来能够形成流量入口</w:t>
      </w:r>
    </w:p>
    <w:p>
      <w:pPr>
        <w:spacing w:after="150"/>
      </w:pPr>
      <w:r>
        <w:rPr/>
        <w:t xml:space="preserve">图表：牙科疾病是“中老年病”</w:t>
      </w:r>
    </w:p>
    <w:p>
      <w:pPr>
        <w:spacing w:after="150"/>
      </w:pPr>
      <w:r>
        <w:rPr/>
        <w:t xml:space="preserve">图表：中国口腔诊所达 6.5 万家以上，数量占比 78%</w:t>
      </w:r>
    </w:p>
    <w:p>
      <w:pPr>
        <w:spacing w:after="150"/>
      </w:pPr>
      <w:r>
        <w:rPr/>
        <w:t xml:space="preserve">图表：美国医师个体执业占比达20%</w:t>
      </w:r>
    </w:p>
    <w:p>
      <w:pPr>
        <w:spacing w:after="150"/>
      </w:pPr>
      <w:r>
        <w:rPr/>
        <w:t xml:space="preserve">图表：五种牙科连锁模式优缺点</w:t>
      </w:r>
    </w:p>
    <w:p>
      <w:pPr>
        <w:spacing w:after="150"/>
      </w:pPr>
      <w:r>
        <w:rPr/>
        <w:t xml:space="preserve">图表：阿里健康进军大健康产业</w:t>
      </w:r>
    </w:p>
    <w:p>
      <w:pPr>
        <w:spacing w:after="150"/>
      </w:pPr>
      <w:r>
        <w:rPr/>
        <w:t xml:space="preserve">图表：我国大健康产业规模及预测</w:t>
      </w:r>
    </w:p>
    <w:p>
      <w:pPr>
        <w:spacing w:after="150"/>
      </w:pPr>
      <w:r>
        <w:rPr/>
        <w:t xml:space="preserve">图表：ct类</w:t>
      </w:r>
    </w:p>
    <w:p>
      <w:pPr>
        <w:spacing w:after="150"/>
      </w:pPr>
      <w:r>
        <w:rPr/>
        <w:t xml:space="preserve">图表：磁共振mri</w:t>
      </w:r>
    </w:p>
    <w:p>
      <w:pPr>
        <w:spacing w:after="150"/>
      </w:pPr>
      <w:r>
        <w:rPr/>
        <w:t xml:space="preserve">图表：超声影像类</w:t>
      </w:r>
    </w:p>
    <w:p>
      <w:pPr>
        <w:spacing w:after="150"/>
      </w:pPr>
      <w:r>
        <w:rPr/>
        <w:t xml:space="preserve">图表：普放类</w:t>
      </w:r>
    </w:p>
    <w:p>
      <w:pPr>
        <w:spacing w:after="150"/>
      </w:pPr>
      <w:r>
        <w:rPr/>
        <w:t xml:space="preserve">图表：血管造影机dsa</w:t>
      </w:r>
    </w:p>
    <w:p>
      <w:pPr>
        <w:spacing w:after="150"/>
      </w:pPr>
      <w:r>
        <w:rPr/>
        <w:t xml:space="preserve">图表：监护类</w:t>
      </w:r>
    </w:p>
    <w:p>
      <w:pPr>
        <w:spacing w:after="150"/>
      </w:pPr>
      <w:r>
        <w:rPr/>
        <w:t xml:space="preserve">图表：呼吸类</w:t>
      </w:r>
    </w:p>
    <w:p>
      <w:pPr>
        <w:spacing w:after="150"/>
      </w:pPr>
      <w:r>
        <w:rPr/>
        <w:t xml:space="preserve">图表：麻醉类</w:t>
      </w:r>
    </w:p>
    <w:p>
      <w:pPr>
        <w:spacing w:after="150"/>
      </w:pPr>
      <w:r>
        <w:rPr/>
        <w:t xml:space="preserve">图表：软式内窥镜类</w:t>
      </w:r>
    </w:p>
    <w:p>
      <w:pPr>
        <w:spacing w:after="150"/>
      </w:pPr>
      <w:r>
        <w:rPr/>
        <w:t xml:space="preserve">图表：硬式内窥镜类</w:t>
      </w:r>
    </w:p>
    <w:p>
      <w:pPr>
        <w:spacing w:after="150"/>
      </w:pPr>
      <w:r>
        <w:rPr/>
        <w:t xml:space="preserve">图表：血液净化类</w:t>
      </w:r>
    </w:p>
    <w:p>
      <w:pPr>
        <w:spacing w:after="150"/>
      </w:pPr>
      <w:r>
        <w:rPr/>
        <w:t xml:space="preserve">图表：电刀、超声刀等医用刀类</w:t>
      </w:r>
    </w:p>
    <w:p>
      <w:pPr>
        <w:spacing w:after="150"/>
      </w:pPr>
      <w:r>
        <w:rPr/>
        <w:t xml:space="preserve">图表：医用激光类</w:t>
      </w:r>
    </w:p>
    <w:p>
      <w:pPr>
        <w:spacing w:after="150"/>
      </w:pPr>
      <w:r>
        <w:rPr/>
        <w:t xml:space="preserve">图表：输注泵类</w:t>
      </w:r>
    </w:p>
    <w:p>
      <w:pPr>
        <w:spacing w:after="150"/>
      </w:pPr>
      <w:r>
        <w:rPr/>
        <w:t xml:space="preserve">图表：灯床塔等手术室设备类</w:t>
      </w:r>
    </w:p>
    <w:p>
      <w:pPr>
        <w:spacing w:after="150"/>
      </w:pPr>
      <w:r>
        <w:rPr/>
        <w:t xml:space="preserve">图表：核医学类</w:t>
      </w:r>
    </w:p>
    <w:p>
      <w:pPr>
        <w:spacing w:after="150"/>
      </w:pPr>
      <w:r>
        <w:rPr/>
        <w:t xml:space="preserve">图表：放疗类</w:t>
      </w:r>
    </w:p>
    <w:p>
      <w:pPr>
        <w:spacing w:after="150"/>
      </w:pPr>
      <w:r>
        <w:rPr/>
        <w:t xml:space="preserve">图表：消毒设备类</w:t>
      </w:r>
    </w:p>
    <w:p>
      <w:pPr>
        <w:spacing w:after="150"/>
      </w:pPr>
      <w:r>
        <w:rPr/>
        <w:t xml:space="preserve">图表：检验室设备类</w:t>
      </w:r>
    </w:p>
    <w:p>
      <w:pPr>
        <w:spacing w:after="150"/>
      </w:pPr>
      <w:r>
        <w:rPr/>
        <w:t xml:space="preserve">图表：病理类</w:t>
      </w:r>
    </w:p>
    <w:p>
      <w:pPr>
        <w:spacing w:after="150"/>
      </w:pPr>
      <w:r>
        <w:rPr/>
        <w:t xml:space="preserve">图表：手术显微镜</w:t>
      </w:r>
    </w:p>
    <w:p>
      <w:pPr>
        <w:spacing w:after="150"/>
      </w:pPr>
      <w:r>
        <w:rPr/>
        <w:t xml:space="preserve">图表：专业体检机构与公立体检机构对比</w:t>
      </w:r>
    </w:p>
    <w:p>
      <w:pPr>
        <w:spacing w:after="150"/>
      </w:pPr>
      <w:r>
        <w:rPr/>
        <w:t xml:space="preserve">图表：我国民营四大体检机构情况</w:t>
      </w:r>
    </w:p>
    <w:p>
      <w:pPr>
        <w:spacing w:after="150"/>
      </w:pPr>
      <w:r>
        <w:rPr/>
        <w:t xml:space="preserve">图表：体检产业链延伸的方向</w:t>
      </w:r>
    </w:p>
    <w:p>
      <w:pPr>
        <w:spacing w:after="150"/>
      </w:pPr>
      <w:r>
        <w:rPr/>
        <w:t xml:space="preserve">图表：专业体检vs综合医院、连锁vs单体形成优势</w:t>
      </w:r>
    </w:p>
    <w:p>
      <w:pPr>
        <w:spacing w:after="150"/>
      </w:pPr>
      <w:r>
        <w:rPr/>
        <w:t xml:space="preserve">图表：各线人口位居前四城市中，各类体检机构集中于一二线城市</w:t>
      </w:r>
    </w:p>
    <w:p>
      <w:pPr>
        <w:spacing w:after="150"/>
      </w:pPr>
      <w:r>
        <w:rPr/>
        <w:t xml:space="preserve">图表：各种情形市场规模，三四线市场相对于一二线空间更大，弹性更高</w:t>
      </w:r>
    </w:p>
    <w:p>
      <w:pPr>
        <w:spacing w:after="150"/>
      </w:pPr>
      <w:r>
        <w:rPr/>
        <w:t xml:space="preserve">图表：“十四五”卫生健康规划体系</w:t>
      </w:r>
    </w:p>
    <w:p>
      <w:pPr>
        <w:spacing w:after="150"/>
      </w:pPr>
      <w:r>
        <w:rPr/>
        <w:t xml:space="preserve">图表：健康公共卫生体系</w:t>
      </w:r>
    </w:p>
    <w:p>
      <w:pPr>
        <w:spacing w:after="150"/>
      </w:pPr>
      <w:r>
        <w:rPr/>
        <w:t xml:space="preserve">图表：健康服务跨界融入工程</w:t>
      </w:r>
    </w:p>
    <w:p>
      <w:pPr>
        <w:spacing w:after="150"/>
      </w:pPr>
      <w:r>
        <w:rPr/>
        <w:t xml:space="preserve">图表：国家出台鼓励健康体检产业发展政策</w:t>
      </w:r>
    </w:p>
    <w:p>
      <w:pPr>
        <w:spacing w:after="150"/>
      </w:pPr>
      <w:r>
        <w:rPr/>
        <w:t xml:space="preserve">图表：2019-2023年-2019-2023年中国大陆人口情况</w:t>
      </w:r>
    </w:p>
    <w:p>
      <w:pPr>
        <w:spacing w:after="150"/>
      </w:pPr>
      <w:r>
        <w:rPr/>
        <w:t xml:space="preserve">图表：各年龄段人口占总人口比例</w:t>
      </w:r>
    </w:p>
    <w:p>
      <w:pPr>
        <w:spacing w:after="150"/>
      </w:pPr>
      <w:r>
        <w:rPr/>
        <w:t xml:space="preserve">图表：2011-2022年中国普通高校毕业生人数分析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图表：2022年助学资助类型情况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图表：体检产业相关政策扶持</w:t>
      </w:r>
    </w:p>
    <w:p>
      <w:pPr>
        <w:spacing w:after="150"/>
      </w:pPr>
      <w:r>
        <w:rPr/>
        <w:t xml:space="preserve">图表：设备投资对于店面扩张至关重要</w:t>
      </w:r>
    </w:p>
    <w:p>
      <w:pPr>
        <w:spacing w:after="150"/>
      </w:pPr>
      <w:r>
        <w:rPr/>
        <w:t xml:space="preserve">图表：从胶囊胃镜检测看企业的成本优势</w:t>
      </w:r>
    </w:p>
    <w:p>
      <w:pPr>
        <w:spacing w:after="150"/>
      </w:pPr>
      <w:r>
        <w:rPr/>
        <w:t xml:space="preserve">图表：非公连锁体检能够建立更强大的销售团队</w:t>
      </w:r>
    </w:p>
    <w:p>
      <w:pPr>
        <w:spacing w:after="150"/>
      </w:pPr>
      <w:r>
        <w:rPr/>
        <w:t xml:space="preserve">图表：医疗市场信息严重不对称，连锁降低客户隐性成本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体检产业政府战略管理与区域发展战略研究报告(2024-2029版)</dc:title>
  <dc:description>体检产业政府战略管理与区域发展战略研究报告(2024-2029版)</dc:description>
  <dc:subject>体检产业政府战略管理与区域发展战略研究报告(2024-2029版)</dc:subject>
  <cp:keywords>研究报告</cp:keywords>
  <cp:category>研究报告</cp:category>
  <cp:lastModifiedBy>北京中道泰和信息咨询有限公司</cp:lastModifiedBy>
  <dcterms:created xsi:type="dcterms:W3CDTF">2024-01-29T07:25:00+08:00</dcterms:created>
  <dcterms:modified xsi:type="dcterms:W3CDTF">2024-01-29T07:25:00+08:00</dcterms:modified>
</cp:coreProperties>
</file>

<file path=docProps/custom.xml><?xml version="1.0" encoding="utf-8"?>
<Properties xmlns="http://schemas.openxmlformats.org/officeDocument/2006/custom-properties" xmlns:vt="http://schemas.openxmlformats.org/officeDocument/2006/docPropsVTypes"/>
</file>