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河北批发和零售行业市场深度调研及发展趋势与投资前景研究报告(2024-2029版)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批发和零售行业发展综述</w:t>
      </w:r>
    </w:p>
    <w:p>
      <w:pPr>
        <w:spacing w:after="150"/>
      </w:pPr>
      <w:r>
        <w:rPr/>
        <w:t xml:space="preserve">第一节 批发和零售行业定义及特征</w:t>
      </w:r>
    </w:p>
    <w:p>
      <w:pPr>
        <w:spacing w:after="150"/>
      </w:pPr>
      <w:r>
        <w:rPr/>
        <w:t xml:space="preserve">一、批发和零售行业定义</w:t>
      </w:r>
    </w:p>
    <w:p>
      <w:pPr>
        <w:spacing w:after="150"/>
      </w:pPr>
      <w:r>
        <w:rPr/>
        <w:t xml:space="preserve">二、行业特征分析</w:t>
      </w:r>
    </w:p>
    <w:p>
      <w:pPr>
        <w:spacing w:after="150"/>
      </w:pPr>
      <w:r>
        <w:rPr/>
        <w:t xml:space="preserve">第二节 最近3-5年中国批发和零售行业经济指标分析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批发和零售行业市场环境及影响分析（pest）</w:t>
      </w:r>
    </w:p>
    <w:p>
      <w:pPr>
        <w:spacing w:after="150"/>
      </w:pPr>
      <w:r>
        <w:rPr/>
        <w:t xml:space="preserve">第一节 批发和零售行业政治法律环境(p)</w:t>
      </w:r>
    </w:p>
    <w:p>
      <w:pPr>
        <w:spacing w:after="150"/>
      </w:pPr>
      <w:r>
        <w:rPr/>
        <w:t xml:space="preserve">一、行业主要法律法规</w:t>
      </w:r>
    </w:p>
    <w:p>
      <w:pPr>
        <w:spacing w:after="150"/>
      </w:pPr>
      <w:r>
        <w:rPr/>
        <w:t xml:space="preserve">二、批发和零售行业相关标准</w:t>
      </w:r>
    </w:p>
    <w:p>
      <w:pPr>
        <w:spacing w:after="150"/>
      </w:pPr>
      <w:r>
        <w:rPr/>
        <w:t xml:space="preserve">三、我国批发和零售行业相关发展规划</w:t>
      </w:r>
    </w:p>
    <w:p>
      <w:pPr>
        <w:spacing w:after="150"/>
      </w:pPr>
      <w:r>
        <w:rPr/>
        <w:t xml:space="preserve">第二节 批发和零售行业经济环境分析(e)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批发和零售行业“十四五”规划概述</w:t>
      </w:r>
    </w:p>
    <w:p>
      <w:pPr>
        <w:spacing w:after="150"/>
      </w:pPr>
      <w:r>
        <w:rPr/>
        <w:t xml:space="preserve">第一节 “十三五”批发和零售行业发展回顾</w:t>
      </w:r>
    </w:p>
    <w:p>
      <w:pPr>
        <w:spacing w:after="150"/>
      </w:pPr>
      <w:r>
        <w:rPr/>
        <w:t xml:space="preserve">一、“十三五”批发和零售行业运行情况</w:t>
      </w:r>
    </w:p>
    <w:p>
      <w:pPr>
        <w:spacing w:after="150"/>
      </w:pPr>
      <w:r>
        <w:rPr/>
        <w:t xml:space="preserve">二、“十三五”批发和零售行业发展特点</w:t>
      </w:r>
    </w:p>
    <w:p>
      <w:pPr>
        <w:spacing w:after="150"/>
      </w:pPr>
      <w:r>
        <w:rPr/>
        <w:t xml:space="preserve">三、“十三五”批发和零售行业发展成就</w:t>
      </w:r>
    </w:p>
    <w:p>
      <w:pPr>
        <w:spacing w:after="150"/>
      </w:pPr>
      <w:r>
        <w:rPr/>
        <w:t xml:space="preserve">第二节 批发和零售行业“十四五”总体规划</w:t>
      </w:r>
    </w:p>
    <w:p>
      <w:pPr>
        <w:spacing w:after="150"/>
      </w:pPr>
      <w:r>
        <w:rPr/>
        <w:t xml:space="preserve">一、批发和零售行业“十四五”规划纲要</w:t>
      </w:r>
    </w:p>
    <w:p>
      <w:pPr>
        <w:spacing w:after="150"/>
      </w:pPr>
      <w:r>
        <w:rPr/>
        <w:t xml:space="preserve">二、批发和零售行业“十四五”规划指导思想</w:t>
      </w:r>
    </w:p>
    <w:p>
      <w:pPr>
        <w:spacing w:after="150"/>
      </w:pPr>
      <w:r>
        <w:rPr/>
        <w:t xml:space="preserve">三、批发和零售行业“十四五”规划主要目标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河北批发和零售行业运行现状分析</w:t>
      </w:r>
    </w:p>
    <w:p>
      <w:pPr>
        <w:spacing w:after="150"/>
      </w:pPr>
      <w:r>
        <w:rPr/>
        <w:t xml:space="preserve">第一节 河北批发和零售行业发展状况分析</w:t>
      </w:r>
    </w:p>
    <w:p>
      <w:pPr>
        <w:spacing w:after="150"/>
      </w:pPr>
      <w:r>
        <w:rPr/>
        <w:t xml:space="preserve">一、河北批发和零售行业发展阶段</w:t>
      </w:r>
    </w:p>
    <w:p>
      <w:pPr>
        <w:spacing w:after="150"/>
      </w:pPr>
      <w:r>
        <w:rPr/>
        <w:t xml:space="preserve">二、河北批发和零售行业发展总体概况</w:t>
      </w:r>
    </w:p>
    <w:p>
      <w:pPr>
        <w:spacing w:after="150"/>
      </w:pPr>
      <w:r>
        <w:rPr/>
        <w:t xml:space="preserve">三、河北批发和零售行业发展特点分析</w:t>
      </w:r>
    </w:p>
    <w:p>
      <w:pPr>
        <w:spacing w:after="150"/>
      </w:pPr>
      <w:r>
        <w:rPr/>
        <w:t xml:space="preserve">第二节 河北批发和零售行业发展现状</w:t>
      </w:r>
    </w:p>
    <w:p>
      <w:pPr>
        <w:spacing w:after="150"/>
      </w:pPr>
      <w:r>
        <w:rPr/>
        <w:t xml:space="preserve">一、2019-2023年河北批发和零售行业市场规模分析</w:t>
      </w:r>
    </w:p>
    <w:p>
      <w:pPr>
        <w:spacing w:after="150"/>
      </w:pPr>
      <w:r>
        <w:rPr/>
        <w:t xml:space="preserve">二、2019-2023年河北批发和零售行业发展分析</w:t>
      </w:r>
    </w:p>
    <w:p>
      <w:pPr>
        <w:spacing w:after="150"/>
      </w:pPr>
      <w:r>
        <w:rPr/>
        <w:t xml:space="preserve">第三节 2019-2023年河北批发和零售行业市场情况分析</w:t>
      </w:r>
    </w:p>
    <w:p>
      <w:pPr>
        <w:spacing w:after="150"/>
      </w:pPr>
      <w:r>
        <w:rPr/>
        <w:t xml:space="preserve">一、2019-2023年河北批发和零售行业市场总体概况</w:t>
      </w:r>
    </w:p>
    <w:p>
      <w:pPr>
        <w:spacing w:after="150"/>
      </w:pPr>
      <w:r>
        <w:rPr/>
        <w:t xml:space="preserve">二、2019-2023年河北批发和零售行业产品市场发展分析</w:t>
      </w:r>
    </w:p>
    <w:p>
      <w:pPr>
        <w:spacing w:after="150"/>
      </w:pPr>
      <w:r>
        <w:rPr>
          <w:b w:val="1"/>
          <w:bCs w:val="1"/>
        </w:rPr>
        <w:t xml:space="preserve">第五章 河北批发和零售行业整体情况分析</w:t>
      </w:r>
    </w:p>
    <w:p>
      <w:pPr>
        <w:spacing w:after="150"/>
      </w:pPr>
      <w:r>
        <w:rPr/>
        <w:t xml:space="preserve">第一节 河北批发和零售行业发展概况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河北批发和零售行业运营分析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河北批发和零售行业运行数据分析</w:t>
      </w:r>
    </w:p>
    <w:p>
      <w:pPr>
        <w:spacing w:after="150"/>
      </w:pPr>
      <w:r>
        <w:rPr/>
        <w:t xml:space="preserve">第一节 河北限额以上批发业主要指标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河北限额以上零售业企业主要指标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河北零售业基本情况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河北社会消费品零售总额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河北网上零售情况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2024-2029年河北批发和零售行业竞争形势及策略</w:t>
      </w:r>
    </w:p>
    <w:p>
      <w:pPr>
        <w:spacing w:after="150"/>
      </w:pPr>
      <w:r>
        <w:rPr/>
        <w:t xml:space="preserve">第一节 河北行业总体市场竞争状况分析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河北批发和零售业市场竞争策略分析</w:t>
      </w:r>
    </w:p>
    <w:p>
      <w:pPr>
        <w:spacing w:after="150"/>
      </w:pPr>
      <w:r>
        <w:rPr>
          <w:b w:val="1"/>
          <w:bCs w:val="1"/>
        </w:rPr>
        <w:t xml:space="preserve">第九章 2024-2029年河北批发和零售行业领先企业经营形势分析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2024-2029年河北批发和零售行业前景及趋势预测</w:t>
      </w:r>
    </w:p>
    <w:p>
      <w:pPr>
        <w:spacing w:after="150"/>
      </w:pPr>
      <w:r>
        <w:rPr/>
        <w:t xml:space="preserve">第一节 2024-2029年河北批发和零售行业市场发展前景</w:t>
      </w:r>
    </w:p>
    <w:p>
      <w:pPr>
        <w:spacing w:after="150"/>
      </w:pPr>
      <w:r>
        <w:rPr/>
        <w:t xml:space="preserve">一、2024-2029年河北批发和零售行业市场发展潜力</w:t>
      </w:r>
    </w:p>
    <w:p>
      <w:pPr>
        <w:spacing w:after="150"/>
      </w:pPr>
      <w:r>
        <w:rPr/>
        <w:t xml:space="preserve">二、2024-2029年河北批发和零售行业市场发展前景展望</w:t>
      </w:r>
    </w:p>
    <w:p>
      <w:pPr>
        <w:spacing w:after="150"/>
      </w:pPr>
      <w:r>
        <w:rPr/>
        <w:t xml:space="preserve">三、2024-2029年河北批发和零售行业细分行业发展前景分析</w:t>
      </w:r>
    </w:p>
    <w:p>
      <w:pPr>
        <w:spacing w:after="150"/>
      </w:pPr>
      <w:r>
        <w:rPr/>
        <w:t xml:space="preserve">第二节 2024-2029年河北批发和零售行业市场发展趋势预测</w:t>
      </w:r>
    </w:p>
    <w:p>
      <w:pPr>
        <w:spacing w:after="150"/>
      </w:pPr>
      <w:r>
        <w:rPr/>
        <w:t xml:space="preserve">一、2024-2029年河北批发和零售行业发展趋势</w:t>
      </w:r>
    </w:p>
    <w:p>
      <w:pPr>
        <w:spacing w:after="150"/>
      </w:pPr>
      <w:r>
        <w:rPr/>
        <w:t xml:space="preserve">二、2024-2029年河北批发和零售行业市场规模预测</w:t>
      </w:r>
    </w:p>
    <w:p>
      <w:pPr>
        <w:spacing w:after="150"/>
      </w:pPr>
      <w:r>
        <w:rPr/>
        <w:t xml:space="preserve">三、2024-2029年河北批发和零售行业应用趋势预测</w:t>
      </w:r>
    </w:p>
    <w:p>
      <w:pPr>
        <w:spacing w:after="150"/>
      </w:pPr>
      <w:r>
        <w:rPr/>
        <w:t xml:space="preserve">第三节 2024-2029年中国批发和零售行业供需预测</w:t>
      </w:r>
    </w:p>
    <w:p>
      <w:pPr>
        <w:spacing w:after="150"/>
      </w:pPr>
      <w:r>
        <w:rPr/>
        <w:t xml:space="preserve">一、2024-2029年中国批发和零售行业供给预测</w:t>
      </w:r>
    </w:p>
    <w:p>
      <w:pPr>
        <w:spacing w:after="150"/>
      </w:pPr>
      <w:r>
        <w:rPr/>
        <w:t xml:space="preserve">二、2024-2029年中国批发和零售行业产量预测</w:t>
      </w:r>
    </w:p>
    <w:p>
      <w:pPr>
        <w:spacing w:after="150"/>
      </w:pPr>
      <w:r>
        <w:rPr/>
        <w:t xml:space="preserve">三、2024-2029年中国批发和零售行业需求预测</w:t>
      </w:r>
    </w:p>
    <w:p>
      <w:pPr>
        <w:spacing w:after="150"/>
      </w:pPr>
      <w:r>
        <w:rPr>
          <w:b w:val="1"/>
          <w:bCs w:val="1"/>
        </w:rPr>
        <w:t xml:space="preserve">第十章 2024-2029年河北批发和零售行业投资机会与风险防范</w:t>
      </w:r>
    </w:p>
    <w:p>
      <w:pPr>
        <w:spacing w:after="150"/>
      </w:pPr>
      <w:r>
        <w:rPr/>
        <w:t xml:space="preserve">第一节 河北批发和零售行业投资特性分析</w:t>
      </w:r>
    </w:p>
    <w:p>
      <w:pPr>
        <w:spacing w:after="150"/>
      </w:pPr>
      <w:r>
        <w:rPr/>
        <w:t xml:space="preserve">一、批发和零售行业进入壁垒分析</w:t>
      </w:r>
    </w:p>
    <w:p>
      <w:pPr>
        <w:spacing w:after="150"/>
      </w:pPr>
      <w:r>
        <w:rPr/>
        <w:t xml:space="preserve">二、批发和零售行业盈利模式分析</w:t>
      </w:r>
    </w:p>
    <w:p>
      <w:pPr>
        <w:spacing w:after="150"/>
      </w:pPr>
      <w:r>
        <w:rPr/>
        <w:t xml:space="preserve">三、批发和零售行业盈利因素分析</w:t>
      </w:r>
    </w:p>
    <w:p>
      <w:pPr>
        <w:spacing w:after="150"/>
      </w:pPr>
      <w:r>
        <w:rPr/>
        <w:t xml:space="preserve">第二节 河北批发和零售行业投资情况分析</w:t>
      </w:r>
    </w:p>
    <w:p>
      <w:pPr>
        <w:spacing w:after="150"/>
      </w:pPr>
      <w:r>
        <w:rPr/>
        <w:t xml:space="preserve">一、批发和零售行业总体投资及结构</w:t>
      </w:r>
    </w:p>
    <w:p>
      <w:pPr>
        <w:spacing w:after="150"/>
      </w:pPr>
      <w:r>
        <w:rPr/>
        <w:t xml:space="preserve">二、批发和零售行业投资规模情况</w:t>
      </w:r>
    </w:p>
    <w:p>
      <w:pPr>
        <w:spacing w:after="150"/>
      </w:pPr>
      <w:r>
        <w:rPr/>
        <w:t xml:space="preserve">三、批发和零售行业投资项目分析</w:t>
      </w:r>
    </w:p>
    <w:p>
      <w:pPr>
        <w:spacing w:after="150"/>
      </w:pPr>
      <w:r>
        <w:rPr/>
        <w:t xml:space="preserve">第三节 河北批发和零售行业投资风险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河北批发和零售行业投资机会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四、批发和零售行业投资机遇</w:t>
      </w:r>
    </w:p>
    <w:p>
      <w:pPr>
        <w:spacing w:after="150"/>
      </w:pPr>
      <w:r>
        <w:rPr>
          <w:b w:val="1"/>
          <w:bCs w:val="1"/>
        </w:rPr>
        <w:t xml:space="preserve">第十一章 2024-2029年批发和零售行业面临的困境及对策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中国批发和零售行业存在的问题及对策</w:t>
      </w:r>
    </w:p>
    <w:p>
      <w:pPr>
        <w:spacing w:after="150"/>
      </w:pPr>
      <w:r>
        <w:rPr/>
        <w:t xml:space="preserve">一、中国批发和零售行业存在的问题</w:t>
      </w:r>
    </w:p>
    <w:p>
      <w:pPr>
        <w:spacing w:after="150"/>
      </w:pPr>
      <w:r>
        <w:rPr/>
        <w:t xml:space="preserve">二、批发和零售行业发展的建议对策</w:t>
      </w:r>
    </w:p>
    <w:p>
      <w:pPr>
        <w:spacing w:after="150"/>
      </w:pPr>
      <w:r>
        <w:rPr/>
        <w:t xml:space="preserve">三、市场的重点客户战略实施</w:t>
      </w:r>
    </w:p>
    <w:p>
      <w:pPr>
        <w:spacing w:after="150"/>
      </w:pPr>
      <w:r>
        <w:rPr>
          <w:b w:val="1"/>
          <w:bCs w:val="1"/>
        </w:rPr>
        <w:t xml:space="preserve">第十二章 批发和零售行业发展战略研究</w:t>
      </w:r>
    </w:p>
    <w:p>
      <w:pPr>
        <w:spacing w:after="150"/>
      </w:pPr>
      <w:r>
        <w:rPr/>
        <w:t xml:space="preserve">第一节 批发和零售行业发展战略研究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河北批发和零售行业品牌的战略思考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河北批发和零售行业投资战略研究</w:t>
      </w:r>
    </w:p>
    <w:p>
      <w:pPr>
        <w:spacing w:after="150"/>
      </w:pPr>
      <w:r>
        <w:rPr/>
        <w:t xml:space="preserve">一、2022年批发和零售行业投资战略</w:t>
      </w:r>
    </w:p>
    <w:p>
      <w:pPr>
        <w:spacing w:after="150"/>
      </w:pPr>
      <w:r>
        <w:rPr/>
        <w:t xml:space="preserve">二、2024-2029年批发和零售行业投资战略</w:t>
      </w:r>
    </w:p>
    <w:p>
      <w:pPr>
        <w:spacing w:after="150"/>
      </w:pPr>
      <w:r>
        <w:rPr>
          <w:b w:val="1"/>
          <w:bCs w:val="1"/>
        </w:rPr>
        <w:t xml:space="preserve">第十三章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图表：2022年我国按区域分固定资产投资(不含农户)及其占比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图表：2019-2023年河北批发和零售行业增加值(亿元)</w:t>
      </w:r>
    </w:p>
    <w:p>
      <w:pPr>
        <w:spacing w:after="150"/>
      </w:pPr>
      <w:r>
        <w:rPr/>
        <w:t xml:space="preserve">图表：2019-2023年河北批发和零售行业总产值(亿元)</w:t>
      </w:r>
    </w:p>
    <w:p>
      <w:pPr>
        <w:spacing w:after="150"/>
      </w:pPr>
      <w:r>
        <w:rPr/>
        <w:t xml:space="preserve">图表：2019-2023年河北批发和零售行业工程产值(亿元)</w:t>
      </w:r>
    </w:p>
    <w:p>
      <w:pPr>
        <w:spacing w:after="150"/>
      </w:pPr>
      <w:r>
        <w:rPr/>
        <w:t xml:space="preserve">图表：2019-2023年河北外商独资批发和零售行业企业实收资本(亿元)</w:t>
      </w:r>
    </w:p>
    <w:p>
      <w:pPr>
        <w:spacing w:after="150"/>
      </w:pPr>
      <w:r>
        <w:rPr/>
        <w:t xml:space="preserve">图表：2019-2023年河北批发和零售行业企业资产(亿元)</w:t>
      </w:r>
    </w:p>
    <w:p>
      <w:pPr>
        <w:spacing w:after="150"/>
      </w:pPr>
      <w:r>
        <w:rPr/>
        <w:t xml:space="preserve">图表：2019-2023年河北内资批发和零售行业企业资产(亿元)</w:t>
      </w:r>
    </w:p>
    <w:p>
      <w:pPr>
        <w:spacing w:after="150"/>
      </w:pPr>
      <w:r>
        <w:rPr/>
        <w:t xml:space="preserve">图表：2019-2023年河北国有批发和零售行业企业资产(亿元)</w:t>
      </w:r>
    </w:p>
    <w:p>
      <w:pPr>
        <w:spacing w:after="150"/>
      </w:pPr>
      <w:r>
        <w:rPr/>
        <w:t xml:space="preserve">图表：2019-2023年河北集体批发和零售行业企业资产(亿元)</w:t>
      </w:r>
    </w:p>
    <w:p>
      <w:pPr>
        <w:spacing w:after="150"/>
      </w:pPr>
      <w:r>
        <w:rPr/>
        <w:t xml:space="preserve">图表：2019-2023年河北港澳台商投资批发和零售行业企业资产(亿元)</w:t>
      </w:r>
    </w:p>
    <w:p>
      <w:pPr>
        <w:spacing w:after="150"/>
      </w:pPr>
      <w:r>
        <w:rPr/>
        <w:t xml:space="preserve">图表：2019-2023年河北港澳台商独资批发和零售行业企业资产(亿元)</w:t>
      </w:r>
    </w:p>
    <w:p>
      <w:pPr>
        <w:spacing w:after="150"/>
      </w:pPr>
      <w:r>
        <w:rPr/>
        <w:t xml:space="preserve">图表：2019-2023年河北外商投资批发和零售行业企业资产(亿元)</w:t>
      </w:r>
    </w:p>
    <w:p>
      <w:pPr>
        <w:spacing w:after="150"/>
      </w:pPr>
      <w:r>
        <w:rPr/>
        <w:t xml:space="preserve">图表：2019-2023年河北外商独资批发和零售行业企业资产(亿元)</w:t>
      </w:r>
    </w:p>
    <w:p>
      <w:pPr>
        <w:spacing w:after="150"/>
      </w:pPr>
      <w:r>
        <w:rPr/>
        <w:t xml:space="preserve">图表：2019-2023年河北批发和零售行业企业所有者权益(亿元)</w:t>
      </w:r>
    </w:p>
    <w:p>
      <w:pPr>
        <w:spacing w:after="150"/>
      </w:pPr>
      <w:r>
        <w:rPr/>
        <w:t xml:space="preserve">图表：2019-2023年河北内资批发和零售行业企业所有者权益(亿元)</w:t>
      </w:r>
    </w:p>
    <w:p>
      <w:pPr>
        <w:spacing w:after="150"/>
      </w:pPr>
      <w:r>
        <w:rPr/>
        <w:t xml:space="preserve">图表：2019-2023年河北国有批发和零售行业企业所有者权益(亿元)</w:t>
      </w:r>
    </w:p>
    <w:p>
      <w:pPr>
        <w:spacing w:after="150"/>
      </w:pPr>
      <w:r>
        <w:rPr/>
        <w:t xml:space="preserve">图表：2019-2023年河北集体批发和零售行业企业所有者权益(亿元)</w:t>
      </w:r>
    </w:p>
    <w:p>
      <w:pPr>
        <w:spacing w:after="150"/>
      </w:pPr>
      <w:r>
        <w:rPr/>
        <w:t xml:space="preserve">图表：2019-2023年河北港澳台商投资批发和零售行业企业所有者权益(亿元)</w:t>
      </w:r>
    </w:p>
    <w:p>
      <w:pPr>
        <w:spacing w:after="150"/>
      </w:pPr>
      <w:r>
        <w:rPr/>
        <w:t xml:space="preserve">图表：2019-2023年河北港澳台商独资批发和零售行业企业所有者权益(亿元)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河北批发和零售行业市场深度调研及发展趋势与投资前景研究报告(2024-2029版)</dc:title>
  <dc:description>河北批发和零售行业市场深度调研及发展趋势与投资前景研究报告(2024-2029版)</dc:description>
  <dc:subject>河北批发和零售行业市场深度调研及发展趋势与投资前景研究报告(2024-2029版)</dc:subject>
  <cp:keywords>研究报告</cp:keywords>
  <cp:category>研究报告</cp:category>
  <cp:lastModifiedBy>北京中道泰和信息咨询有限公司</cp:lastModifiedBy>
  <dcterms:created xsi:type="dcterms:W3CDTF">2024-01-29T06:58:37+08:00</dcterms:created>
  <dcterms:modified xsi:type="dcterms:W3CDTF">2024-01-29T06:58:37+08:00</dcterms:modified>
</cp:coreProperties>
</file>

<file path=docProps/custom.xml><?xml version="1.0" encoding="utf-8"?>
<Properties xmlns="http://schemas.openxmlformats.org/officeDocument/2006/custom-properties" xmlns:vt="http://schemas.openxmlformats.org/officeDocument/2006/docPropsVTypes"/>
</file>