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中国电子纸行业市场发展分析及发展趋势与投资前景研究报告(2024-2029版)</w:t>
      </w:r>
    </w:p>
    <w:p>
      <w:pPr>
        <w:spacing w:after="150"/>
      </w:pPr>
      <w:r>
        <w:rPr>
          <w:b w:val="1"/>
          <w:bCs w:val="1"/>
        </w:rPr>
        <w:t xml:space="preserve">报告简介</w:t>
      </w:r>
    </w:p>
    <w:p>
      <w:pPr>
        <w:spacing w:after="150"/>
      </w:pPr>
      <w:r>
        <w:rPr/>
        <w:t xml:space="preserve">电子纸，也叫数码纸。它是一种超薄、超轻的显示屏，即理解为"像纸一样薄、柔软、可擦写的显示器"。形像地说，是一张薄胶片，而在胶片上"涂"上的一层带电的物质，则是电子墨。这也可看作是一个薄薄的内嵌式遥控显示板。</w:t>
      </w:r>
    </w:p>
    <w:p>
      <w:pPr>
        <w:spacing w:after="150"/>
      </w:pPr>
      <w:r>
        <w:rPr/>
        <w:t xml:space="preserve">的用途相当广泛，第一代产品用于代替常规显示设备，第二代产品包括移动通讯和PDA等手持设备显示屏，计划开发的下一代产品定位在超薄型显示器，形成与印刷业有关的应用领域，例如便携式电子书、电子报纸和IC卡等，能提供与传统书刊类似的阅读功能和使用属性。长期以来，纸张一直用作信息交换的主要媒介，但图文内容一旦印在纸张上后就不能改变，成为油墨/纸张复制工艺的最大缺点，不能满足现代社会信息快速更新对复制工艺的要求。因此，开发能动态改变的高分辨率显示技术成为人们追逐的目标，要求显示材料很薄，可弯曲，表面结构与纸张类似，从而有条件成为新一代纸张。</w:t>
      </w:r>
    </w:p>
    <w:p>
      <w:pPr>
        <w:spacing w:after="150"/>
      </w:pPr>
      <w:r>
        <w:rPr/>
        <w:t xml:space="preserve">实现技术的途径主要包括有胆固醇液晶显示技术、电泳显示技术(EPD)以及电润湿显示技术等。其中以电泳显示技术为最有前途的技术途径。这种技术最早为美国的EInk公司所掌握，但实际上多家国际巨头对这项技术有过贡献，包括施乐、朗讯、飞利浦、爱普生等。较成熟地掌握了这项技术的公司包括美国EInk公司、SiPix公司、广州奥翼科技公司，以及爱普生、普利斯通等。这些公司都有自己的核心专利技术;广州奥熠科技公司亦在积极地将技术推向市场。开展研究的国内机构还包括有中山大学、西北工业大学、浙江大学以及清华大学等。</w:t>
      </w:r>
    </w:p>
    <w:p>
      <w:pPr>
        <w:spacing w:after="150"/>
      </w:pPr>
      <w:r>
        <w:rPr/>
        <w:t xml:space="preserve">电子墨水的功耗相当低，甚至在电源供应短暂停止的情况下它还能显示一幅图画。它的功耗非常低的原因在于它的反射率和对比度非常高，完全不需要采用背光方式来提高可读性。综上所述，应用电子墨水技术的显示设备将具有纸介质一样的视觉特点，同时又具有低功耗和厚度薄重量轻等优点，使它成为便携式设备的新宠，特别适用于那些要求在各种光线下都有较好显示效果的应用场合，这些都是透射型LCD和反射型LCD无法满足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子纸市场进行了分析研究。报告在总结中国电子纸发展历程的基础上，结合新时期的各方面因素，对中国电子纸的发展趋势给予了细致和审慎的预测论证。报告资料详实，图表丰富，既有深入的分析，又有直观的比较，为电子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电子纸行业相关概述 </w:t>
      </w:r>
    </w:p>
    <w:p>
      <w:pPr>
        <w:spacing w:after="150"/>
      </w:pPr>
      <w:r>
        <w:rPr/>
        <w:t xml:space="preserve">第一节 电子纸行业定义及分类 </w:t>
      </w:r>
    </w:p>
    <w:p>
      <w:pPr>
        <w:spacing w:after="150"/>
      </w:pPr>
      <w:r>
        <w:rPr/>
        <w:t xml:space="preserve">一、行业定义 </w:t>
      </w:r>
    </w:p>
    <w:p>
      <w:pPr>
        <w:spacing w:after="150"/>
      </w:pPr>
      <w:r>
        <w:rPr/>
        <w:t xml:space="preserve">二、行业主要分类 </w:t>
      </w:r>
    </w:p>
    <w:p>
      <w:pPr>
        <w:spacing w:after="150"/>
      </w:pPr>
      <w:r>
        <w:rPr/>
        <w:t xml:space="preserve">三、行业特性及在国民经济中的地位 </w:t>
      </w:r>
    </w:p>
    <w:p>
      <w:pPr>
        <w:spacing w:after="150"/>
      </w:pPr>
      <w:r>
        <w:rPr/>
        <w:t xml:space="preserve">第二节 电子纸行业统计标准 </w:t>
      </w:r>
    </w:p>
    <w:p>
      <w:pPr>
        <w:spacing w:after="150"/>
      </w:pPr>
      <w:r>
        <w:rPr/>
        <w:t xml:space="preserve">一、统计部门和统计口径 </w:t>
      </w:r>
    </w:p>
    <w:p>
      <w:pPr>
        <w:spacing w:after="150"/>
      </w:pPr>
      <w:r>
        <w:rPr/>
        <w:t xml:space="preserve">二、主要统计方法介绍 </w:t>
      </w:r>
    </w:p>
    <w:p>
      <w:pPr>
        <w:spacing w:after="150"/>
      </w:pPr>
      <w:r>
        <w:rPr/>
        <w:t xml:space="preserve">三、行业涵盖数据种类介绍 </w:t>
      </w:r>
    </w:p>
    <w:p>
      <w:pPr>
        <w:spacing w:after="150"/>
      </w:pPr>
      <w:r>
        <w:rPr/>
        <w:t xml:space="preserve">第三节 中国电子纸行业经济指标分析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第四节 电子纸行业产业链分析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我国电子纸行业运行分析 </w:t>
      </w:r>
    </w:p>
    <w:p>
      <w:pPr>
        <w:spacing w:after="150"/>
      </w:pPr>
      <w:r>
        <w:rPr/>
        <w:t xml:space="preserve">第一节 我国电子纸行业发展状况分析 </w:t>
      </w:r>
    </w:p>
    <w:p>
      <w:pPr>
        <w:spacing w:after="150"/>
      </w:pPr>
      <w:r>
        <w:rPr/>
        <w:t xml:space="preserve">一、我国电子纸行业发展阶段 </w:t>
      </w:r>
    </w:p>
    <w:p>
      <w:pPr>
        <w:spacing w:after="150"/>
      </w:pPr>
      <w:r>
        <w:rPr/>
        <w:t xml:space="preserve">二、我国电子纸行业发展总体概况 </w:t>
      </w:r>
    </w:p>
    <w:p>
      <w:pPr>
        <w:spacing w:after="150"/>
      </w:pPr>
      <w:r>
        <w:rPr/>
        <w:t xml:space="preserve">三、我国电子纸行业发展特点分析 </w:t>
      </w:r>
    </w:p>
    <w:p>
      <w:pPr>
        <w:spacing w:after="150"/>
      </w:pPr>
      <w:r>
        <w:rPr/>
        <w:t xml:space="preserve">四、我国电子纸行业商业模式分析 </w:t>
      </w:r>
    </w:p>
    <w:p>
      <w:pPr>
        <w:spacing w:after="150"/>
      </w:pPr>
      <w:r>
        <w:rPr/>
        <w:t xml:space="preserve">第二节 电子纸行业发展现状 </w:t>
      </w:r>
    </w:p>
    <w:p>
      <w:pPr>
        <w:spacing w:after="150"/>
      </w:pPr>
      <w:r>
        <w:rPr/>
        <w:t xml:space="preserve">一、我国电子纸行业市场规模 </w:t>
      </w:r>
    </w:p>
    <w:p>
      <w:pPr>
        <w:spacing w:after="150"/>
      </w:pPr>
      <w:r>
        <w:rPr/>
        <w:t xml:space="preserve">二、我国电子纸行业发展分析 </w:t>
      </w:r>
    </w:p>
    <w:p>
      <w:pPr>
        <w:spacing w:after="150"/>
      </w:pPr>
      <w:r>
        <w:rPr/>
        <w:t xml:space="preserve">三、中国电子纸企业发展分析 </w:t>
      </w:r>
    </w:p>
    <w:p>
      <w:pPr>
        <w:spacing w:after="150"/>
      </w:pPr>
      <w:r>
        <w:rPr/>
        <w:t xml:space="preserve">第三节 电子纸市场情况分析 </w:t>
      </w:r>
    </w:p>
    <w:p>
      <w:pPr>
        <w:spacing w:after="150"/>
      </w:pPr>
      <w:r>
        <w:rPr/>
        <w:t xml:space="preserve">第四节 我国电子纸市场价格走势分析 </w:t>
      </w:r>
    </w:p>
    <w:p>
      <w:pPr>
        <w:spacing w:after="150"/>
      </w:pPr>
      <w:r>
        <w:rPr/>
        <w:t xml:space="preserve">一、电子纸市场定价机制组成 </w:t>
      </w:r>
    </w:p>
    <w:p>
      <w:pPr>
        <w:spacing w:after="150"/>
      </w:pPr>
      <w:r>
        <w:rPr/>
        <w:t xml:space="preserve">二、电子纸市场价格影响因素 </w:t>
      </w:r>
    </w:p>
    <w:p>
      <w:pPr>
        <w:spacing w:after="150"/>
      </w:pPr>
      <w:r>
        <w:rPr/>
        <w:t xml:space="preserve">三、电子纸价格走势分析 </w:t>
      </w:r>
    </w:p>
    <w:p>
      <w:pPr>
        <w:spacing w:after="150"/>
      </w:pPr>
      <w:r>
        <w:rPr/>
        <w:t xml:space="preserve">四、期间电子纸价格走势预测 </w:t>
      </w:r>
    </w:p>
    <w:p>
      <w:pPr>
        <w:spacing w:after="150"/>
      </w:pPr>
      <w:r>
        <w:rPr>
          <w:b w:val="1"/>
          <w:bCs w:val="1"/>
        </w:rPr>
        <w:t xml:space="preserve">第三章 中国电子纸行业规模分析 </w:t>
      </w:r>
    </w:p>
    <w:p>
      <w:pPr>
        <w:spacing w:after="150"/>
      </w:pPr>
      <w:r>
        <w:rPr/>
        <w:t xml:space="preserve">第一节 中国电子纸行业资产负债状况分析 </w:t>
      </w:r>
    </w:p>
    <w:p>
      <w:pPr>
        <w:spacing w:after="150"/>
      </w:pPr>
      <w:r>
        <w:rPr/>
        <w:t xml:space="preserve">一、中国电子纸行业总资产状况分析 </w:t>
      </w:r>
    </w:p>
    <w:p>
      <w:pPr>
        <w:spacing w:after="150"/>
      </w:pPr>
      <w:r>
        <w:rPr/>
        <w:t xml:space="preserve">二、中国电子纸行业应收账款状况分析 </w:t>
      </w:r>
    </w:p>
    <w:p>
      <w:pPr>
        <w:spacing w:after="150"/>
      </w:pPr>
      <w:r>
        <w:rPr/>
        <w:t xml:space="preserve">三、中国电子纸行业流动资产状况分析 </w:t>
      </w:r>
    </w:p>
    <w:p>
      <w:pPr>
        <w:spacing w:after="150"/>
      </w:pPr>
      <w:r>
        <w:rPr/>
        <w:t xml:space="preserve">四、中国电子纸行业负债状况分析 </w:t>
      </w:r>
    </w:p>
    <w:p>
      <w:pPr>
        <w:spacing w:after="150"/>
      </w:pPr>
      <w:r>
        <w:rPr/>
        <w:t xml:space="preserve">第二节 中国电子纸行业销售及利润分析 </w:t>
      </w:r>
    </w:p>
    <w:p>
      <w:pPr>
        <w:spacing w:after="150"/>
      </w:pPr>
      <w:r>
        <w:rPr/>
        <w:t xml:space="preserve">一、中国电子纸行业销售收入分析 </w:t>
      </w:r>
    </w:p>
    <w:p>
      <w:pPr>
        <w:spacing w:after="150"/>
      </w:pPr>
      <w:r>
        <w:rPr/>
        <w:t xml:space="preserve">二、中国电子纸行业产品销售税金情况 </w:t>
      </w:r>
    </w:p>
    <w:p>
      <w:pPr>
        <w:spacing w:after="150"/>
      </w:pPr>
      <w:r>
        <w:rPr/>
        <w:t xml:space="preserve">三、中国电子纸行业利润情况 </w:t>
      </w:r>
    </w:p>
    <w:p>
      <w:pPr>
        <w:spacing w:after="150"/>
      </w:pPr>
      <w:r>
        <w:rPr/>
        <w:t xml:space="preserve">四、中国电子纸行业亏损情况 </w:t>
      </w:r>
    </w:p>
    <w:p>
      <w:pPr>
        <w:spacing w:after="150"/>
      </w:pPr>
      <w:r>
        <w:rPr>
          <w:b w:val="1"/>
          <w:bCs w:val="1"/>
        </w:rPr>
        <w:t xml:space="preserve">第四章 中国电子纸行业区域结构分析 </w:t>
      </w:r>
    </w:p>
    <w:p>
      <w:pPr>
        <w:spacing w:after="150"/>
      </w:pPr>
      <w:r>
        <w:rPr/>
        <w:t xml:space="preserve">第一节 东北地区电子纸行业市场现状分析 </w:t>
      </w:r>
    </w:p>
    <w:p>
      <w:pPr>
        <w:spacing w:after="150"/>
      </w:pPr>
      <w:r>
        <w:rPr/>
        <w:t xml:space="preserve">第二节 华北地区电子纸行业市场现状分析 </w:t>
      </w:r>
    </w:p>
    <w:p>
      <w:pPr>
        <w:spacing w:after="150"/>
      </w:pPr>
      <w:r>
        <w:rPr/>
        <w:t xml:space="preserve">第三节 华东地区电子纸行业市场现状分析 </w:t>
      </w:r>
    </w:p>
    <w:p>
      <w:pPr>
        <w:spacing w:after="150"/>
      </w:pPr>
      <w:r>
        <w:rPr/>
        <w:t xml:space="preserve">第四节 华南地区电子纸行业市场现状分析 </w:t>
      </w:r>
    </w:p>
    <w:p>
      <w:pPr>
        <w:spacing w:after="150"/>
      </w:pPr>
      <w:r>
        <w:rPr/>
        <w:t xml:space="preserve">第五节 华中地区电子纸行业市场现状分析 </w:t>
      </w:r>
    </w:p>
    <w:p>
      <w:pPr>
        <w:spacing w:after="150"/>
      </w:pPr>
      <w:r>
        <w:rPr/>
        <w:t xml:space="preserve">第六节 西北地区电子纸行业市场现状分析 </w:t>
      </w:r>
    </w:p>
    <w:p>
      <w:pPr>
        <w:spacing w:after="150"/>
      </w:pPr>
      <w:r>
        <w:rPr/>
        <w:t xml:space="preserve">第七节 西南地区电子纸行业市场现状分析 </w:t>
      </w:r>
    </w:p>
    <w:p>
      <w:pPr>
        <w:spacing w:after="150"/>
      </w:pPr>
      <w:r>
        <w:rPr/>
        <w:t xml:space="preserve">第八节 我国电子纸行业区域发展总体状况 </w:t>
      </w:r>
    </w:p>
    <w:p>
      <w:pPr>
        <w:spacing w:after="150"/>
      </w:pPr>
      <w:r>
        <w:rPr>
          <w:b w:val="1"/>
          <w:bCs w:val="1"/>
        </w:rPr>
        <w:t xml:space="preserve">第五章 电子纸行业重点企业发展形势分析 </w:t>
      </w:r>
    </w:p>
    <w:p>
      <w:pPr>
        <w:spacing w:after="150"/>
      </w:pPr>
      <w:r>
        <w:rPr/>
        <w:t xml:space="preserve">第一节 元太科技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四、主要经营数据指标 </w:t>
      </w:r>
    </w:p>
    <w:p>
      <w:pPr>
        <w:spacing w:after="150"/>
      </w:pPr>
      <w:r>
        <w:rPr/>
        <w:t xml:space="preserve">五、发展战略规划 </w:t>
      </w:r>
    </w:p>
    <w:p>
      <w:pPr>
        <w:spacing w:after="150"/>
      </w:pPr>
      <w:r>
        <w:rPr/>
        <w:t xml:space="preserve">第二节 广州奥翼电子科技股份有限公司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四、主要经营数据指标 </w:t>
      </w:r>
    </w:p>
    <w:p>
      <w:pPr>
        <w:spacing w:after="150"/>
      </w:pPr>
      <w:r>
        <w:rPr/>
        <w:t xml:space="preserve">五、发展战略规划 </w:t>
      </w:r>
    </w:p>
    <w:p>
      <w:pPr>
        <w:spacing w:after="150"/>
      </w:pPr>
      <w:r>
        <w:rPr/>
        <w:t xml:space="preserve">第三节 江苏金智科技股份有限公司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四、主要经营数据指标 </w:t>
      </w:r>
    </w:p>
    <w:p>
      <w:pPr>
        <w:spacing w:after="150"/>
      </w:pPr>
      <w:r>
        <w:rPr/>
        <w:t xml:space="preserve">五、发展战略规划 </w:t>
      </w:r>
    </w:p>
    <w:p>
      <w:pPr>
        <w:spacing w:after="150"/>
      </w:pPr>
      <w:r>
        <w:rPr/>
        <w:t xml:space="preserve">第四节 龙亭新技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四、主要经营数据指标 </w:t>
      </w:r>
    </w:p>
    <w:p>
      <w:pPr>
        <w:spacing w:after="150"/>
      </w:pPr>
      <w:r>
        <w:rPr/>
        <w:t xml:space="preserve">五、发展战略规划 </w:t>
      </w:r>
    </w:p>
    <w:p>
      <w:pPr>
        <w:spacing w:after="150"/>
      </w:pPr>
      <w:r>
        <w:rPr/>
        <w:t xml:space="preserve">第五节 大连东方科脉电子有限公司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四、主要经营数据指标 </w:t>
      </w:r>
    </w:p>
    <w:p>
      <w:pPr>
        <w:spacing w:after="150"/>
      </w:pPr>
      <w:r>
        <w:rPr/>
        <w:t xml:space="preserve">五、发展战略规划 </w:t>
      </w:r>
    </w:p>
    <w:p>
      <w:pPr>
        <w:spacing w:after="150"/>
      </w:pPr>
      <w:r>
        <w:rPr/>
        <w:t xml:space="preserve">第六节 无锡威峰科技有限公司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四、主要经营数据指标 </w:t>
      </w:r>
    </w:p>
    <w:p>
      <w:pPr>
        <w:spacing w:after="150"/>
      </w:pPr>
      <w:r>
        <w:rPr/>
        <w:t xml:space="preserve">五、发展战略规划 </w:t>
      </w:r>
    </w:p>
    <w:p>
      <w:pPr>
        <w:spacing w:after="150"/>
      </w:pPr>
      <w:r>
        <w:rPr/>
        <w:t xml:space="preserve">第七节 广东生益科技股份有限公司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四、主要经营数据指标 </w:t>
      </w:r>
    </w:p>
    <w:p>
      <w:pPr>
        <w:spacing w:after="150"/>
      </w:pPr>
      <w:r>
        <w:rPr/>
        <w:t xml:space="preserve">五、发展战略规划 </w:t>
      </w:r>
    </w:p>
    <w:p>
      <w:pPr>
        <w:spacing w:after="150"/>
      </w:pPr>
      <w:r>
        <w:rPr/>
        <w:t xml:space="preserve">第八节 天马微电子股份有限公司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四、主要经营数据指标 </w:t>
      </w:r>
    </w:p>
    <w:p>
      <w:pPr>
        <w:spacing w:after="150"/>
      </w:pPr>
      <w:r>
        <w:rPr/>
        <w:t xml:space="preserve">五、发展战略规划 </w:t>
      </w:r>
    </w:p>
    <w:p>
      <w:pPr>
        <w:spacing w:after="150"/>
      </w:pPr>
      <w:r>
        <w:rPr/>
        <w:t xml:space="preserve">第九节 金安国纪科技股份有限公司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四、主要经营数据指标 </w:t>
      </w:r>
    </w:p>
    <w:p>
      <w:pPr>
        <w:spacing w:after="150"/>
      </w:pPr>
      <w:r>
        <w:rPr/>
        <w:t xml:space="preserve">五、发展战略规划 </w:t>
      </w:r>
    </w:p>
    <w:p>
      <w:pPr>
        <w:spacing w:after="150"/>
      </w:pPr>
      <w:r>
        <w:rPr/>
        <w:t xml:space="preserve">第十节 广东超华科技股份有限公司 </w:t>
      </w:r>
    </w:p>
    <w:p>
      <w:pPr>
        <w:spacing w:after="150"/>
      </w:pPr>
      <w:r>
        <w:rPr/>
        <w:t xml:space="preserve">一、企业概况 </w:t>
      </w:r>
    </w:p>
    <w:p>
      <w:pPr>
        <w:spacing w:after="150"/>
      </w:pPr>
      <w:r>
        <w:rPr/>
        <w:t xml:space="preserve">二、企业优劣势分析 </w:t>
      </w:r>
    </w:p>
    <w:p>
      <w:pPr>
        <w:spacing w:after="150"/>
      </w:pPr>
      <w:r>
        <w:rPr/>
        <w:t xml:space="preserve">三、经营状况分析 </w:t>
      </w:r>
    </w:p>
    <w:p>
      <w:pPr>
        <w:spacing w:after="150"/>
      </w:pPr>
      <w:r>
        <w:rPr/>
        <w:t xml:space="preserve">四、主要经营数据指标 </w:t>
      </w:r>
    </w:p>
    <w:p>
      <w:pPr>
        <w:spacing w:after="150"/>
      </w:pPr>
      <w:r>
        <w:rPr/>
        <w:t xml:space="preserve">五、发展战略规划 </w:t>
      </w:r>
    </w:p>
    <w:p>
      <w:pPr>
        <w:spacing w:after="150"/>
      </w:pPr>
      <w:r>
        <w:rPr>
          <w:b w:val="1"/>
          <w:bCs w:val="1"/>
        </w:rPr>
        <w:t xml:space="preserve">第六章 电子纸行业市场竞争策略分析 </w:t>
      </w:r>
    </w:p>
    <w:p>
      <w:pPr>
        <w:spacing w:after="150"/>
      </w:pPr>
      <w:r>
        <w:rPr/>
        <w:t xml:space="preserve">第一节 行业总体市场竞争状况分析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第二节 电子纸行业企业间竞争格局分析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第三节 电子纸行业集中度分析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4、各子行业集中度 </w:t>
      </w:r>
    </w:p>
    <w:p>
      <w:pPr>
        <w:spacing w:after="150"/>
      </w:pPr>
      <w:r>
        <w:rPr/>
        <w:t xml:space="preserve">5、集中度变化趋势 </w:t>
      </w:r>
    </w:p>
    <w:p>
      <w:pPr>
        <w:spacing w:after="150"/>
      </w:pPr>
      <w:r>
        <w:rPr>
          <w:b w:val="1"/>
          <w:bCs w:val="1"/>
        </w:rPr>
        <w:t xml:space="preserve">第七章 中国电子纸行业投资与发展前景分析 </w:t>
      </w:r>
    </w:p>
    <w:p>
      <w:pPr>
        <w:spacing w:after="150"/>
      </w:pPr>
      <w:r>
        <w:rPr/>
        <w:t xml:space="preserve">第一节 中国电子纸行业投资机会分析 </w:t>
      </w:r>
    </w:p>
    <w:p>
      <w:pPr>
        <w:spacing w:after="150"/>
      </w:pPr>
      <w:r>
        <w:rPr/>
        <w:t xml:space="preserve">一、可以投资的中国电子纸模式 </w:t>
      </w:r>
    </w:p>
    <w:p>
      <w:pPr>
        <w:spacing w:after="150"/>
      </w:pPr>
      <w:r>
        <w:rPr/>
        <w:t xml:space="preserve">二、中国电子纸投资机会 </w:t>
      </w:r>
    </w:p>
    <w:p>
      <w:pPr>
        <w:spacing w:after="150"/>
      </w:pPr>
      <w:r>
        <w:rPr/>
        <w:t xml:space="preserve">第二节 中国电子纸行业发展预测分析 </w:t>
      </w:r>
    </w:p>
    <w:p>
      <w:pPr>
        <w:spacing w:after="150"/>
      </w:pPr>
      <w:r>
        <w:rPr/>
        <w:t xml:space="preserve">一、未来中国电子纸发展分析 </w:t>
      </w:r>
    </w:p>
    <w:p>
      <w:pPr>
        <w:spacing w:after="150"/>
      </w:pPr>
      <w:r>
        <w:rPr/>
        <w:t xml:space="preserve">二、未来中国电子纸行业技术开发方向 </w:t>
      </w:r>
    </w:p>
    <w:p>
      <w:pPr>
        <w:spacing w:after="150"/>
      </w:pPr>
      <w:r>
        <w:rPr/>
        <w:t xml:space="preserve">第三节 中国电子纸行业市场规模预测 </w:t>
      </w:r>
    </w:p>
    <w:p>
      <w:pPr>
        <w:spacing w:after="150"/>
      </w:pPr>
      <w:r>
        <w:rPr>
          <w:b w:val="1"/>
          <w:bCs w:val="1"/>
        </w:rPr>
        <w:t xml:space="preserve">第八章 观点与结论 </w:t>
      </w:r>
    </w:p>
    <w:p>
      <w:pPr>
        <w:spacing w:after="150"/>
      </w:pPr>
      <w:r>
        <w:rPr/>
        <w:t xml:space="preserve">第一节 中国电子纸行业营销策略分析及建议 </w:t>
      </w:r>
    </w:p>
    <w:p>
      <w:pPr>
        <w:spacing w:after="150"/>
      </w:pPr>
      <w:r>
        <w:rPr/>
        <w:t xml:space="preserve">一、中国电子纸行业营销模式 </w:t>
      </w:r>
    </w:p>
    <w:p>
      <w:pPr>
        <w:spacing w:after="150"/>
      </w:pPr>
      <w:r>
        <w:rPr/>
        <w:t xml:space="preserve">二、中国电子纸行业营销策略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第九章 电子纸行业投资风险分析 </w:t>
      </w:r>
    </w:p>
    <w:p>
      <w:pPr>
        <w:spacing w:after="150"/>
      </w:pPr>
      <w:r>
        <w:rPr/>
        <w:t xml:space="preserve">第一节 电子纸行业竞争风险分析 </w:t>
      </w:r>
    </w:p>
    <w:p>
      <w:pPr>
        <w:spacing w:after="150"/>
      </w:pPr>
      <w:r>
        <w:rPr/>
        <w:t xml:space="preserve">第二节 电子纸行业市场风险分析 </w:t>
      </w:r>
    </w:p>
    <w:p>
      <w:pPr>
        <w:spacing w:after="150"/>
      </w:pPr>
      <w:r>
        <w:rPr/>
        <w:t xml:space="preserve">第三节 电子纸行业政策和体制风险 </w:t>
      </w:r>
    </w:p>
    <w:p>
      <w:pPr>
        <w:spacing w:after="150"/>
      </w:pPr>
      <w:r>
        <w:rPr/>
        <w:t xml:space="preserve">第四节 电子纸行业管理风险分析 </w:t>
      </w:r>
    </w:p>
    <w:p>
      <w:pPr>
        <w:spacing w:after="150"/>
      </w:pPr>
      <w:r>
        <w:rPr/>
        <w:t xml:space="preserve">第五节 电子纸行业经营风险分析 </w:t>
      </w:r>
    </w:p>
    <w:p>
      <w:pPr>
        <w:spacing w:after="150"/>
      </w:pPr>
      <w:r>
        <w:rPr/>
        <w:t xml:space="preserve">第六节 电子纸行业投资风险分析 </w:t>
      </w:r>
    </w:p>
    <w:p>
      <w:pPr>
        <w:spacing w:after="150"/>
      </w:pPr>
      <w:r>
        <w:rPr/>
        <w:t xml:space="preserve">第七节 电子纸行业技术风险分析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《产业结构调整指导目录(2019-2023年本)》 </w:t>
      </w:r>
    </w:p>
    <w:p>
      <w:pPr>
        <w:spacing w:after="150"/>
      </w:pPr>
      <w:r>
        <w:rPr>
          <w:b w:val="1"/>
          <w:bCs w:val="1"/>
        </w:rPr>
        <w:t xml:space="preserve">图表目录</w:t>
      </w:r>
    </w:p>
    <w:p>
      <w:pPr>
        <w:spacing w:after="150"/>
      </w:pPr>
      <w:r>
        <w:rPr/>
        <w:t xml:space="preserve">图表：2019-2023年电子纸行业盈利性 </w:t>
      </w:r>
    </w:p>
    <w:p>
      <w:pPr>
        <w:spacing w:after="150"/>
      </w:pPr>
      <w:r>
        <w:rPr/>
        <w:t xml:space="preserve">图表：行业周期表 </w:t>
      </w:r>
    </w:p>
    <w:p>
      <w:pPr>
        <w:spacing w:after="150"/>
      </w:pPr>
      <w:r>
        <w:rPr/>
        <w:t xml:space="preserve">图表：我国电子纸行业商业模式分析 </w:t>
      </w:r>
    </w:p>
    <w:p>
      <w:pPr>
        <w:spacing w:after="150"/>
      </w:pPr>
      <w:r>
        <w:rPr/>
        <w:t xml:space="preserve">图表：电子阅读器商业模式要素分析 </w:t>
      </w:r>
    </w:p>
    <w:p>
      <w:pPr>
        <w:spacing w:after="150"/>
      </w:pPr>
      <w:r>
        <w:rPr/>
        <w:t xml:space="preserve">图表：电子阅读器行业价值网络 </w:t>
      </w:r>
    </w:p>
    <w:p>
      <w:pPr>
        <w:spacing w:after="150"/>
      </w:pPr>
      <w:r>
        <w:rPr/>
        <w:t xml:space="preserve">图表：2019-2023年我国电子纸行业市场规模 </w:t>
      </w:r>
    </w:p>
    <w:p>
      <w:pPr>
        <w:spacing w:after="150"/>
      </w:pPr>
      <w:r>
        <w:rPr/>
        <w:t xml:space="preserve">图表：2019-2023年我国电子纸价格走势分析 </w:t>
      </w:r>
    </w:p>
    <w:p>
      <w:pPr>
        <w:spacing w:after="150"/>
      </w:pPr>
      <w:r>
        <w:rPr/>
        <w:t xml:space="preserve">图表：2024-2029年我国电子纸价格走势预测 </w:t>
      </w:r>
    </w:p>
    <w:p>
      <w:pPr>
        <w:spacing w:after="150"/>
      </w:pPr>
      <w:r>
        <w:rPr/>
        <w:t xml:space="preserve">图表：2019-2023年我国电子纸行业总资产状况分析 </w:t>
      </w:r>
    </w:p>
    <w:p>
      <w:pPr>
        <w:spacing w:after="150"/>
      </w:pPr>
      <w:r>
        <w:rPr/>
        <w:t xml:space="preserve">图表：2019-2023年我国电子纸行业应收账款状况分析 </w:t>
      </w:r>
    </w:p>
    <w:p>
      <w:pPr>
        <w:spacing w:after="150"/>
      </w:pPr>
      <w:r>
        <w:rPr/>
        <w:t xml:space="preserve">图表：2019-2023年我国电子纸行业流动资产状况分析 </w:t>
      </w:r>
    </w:p>
    <w:p>
      <w:pPr>
        <w:spacing w:after="150"/>
      </w:pPr>
      <w:r>
        <w:rPr/>
        <w:t xml:space="preserve">图表：2019-2023年我国电子纸行业负债状况分析 </w:t>
      </w:r>
    </w:p>
    <w:p>
      <w:pPr>
        <w:spacing w:after="150"/>
      </w:pPr>
      <w:r>
        <w:rPr/>
        <w:t xml:space="preserve">图表：2019-2023年我国电子纸行业销售收入况分析 </w:t>
      </w:r>
    </w:p>
    <w:p>
      <w:pPr>
        <w:spacing w:after="150"/>
      </w:pPr>
      <w:r>
        <w:rPr/>
        <w:t xml:space="preserve">图表：2019-2023年我国电子纸行业销售税金状况分析 </w:t>
      </w:r>
    </w:p>
    <w:p>
      <w:pPr>
        <w:spacing w:after="150"/>
      </w:pPr>
      <w:r>
        <w:rPr/>
        <w:t xml:space="preserve">图表：2019-2023年我国电子纸行业利润状况分析 </w:t>
      </w:r>
    </w:p>
    <w:p>
      <w:pPr>
        <w:spacing w:after="150"/>
      </w:pPr>
      <w:r>
        <w:rPr/>
        <w:t xml:space="preserve">图表：2022年我国电子纸行业盈亏状况分析 </w:t>
      </w:r>
    </w:p>
    <w:p>
      <w:pPr>
        <w:spacing w:after="150"/>
      </w:pPr>
      <w:r>
        <w:rPr/>
        <w:t xml:space="preserve">图表：东北地区电子纸行业社会环境分析 </w:t>
      </w:r>
    </w:p>
    <w:p>
      <w:pPr>
        <w:spacing w:after="150"/>
      </w:pPr>
      <w:r>
        <w:rPr/>
        <w:t xml:space="preserve">图表：2019-2023年东北地区市场规模情况 </w:t>
      </w:r>
    </w:p>
    <w:p>
      <w:pPr>
        <w:spacing w:after="150"/>
      </w:pPr>
      <w:r>
        <w:rPr/>
        <w:t xml:space="preserve">图表：华北地区城市坐标图 </w:t>
      </w:r>
    </w:p>
    <w:p>
      <w:pPr>
        <w:spacing w:after="150"/>
      </w:pPr>
      <w:r>
        <w:rPr/>
        <w:t xml:space="preserve">图表：华北地区电子纸行业经济环境分析 </w:t>
      </w:r>
    </w:p>
    <w:p>
      <w:pPr>
        <w:spacing w:after="150"/>
      </w:pPr>
      <w:r>
        <w:rPr/>
        <w:t xml:space="preserve">图表：2019-2023年华北地区市场规模情况 </w:t>
      </w:r>
    </w:p>
    <w:p>
      <w:pPr>
        <w:spacing w:after="150"/>
      </w:pPr>
      <w:r>
        <w:rPr/>
        <w:t xml:space="preserve">图表：华东地区电子纸行业经济情况分析 </w:t>
      </w:r>
    </w:p>
    <w:p>
      <w:pPr>
        <w:spacing w:after="150"/>
      </w:pPr>
      <w:r>
        <w:rPr/>
        <w:t xml:space="preserve">图表：2019-2023年华东地区市场规模情况 </w:t>
      </w:r>
    </w:p>
    <w:p>
      <w:pPr>
        <w:spacing w:after="150"/>
      </w:pPr>
      <w:r>
        <w:rPr/>
        <w:t xml:space="preserve">图表：华南地区电子纸行业经济环境分析 </w:t>
      </w:r>
    </w:p>
    <w:p>
      <w:pPr>
        <w:spacing w:after="150"/>
      </w:pPr>
      <w:r>
        <w:rPr/>
        <w:t xml:space="preserve">图表：2019-2023年华南地区市场规模情况 </w:t>
      </w:r>
    </w:p>
    <w:p>
      <w:pPr>
        <w:spacing w:after="150"/>
      </w:pPr>
      <w:r>
        <w:rPr/>
        <w:t xml:space="preserve">图表：华中地区电子纸行业经济环境分析 </w:t>
      </w:r>
    </w:p>
    <w:p>
      <w:pPr>
        <w:spacing w:after="150"/>
      </w:pPr>
      <w:r>
        <w:rPr/>
        <w:t xml:space="preserve">图表：2019-2023年华中地区市场规模情况 </w:t>
      </w:r>
    </w:p>
    <w:p>
      <w:pPr>
        <w:spacing w:after="150"/>
      </w:pPr>
      <w:r>
        <w:rPr/>
        <w:t xml:space="preserve">图表：西北地区电子纸行业经济环境分析 </w:t>
      </w:r>
    </w:p>
    <w:p>
      <w:pPr>
        <w:spacing w:after="150"/>
      </w:pPr>
      <w:r>
        <w:rPr/>
        <w:t xml:space="preserve">图表：2019-2023年西北地区市场规模情况 </w:t>
      </w:r>
    </w:p>
    <w:p>
      <w:pPr>
        <w:spacing w:after="150"/>
      </w:pPr>
      <w:r>
        <w:rPr/>
        <w:t xml:space="preserve">图表：西南地区电子纸行业经济环境分析 </w:t>
      </w:r>
    </w:p>
    <w:p>
      <w:pPr>
        <w:spacing w:after="150"/>
      </w:pPr>
      <w:r>
        <w:rPr/>
        <w:t xml:space="preserve">图表：2019-2023年西南地区市场规模情况 </w:t>
      </w:r>
    </w:p>
    <w:p>
      <w:pPr>
        <w:spacing w:after="150"/>
      </w:pPr>
      <w:r>
        <w:rPr/>
        <w:t xml:space="preserve">图表：我国电子纸行业区域发展分布情况 </w:t>
      </w:r>
    </w:p>
    <w:p>
      <w:pPr>
        <w:spacing w:after="150"/>
      </w:pPr>
      <w:r>
        <w:rPr/>
        <w:t xml:space="preserve">图表：eink元太科技财务情况 </w:t>
      </w:r>
    </w:p>
    <w:p>
      <w:pPr>
        <w:spacing w:after="150"/>
      </w:pPr>
      <w:r>
        <w:rPr/>
        <w:t xml:space="preserve">图表：2019-2023年江苏金智科技股份有限公司主要经营数据 </w:t>
      </w:r>
    </w:p>
    <w:p>
      <w:pPr>
        <w:spacing w:after="150"/>
      </w:pPr>
      <w:r>
        <w:rPr/>
        <w:t xml:space="preserve">图表：2019-2023年广东生益科技股份有限公司营业收入 </w:t>
      </w:r>
    </w:p>
    <w:p>
      <w:pPr>
        <w:spacing w:after="150"/>
      </w:pPr>
      <w:r>
        <w:rPr/>
        <w:t xml:space="preserve">图表：2019-2023年天马微电子股份有限公司经营概况 </w:t>
      </w:r>
    </w:p>
    <w:p>
      <w:pPr>
        <w:spacing w:after="150"/>
      </w:pPr>
      <w:r>
        <w:rPr/>
        <w:t xml:space="preserve">图表：2019-2023年金安国纪科技股份有限公司营收分析 </w:t>
      </w:r>
    </w:p>
    <w:p>
      <w:pPr>
        <w:spacing w:after="150"/>
      </w:pPr>
      <w:r>
        <w:rPr/>
        <w:t xml:space="preserve">图表：2019-2023年广东超华科技股份有限公司营收情况 </w:t>
      </w:r>
    </w:p>
    <w:p>
      <w:pPr>
        <w:spacing w:after="150"/>
      </w:pPr>
      <w:r>
        <w:rPr/>
        <w:t xml:space="preserve">图表：2019-2023年不同地域企业竞争格局【生产端/企业分布占比】 </w:t>
      </w:r>
    </w:p>
    <w:p>
      <w:pPr>
        <w:spacing w:after="150"/>
      </w:pPr>
      <w:r>
        <w:rPr/>
        <w:t xml:space="preserve">图表：不同规模企业竞争格局【营业规模】 </w:t>
      </w:r>
    </w:p>
    <w:p>
      <w:pPr>
        <w:spacing w:after="150"/>
      </w:pPr>
      <w:r>
        <w:rPr/>
        <w:t xml:space="preserve">图表：2019-2023年电子纸市场集中度分析 </w:t>
      </w:r>
    </w:p>
    <w:p>
      <w:pPr>
        <w:spacing w:after="150"/>
      </w:pPr>
      <w:r>
        <w:rPr/>
        <w:t xml:space="preserve">图表：2019-2023年中国电子纸企业集中度分析 </w:t>
      </w:r>
    </w:p>
    <w:p>
      <w:pPr>
        <w:spacing w:after="150"/>
      </w:pPr>
      <w:r>
        <w:rPr/>
        <w:t xml:space="preserve">图表：区域集中度分析【市场端】 </w:t>
      </w:r>
    </w:p>
    <w:p>
      <w:pPr>
        <w:spacing w:after="150"/>
      </w:pPr>
      <w:r>
        <w:rPr/>
        <w:t xml:space="preserve">图表：2019-2023年中国电子纸各子行业集中度 </w:t>
      </w:r>
    </w:p>
    <w:p>
      <w:pPr>
        <w:spacing w:after="150"/>
      </w:pPr>
      <w:r>
        <w:rPr/>
        <w:t xml:space="preserve">图表：智能电子标牌gti-s3308r </w:t>
      </w:r>
    </w:p>
    <w:p>
      <w:pPr>
        <w:spacing w:after="150"/>
      </w:pPr>
      <w:r>
        <w:rPr/>
        <w:t xml:space="preserve">图表：2024-2029年我国电子纸行业市场规模预测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中国电子纸行业市场发展分析及发展趋势与投资前景研究报告(2024-2029版)</dc:title>
  <dc:description>中国电子纸行业市场发展分析及发展趋势与投资前景研究报告(2024-2029版)</dc:description>
  <dc:subject>中国电子纸行业市场发展分析及发展趋势与投资前景研究报告(2024-2029版)</dc:subject>
  <cp:keywords>研究报告</cp:keywords>
  <cp:category>研究报告</cp:category>
  <cp:lastModifiedBy>北京中道泰和信息咨询有限公司</cp:lastModifiedBy>
  <dcterms:created xsi:type="dcterms:W3CDTF">2024-01-29T06:48:16+08:00</dcterms:created>
  <dcterms:modified xsi:type="dcterms:W3CDTF">2024-01-29T06:48:16+08:00</dcterms:modified>
</cp:coreProperties>
</file>

<file path=docProps/custom.xml><?xml version="1.0" encoding="utf-8"?>
<Properties xmlns="http://schemas.openxmlformats.org/officeDocument/2006/custom-properties" xmlns:vt="http://schemas.openxmlformats.org/officeDocument/2006/docPropsVTypes"/>
</file>