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当前3D显示效果的市场需求来看，裸眼3D投影的发展前景值得肯定。360互动拍照给人一种前所未有的浏览体验，让你足不出户就能身临其境的感受到现场的环境。裸眼3D投影虽然在3D效果的实现上摆脱了3D眼镜的束缚，不过在分辨率、可视角度以及可视距离等方面还存在一定的局限性。前段时间市场中比较火热的3DBOX便是一款具备裸眼3D功能的便携型智能电子产品(Product)，可以实现多角度的裸眼3D效果，从应用角度来看应该算是目前成绩较好的裸眼3D投影设备。</w:t>
      </w:r>
    </w:p>
    <w:p>
      <w:pPr>
        <w:spacing w:after="150"/>
      </w:pPr>
      <w:r>
        <w:rPr/>
        <w:t xml:space="preserve">可以实现裸眼3D投影技术包括光屏障式3D技术、柱状透镜技术、指向光源技术以及多层显示技术等。互动投影作为一种虚拟现实技术和动感捕捉技术。光屏障式3D技术与佩戴3D眼镜的偏振式3D技术类似，主要通过使用开关液晶屏+偏振膜(使自然光变成偏振光的膜层)+高分子液晶层来形成一个90度角的垂直条纹系列，从而达到正面视觉上的立体3D效果。而柱状透镜技术则是采用类似水面折射的原理来实现3D显示。</w:t>
      </w:r>
    </w:p>
    <w:p>
      <w:pPr>
        <w:spacing w:after="150"/>
      </w:pPr>
      <w:r>
        <w:rPr/>
        <w:t xml:space="preserve">现在不论是那种3D技术都需要佩戴3D眼镜，这使得用户对裸眼3D效果的呼声也越来越高，相信随着技术的发展，裸眼3D会最终代替传统3D显示效果，并进驻各大显示领域。</w:t>
      </w:r>
    </w:p>
    <w:p>
      <w:pPr>
        <w:spacing w:after="150"/>
      </w:pPr>
      <w:r>
        <w:rPr/>
        <w:t xml:space="preserve">裸眼3D具有多感知性、沉浸感、交互性、构想性的特点，可打破传统显示，让消费者不用戴眼镜就能轻松体验无限科技的立体影像效果，未来将具备更广阔、实用的应用场景，由于裸眼3D产品具有较强的科技感，并且产品价格较贵，在经济发达城市具有较好的消费者，所以重点投资区域在经济发达城市。</w:t>
      </w:r>
    </w:p>
    <w:p>
      <w:pPr>
        <w:spacing w:after="150"/>
      </w:pPr>
      <w:r>
        <w:rPr/>
        <w:t xml:space="preserve">对于裸眼3D行业来说，其应用市场也相对较多，包括有：广告传媒、公共显示、展览展示、科研教学、娱乐领域、设计领域、城市规划、医疗行业、军事仿真等，由于裸眼3D技术具有较大的市场价值，在众多领域中的应用也呈现出较大的应用市场。</w:t>
      </w:r>
    </w:p>
    <w:p>
      <w:pPr>
        <w:spacing w:after="150"/>
      </w:pPr>
      <w:r>
        <w:rPr/>
        <w:t xml:space="preserve">"中国首个裸眼3D标准成果"在上海成功发布。此次发布的首个中国裸眼3D标准成果，标志着我国已建立起自主知识产权的裸眼3D系统标准体系，裸眼3D 2.0时代正式到来。据悉，该标准将作为国家行业标准提案上报，并将预留出升级为国际标准的空间。</w:t>
      </w:r>
    </w:p>
    <w:p>
      <w:pPr>
        <w:spacing w:after="150"/>
      </w:pPr>
      <w:r>
        <w:rPr/>
        <w:t xml:space="preserve">本报告利用中道泰和长期对裸眼3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裸眼3D行业的市场走向和发展趋势。</w:t>
      </w:r>
    </w:p>
    <w:p>
      <w:pPr>
        <w:spacing w:after="150"/>
      </w:pPr>
      <w:r>
        <w:rPr/>
        <w:t xml:space="preserve">报告对中国裸眼3D行业的内外部环境、行业发展现状、产业链发展状况、市场供需、竞争格局、标杆企业、发展趋势、机会风险、发展策略与投资建议等进行了分析，并重点分析了我国裸眼3D行业将面临的机遇与挑战。报告将帮助裸眼3D企业、学术科研单位、投资企业准确了解裸眼3D行业最新发展动向，及早发现裸眼3D行业市场的空白点，机会点，增长点和盈利点……准确把握裸眼3D行业未被满足的市场需求和趋势，有效规避裸眼3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2022年中国裸眼3d行业发展环境分析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裸眼3d行业相关政策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2022年中国裸眼3d行业发展社会环境分析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裸眼3d行业发展概述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一、裸眼3d行业定义及分类</w:t>
      </w:r>
    </w:p>
    <w:p>
      <w:pPr>
        <w:spacing w:after="150"/>
      </w:pPr>
      <w:r>
        <w:rPr/>
        <w:t xml:space="preserve">二、裸眼3d行业经济特性</w:t>
      </w:r>
    </w:p>
    <w:p>
      <w:pPr>
        <w:spacing w:after="150"/>
      </w:pPr>
      <w:r>
        <w:rPr/>
        <w:t xml:space="preserve">三、裸眼3d产业链模型介绍及裸眼3d产业链图分析</w:t>
      </w:r>
    </w:p>
    <w:p>
      <w:pPr>
        <w:spacing w:after="150"/>
      </w:pPr>
      <w:r>
        <w:rPr/>
        <w:t xml:space="preserve">第二节 裸眼3d行业发展成熟度</w:t>
      </w:r>
    </w:p>
    <w:p>
      <w:pPr>
        <w:spacing w:after="150"/>
      </w:pPr>
      <w:r>
        <w:rPr/>
        <w:t xml:space="preserve">一、裸眼3d行业发展周期分析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裸眼3d行业相关产业动态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2022年世界裸眼3d行业市场运行形势分析</w:t>
      </w:r>
    </w:p>
    <w:p>
      <w:pPr>
        <w:spacing w:after="150"/>
      </w:pPr>
      <w:r>
        <w:rPr/>
        <w:t xml:space="preserve">第一节 世界裸眼3d行业市场运行环境分析</w:t>
      </w:r>
    </w:p>
    <w:p>
      <w:pPr>
        <w:spacing w:after="150"/>
      </w:pPr>
      <w:r>
        <w:rPr/>
        <w:t xml:space="preserve">第二节 世界裸眼3d行业市场发展情况分析</w:t>
      </w:r>
    </w:p>
    <w:p>
      <w:pPr>
        <w:spacing w:after="150"/>
      </w:pPr>
      <w:r>
        <w:rPr/>
        <w:t xml:space="preserve">一、世界裸眼3d行业市场供需分析</w:t>
      </w:r>
    </w:p>
    <w:p>
      <w:pPr>
        <w:spacing w:after="150"/>
      </w:pPr>
      <w:r>
        <w:rPr/>
        <w:t xml:space="preserve">二、世界裸眼3d行业市场规模分析</w:t>
      </w:r>
    </w:p>
    <w:p>
      <w:pPr>
        <w:spacing w:after="150"/>
      </w:pPr>
      <w:r>
        <w:rPr/>
        <w:t xml:space="preserve">三、世界裸眼3d行业主要国家发展情况分析</w:t>
      </w:r>
    </w:p>
    <w:p>
      <w:pPr>
        <w:spacing w:after="150"/>
      </w:pPr>
      <w:r>
        <w:rPr/>
        <w:t xml:space="preserve">第三节 世界裸眼3d行业重点企业分析</w:t>
      </w:r>
    </w:p>
    <w:p>
      <w:pPr>
        <w:spacing w:after="150"/>
      </w:pPr>
      <w:r>
        <w:rPr/>
        <w:t xml:space="preserve">第四节 2024-2029年世界裸眼3d行业市场规模趋势预测分析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中国裸眼3d行业发展分析</w:t>
      </w:r>
    </w:p>
    <w:p>
      <w:pPr>
        <w:spacing w:after="150"/>
      </w:pPr>
      <w:r>
        <w:rPr/>
        <w:t xml:space="preserve">第一节 2022年中国裸眼3d行业发展状况</w:t>
      </w:r>
    </w:p>
    <w:p>
      <w:pPr>
        <w:spacing w:after="150"/>
      </w:pPr>
      <w:r>
        <w:rPr/>
        <w:t xml:space="preserve">一、2022年裸眼3d行业发展状况分析</w:t>
      </w:r>
    </w:p>
    <w:p>
      <w:pPr>
        <w:spacing w:after="150"/>
      </w:pPr>
      <w:r>
        <w:rPr/>
        <w:t xml:space="preserve">二、2022年中国裸眼3d行业发展动态</w:t>
      </w:r>
    </w:p>
    <w:p>
      <w:pPr>
        <w:spacing w:after="150"/>
      </w:pPr>
      <w:r>
        <w:rPr/>
        <w:t xml:space="preserve">三、2022年我国裸眼3d行业发展热点</w:t>
      </w:r>
    </w:p>
    <w:p>
      <w:pPr>
        <w:spacing w:after="150"/>
      </w:pPr>
      <w:r>
        <w:rPr/>
        <w:t xml:space="preserve">第二节 2022年中国裸眼3d行业市场供需状况</w:t>
      </w:r>
    </w:p>
    <w:p>
      <w:pPr>
        <w:spacing w:after="150"/>
      </w:pPr>
      <w:r>
        <w:rPr/>
        <w:t xml:space="preserve">一、2019-2023年中国裸眼3d行业供给分析</w:t>
      </w:r>
    </w:p>
    <w:p>
      <w:pPr>
        <w:spacing w:after="150"/>
      </w:pPr>
      <w:r>
        <w:rPr/>
        <w:t xml:space="preserve">二、2019-2023年中国裸眼3d行业市场需求分析</w:t>
      </w:r>
    </w:p>
    <w:p>
      <w:pPr>
        <w:spacing w:after="150"/>
      </w:pPr>
      <w:r>
        <w:rPr/>
        <w:t xml:space="preserve">三、2019-2023年中国裸眼3d行业市场规模分析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2019-2023年中国裸眼3d行业（所属行业）主要数据监测分析</w:t>
      </w:r>
    </w:p>
    <w:p>
      <w:pPr>
        <w:spacing w:after="150"/>
      </w:pPr>
      <w:r>
        <w:rPr/>
        <w:t xml:space="preserve">第一节 2019-2023年中国裸眼3d行业(所属行业)总体数据分析</w:t>
      </w:r>
    </w:p>
    <w:p>
      <w:pPr>
        <w:spacing w:after="150"/>
      </w:pPr>
      <w:r>
        <w:rPr/>
        <w:t xml:space="preserve">一、2019-2023年中国裸眼3d行业(所属行业)全部企业数据分析</w:t>
      </w:r>
    </w:p>
    <w:p>
      <w:pPr>
        <w:spacing w:after="150"/>
      </w:pPr>
      <w:r>
        <w:rPr/>
        <w:t xml:space="preserve">二、中国裸眼3d行业(所属行业)全部企业数据分析</w:t>
      </w:r>
    </w:p>
    <w:p>
      <w:pPr>
        <w:spacing w:after="150"/>
      </w:pPr>
      <w:r>
        <w:rPr/>
        <w:t xml:space="preserve">三、2022年中国裸眼3d行业(所属行业)全部企业数据分析</w:t>
      </w:r>
    </w:p>
    <w:p>
      <w:pPr>
        <w:spacing w:after="150"/>
      </w:pPr>
      <w:r>
        <w:rPr/>
        <w:t xml:space="preserve">第二节 2019-2023年中国裸眼3d行业(所属行业)不同规模企业数据分析</w:t>
      </w:r>
    </w:p>
    <w:p>
      <w:pPr>
        <w:spacing w:after="150"/>
      </w:pPr>
      <w:r>
        <w:rPr/>
        <w:t xml:space="preserve">一、2019-2023年中国裸眼3d行业(所属行业)不同规模企业数据分析</w:t>
      </w:r>
    </w:p>
    <w:p>
      <w:pPr>
        <w:spacing w:after="150"/>
      </w:pPr>
      <w:r>
        <w:rPr/>
        <w:t xml:space="preserve">二、中国裸眼3d行业(所属行业)不同规模企业数据分析</w:t>
      </w:r>
    </w:p>
    <w:p>
      <w:pPr>
        <w:spacing w:after="150"/>
      </w:pPr>
      <w:r>
        <w:rPr/>
        <w:t xml:space="preserve">三、2022年中国裸眼3d行业(所属行业)不同规模企业数据分析</w:t>
      </w:r>
    </w:p>
    <w:p>
      <w:pPr>
        <w:spacing w:after="150"/>
      </w:pPr>
      <w:r>
        <w:rPr/>
        <w:t xml:space="preserve">第三节 2019-2023年中国裸眼3d行业(所属行业)不同所有制企业数据分析</w:t>
      </w:r>
    </w:p>
    <w:p>
      <w:pPr>
        <w:spacing w:after="150"/>
      </w:pPr>
      <w:r>
        <w:rPr/>
        <w:t xml:space="preserve">一、2019-2023年中国裸眼3d行业(所属行业)不同所有制企业数据分析</w:t>
      </w:r>
    </w:p>
    <w:p>
      <w:pPr>
        <w:spacing w:after="150"/>
      </w:pPr>
      <w:r>
        <w:rPr/>
        <w:t xml:space="preserve">二、中国裸眼3d行业(所属行业)不同所有制企业数据分析</w:t>
      </w:r>
    </w:p>
    <w:p>
      <w:pPr>
        <w:spacing w:after="150"/>
      </w:pPr>
      <w:r>
        <w:rPr/>
        <w:t xml:space="preserve">三、2022年中国裸眼3d行业(所属行业)不同所有制企业数据分析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2022年中国裸眼3d行业竞争格局分析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中国裸眼3d行业竞争五力模型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2022年中国裸眼3d行业swot模型分析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2022年裸眼3d行业优势企业竞争力分析</w:t>
      </w:r>
    </w:p>
    <w:p>
      <w:pPr>
        <w:spacing w:after="150"/>
      </w:pPr>
      <w:r>
        <w:rPr/>
        <w:t xml:space="preserve">第一节 美国newsight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法国alioscopy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荷兰phlips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日本夏普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日本东芝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韩国lg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2019-2023年中国裸眼3d行业上下游分析及其影响</w:t>
      </w:r>
    </w:p>
    <w:p>
      <w:pPr>
        <w:spacing w:after="150"/>
      </w:pPr>
      <w:r>
        <w:rPr/>
        <w:t xml:space="preserve">第一节 2022年中国裸眼3d行业上游发展及影响分析</w:t>
      </w:r>
    </w:p>
    <w:p>
      <w:pPr>
        <w:spacing w:after="150"/>
      </w:pPr>
      <w:r>
        <w:rPr/>
        <w:t xml:space="preserve">一、2022年中国裸眼3d行业上游运行现状分析</w:t>
      </w:r>
    </w:p>
    <w:p>
      <w:pPr>
        <w:spacing w:after="150"/>
      </w:pPr>
      <w:r>
        <w:rPr/>
        <w:t xml:space="preserve">二、上游对裸眼3d行业产生的影响分析</w:t>
      </w:r>
    </w:p>
    <w:p>
      <w:pPr>
        <w:spacing w:after="150"/>
      </w:pPr>
      <w:r>
        <w:rPr/>
        <w:t xml:space="preserve">第二节 2022年中国裸眼3d行业下游发展及影响分析</w:t>
      </w:r>
    </w:p>
    <w:p>
      <w:pPr>
        <w:spacing w:after="150"/>
      </w:pPr>
      <w:r>
        <w:rPr/>
        <w:t xml:space="preserve">一、2022年中国裸眼3d行业下游运行现状分析</w:t>
      </w:r>
    </w:p>
    <w:p>
      <w:pPr>
        <w:spacing w:after="150"/>
      </w:pPr>
      <w:r>
        <w:rPr/>
        <w:t xml:space="preserve">二、下游对裸眼3d行业产生的影响分析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2024-2029年裸眼3d行业发展及投资前景预测分析</w:t>
      </w:r>
    </w:p>
    <w:p>
      <w:pPr>
        <w:spacing w:after="150"/>
      </w:pPr>
      <w:r>
        <w:rPr/>
        <w:t xml:space="preserve">第一节 2024-2029年裸眼3d行业市场规模预测分析</w:t>
      </w:r>
    </w:p>
    <w:p>
      <w:pPr>
        <w:spacing w:after="150"/>
      </w:pPr>
      <w:r>
        <w:rPr/>
        <w:t xml:space="preserve">第二节 2024-2029年裸眼3d行业供需预测分析</w:t>
      </w:r>
    </w:p>
    <w:p>
      <w:pPr>
        <w:spacing w:after="150"/>
      </w:pPr>
      <w:r>
        <w:rPr/>
        <w:t xml:space="preserve">第三节 2024-2029年我国裸眼3d行业投资环境分析</w:t>
      </w:r>
    </w:p>
    <w:p>
      <w:pPr>
        <w:spacing w:after="150"/>
      </w:pPr>
      <w:r>
        <w:rPr/>
        <w:t xml:space="preserve">第四节 2024-2029年我国裸眼3d行业前景展望分析</w:t>
      </w:r>
    </w:p>
    <w:p>
      <w:pPr>
        <w:spacing w:after="150"/>
      </w:pPr>
      <w:r>
        <w:rPr/>
        <w:t xml:space="preserve">第五节 2024-2029年我国裸眼3d行业盈利能力预测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2024-2029年中国裸眼3d行业投资风险分析</w:t>
      </w:r>
    </w:p>
    <w:p>
      <w:pPr>
        <w:spacing w:after="150"/>
      </w:pPr>
      <w:r>
        <w:rPr/>
        <w:t xml:space="preserve">第一节 2024-2029年中国裸眼3d行业投资金额分析</w:t>
      </w:r>
    </w:p>
    <w:p>
      <w:pPr>
        <w:spacing w:after="150"/>
      </w:pPr>
      <w:r>
        <w:rPr/>
        <w:t xml:space="preserve">第二节 近年来中国裸眼3d行业主要投资项目分析</w:t>
      </w:r>
    </w:p>
    <w:p>
      <w:pPr>
        <w:spacing w:after="150"/>
      </w:pPr>
      <w:r>
        <w:rPr/>
        <w:t xml:space="preserve">第三节 2024-2029年中国裸眼3d行业投资周期分析</w:t>
      </w:r>
    </w:p>
    <w:p>
      <w:pPr>
        <w:spacing w:after="150"/>
      </w:pPr>
      <w:r>
        <w:rPr/>
        <w:t xml:space="preserve">第四节 2024-2029年中国裸眼3d行业投资风险分析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2024-2029年中国裸眼3d行业发展策略及投资建议分析</w:t>
      </w:r>
    </w:p>
    <w:p>
      <w:pPr>
        <w:spacing w:after="150"/>
      </w:pPr>
      <w:r>
        <w:rPr/>
        <w:t xml:space="preserve">第一节 裸眼3d行业发展策略分析</w:t>
      </w:r>
    </w:p>
    <w:p>
      <w:pPr>
        <w:spacing w:after="150"/>
      </w:pPr>
      <w:r>
        <w:rPr/>
        <w:t xml:space="preserve">第二节 裸眼3d行业市场的重点客户战略实施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2024-2029年中国裸眼3d行业发展建议</w:t>
      </w:r>
    </w:p>
    <w:p>
      <w:pPr>
        <w:spacing w:after="150"/>
      </w:pPr>
      <w:r>
        <w:rPr/>
        <w:t xml:space="preserve">第四节 2024-2029年中国裸眼3d行业投资建议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图表：裸眼3d产业链分析</w:t>
      </w:r>
    </w:p>
    <w:p>
      <w:pPr>
        <w:spacing w:after="150"/>
      </w:pPr>
      <w:r>
        <w:rPr/>
        <w:t xml:space="preserve">图表：国际裸眼3d市场规模</w:t>
      </w:r>
    </w:p>
    <w:p>
      <w:pPr>
        <w:spacing w:after="150"/>
      </w:pPr>
      <w:r>
        <w:rPr/>
        <w:t xml:space="preserve">图表：国际裸眼3d生命周期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图表：2019-2023年中国裸眼3d市场规模</w:t>
      </w:r>
    </w:p>
    <w:p>
      <w:pPr>
        <w:spacing w:after="150"/>
      </w:pPr>
      <w:r>
        <w:rPr/>
        <w:t xml:space="preserve">图表：2019-2023年中国裸眼3d产值</w:t>
      </w:r>
    </w:p>
    <w:p>
      <w:pPr>
        <w:spacing w:after="150"/>
      </w:pPr>
      <w:r>
        <w:rPr/>
        <w:t xml:space="preserve">图表：2019-2023年中国裸眼3d供应情况</w:t>
      </w:r>
    </w:p>
    <w:p>
      <w:pPr>
        <w:spacing w:after="150"/>
      </w:pPr>
      <w:r>
        <w:rPr/>
        <w:t xml:space="preserve">图表：2019-2023年中国裸眼3d需求情况</w:t>
      </w:r>
    </w:p>
    <w:p>
      <w:pPr>
        <w:spacing w:after="150"/>
      </w:pPr>
      <w:r>
        <w:rPr/>
        <w:t xml:space="preserve">图表：2024-2029年中国裸眼3d市场规模预测</w:t>
      </w:r>
    </w:p>
    <w:p>
      <w:pPr>
        <w:spacing w:after="150"/>
      </w:pPr>
      <w:r>
        <w:rPr/>
        <w:t xml:space="preserve">图表：2024-2029年中国裸眼3d供应情况预测</w:t>
      </w:r>
    </w:p>
    <w:p>
      <w:pPr>
        <w:spacing w:after="150"/>
      </w:pPr>
      <w:r>
        <w:rPr/>
        <w:t xml:space="preserve">图表：2024-2029年中国裸眼3d需求情况预测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中国裸眼3D行业发展分析及投资风险与战略研究报告(2024-2029版)</dc:title>
  <dc:description>中国裸眼3D行业发展分析及投资风险与战略研究报告(2024-2029版)</dc:description>
  <dc:subject>中国裸眼3D行业发展分析及投资风险与战略研究报告(2024-2029版)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2024-01-29T06:32:06+08:00</dcterms:created>
  <dcterms:modified xsi:type="dcterms:W3CDTF">2024-01-29T06:32:06+08:00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