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中国商业印刷行业市场深度调研及发展趋势与投资前景研究报告(2024-2029版)</w:t>
      </w:r>
    </w:p>
    <w:p>
      <w:pPr>
        <w:spacing w:after="150"/>
      </w:pPr>
      <w:r>
        <w:rPr>
          <w:b w:val="1"/>
          <w:bCs w:val="1"/>
        </w:rPr>
        <w:t xml:space="preserve">报告简介</w:t>
      </w:r>
    </w:p>
    <w:p>
      <w:pPr>
        <w:spacing w:after="150"/>
      </w:pPr>
      <w:r>
        <w:rPr/>
        <w:t xml:space="preserve">商业印刷简言之就是和商业活动相关的各种印刷品，大而化之的有好多种分类如企业画册资料，当然也包括设计等。有人说商业印刷就是快捷方便的印刷方式--数码印刷。互联网的高速发展，特别是电子商务已进入移动时代，对传统印刷行业形成巨大冲击，有些传统产品已全部或部分被数字化技术取代，有的原有的商业模式被淘汰或将要走下坡路趋势，在这种形势下，仍有很多企业缺乏对电子商务的深刻认识，缺乏对在线印刷的转型，看不懂或是看不到未来应如何适应互联网技术的发展。</w:t>
      </w:r>
    </w:p>
    <w:p>
      <w:pPr>
        <w:spacing w:after="150"/>
      </w:pPr>
      <w:r>
        <w:rPr/>
        <w:t xml:space="preserve">随着互联网的高速发展，电子商务的扩张性发展，传统的商务印刷行业也在逐渐的转型。国际大牌数码装备制造商把中国市场作为战略重点，纷纷采取各种措施，抢战中国市场，未来几年内这个领域争夺势必呈白热化趋势。胶印技术领先数码技术的质量优势，成本优势，印刷速度等优势将会被逐渐赶上。与数码印刷技术快速发展相比，胶印技术也在快速提升，为了进一步提高胶印技术的数字化、智能化水平，发挥胶印机的优势，解决短版印刷市场问题，抗衡数码技术对胶印市场的冲击，胶印的解决方案--合版技术应运而生。胶印与数码在小批量商业印张、短版通用化的特定产品上(如二维码名片、宣传单等)，互相交织在一起，发挥各自优势在抢市场，数字印刷冲击胶印，而合版印刷又冲击数字化印刷市场，同时大幅面合版印刷又冲击小幅面印刷市场，伴随合版技术的发展，对产品的标准化、智能化、数字化、管理的信息化以及网络技术的应用，软件功能的提升提出新的要求，目前合版技术在市场表现很好，胶印技术显示了强大的生命力。伴随着国民经济平稳较快地发展，出于商业宣传的需要以及其他商业活动的活跃(比如，电子商务带动快递业务的发展)，我国商业印刷业也持续保持了高速增长。从2016年到2021年，中国的商业印刷行业从826亿元增长到了上千亿元的规模，预计将达到1021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业印刷相关企业和科研单位等的实地调查，对国内外商业印刷行业的供给与需求状况、相关行业的发展状况、市场消费变化等进行了分析。重点研究了主要商业印刷品牌的发展状况，以及未来中国商业印刷行业将面临的机遇以及企业的应对策略。报告还分析了商业印刷市场的竞争格局，行业的发展动向，并对行业相关政策进行了介绍和政策趋向研判，是商业印刷生产企业、科研单位、零售企业等单位准确了解目前商业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中国商业印刷行业发展概述 </w:t>
      </w:r>
    </w:p>
    <w:p>
      <w:pPr>
        <w:spacing w:after="150"/>
      </w:pPr>
      <w:r>
        <w:rPr/>
        <w:t xml:space="preserve">第一节 商业印刷行业发展情况 </w:t>
      </w:r>
    </w:p>
    <w:p>
      <w:pPr>
        <w:spacing w:after="150"/>
      </w:pPr>
      <w:r>
        <w:rPr/>
        <w:t xml:space="preserve">第二节 最近3-5年中国商业印刷行业经济指标分析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b w:val="1"/>
          <w:bCs w:val="1"/>
        </w:rPr>
        <w:t xml:space="preserve">第二章 中国商业印刷行业的国际比较分析 </w:t>
      </w:r>
    </w:p>
    <w:p>
      <w:pPr>
        <w:spacing w:after="150"/>
      </w:pPr>
      <w:r>
        <w:rPr/>
        <w:t xml:space="preserve">第一节 中国商业印刷行业竞争力指标分析 </w:t>
      </w:r>
    </w:p>
    <w:p>
      <w:pPr>
        <w:spacing w:after="150"/>
      </w:pPr>
      <w:r>
        <w:rPr/>
        <w:t xml:space="preserve">第二节 中国商业印刷行业经济指标国际比较分析 </w:t>
      </w:r>
    </w:p>
    <w:p>
      <w:pPr>
        <w:spacing w:after="150"/>
      </w:pPr>
      <w:r>
        <w:rPr/>
        <w:t xml:space="preserve">第三节 全球商业印刷行业市场需求分析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全球商业印刷行业市场供给分析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2022年中国商业印刷行业整体运行指标分析 </w:t>
      </w:r>
    </w:p>
    <w:p>
      <w:pPr>
        <w:spacing w:after="150"/>
      </w:pPr>
      <w:r>
        <w:rPr/>
        <w:t xml:space="preserve">第一节 中国商业印刷行业总体规模分析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中国商业印刷行业产销分析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中国商业印刷行业财务指标总体分析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商业印刷产业链的分析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商业印刷行业主要市场大区发展状况及竞争力研究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第六章 2024-2029年需求预测分析 </w:t>
      </w:r>
    </w:p>
    <w:p>
      <w:pPr>
        <w:spacing w:after="150"/>
      </w:pPr>
      <w:r>
        <w:rPr/>
        <w:t xml:space="preserve">第一节 商业印刷行业领域2024-2029年需求量预测 </w:t>
      </w:r>
    </w:p>
    <w:p>
      <w:pPr>
        <w:spacing w:after="150"/>
      </w:pPr>
      <w:r>
        <w:rPr/>
        <w:t xml:space="preserve">第二节 2024-2029年商业印刷行业领域需求功能预测 </w:t>
      </w:r>
    </w:p>
    <w:p>
      <w:pPr>
        <w:spacing w:after="150"/>
      </w:pPr>
      <w:r>
        <w:rPr/>
        <w:t xml:space="preserve">第三节 2024-2029年商业印刷行业领域需求市场格局预测 </w:t>
      </w:r>
    </w:p>
    <w:p>
      <w:pPr>
        <w:spacing w:after="150"/>
      </w:pPr>
      <w:r>
        <w:rPr>
          <w:b w:val="1"/>
          <w:bCs w:val="1"/>
        </w:rPr>
        <w:t xml:space="preserve">第七章 商业印刷市场竞争格局分析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商业印刷行业主要企业竞争力分析 </w:t>
      </w:r>
    </w:p>
    <w:p>
      <w:pPr>
        <w:spacing w:after="150"/>
      </w:pPr>
      <w:r>
        <w:rPr/>
        <w:t xml:space="preserve">1、重点企业资产总计对比分析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4、重点企业利润总额对比分析 </w:t>
      </w:r>
    </w:p>
    <w:p>
      <w:pPr>
        <w:spacing w:after="150"/>
      </w:pPr>
      <w:r>
        <w:rPr/>
        <w:t xml:space="preserve">5、重点企业综合竞争力对比分析 </w:t>
      </w:r>
    </w:p>
    <w:p>
      <w:pPr>
        <w:spacing w:after="150"/>
      </w:pPr>
      <w:r>
        <w:rPr/>
        <w:t xml:space="preserve">第五节 商业印刷行业竞争格局分析 </w:t>
      </w:r>
    </w:p>
    <w:p>
      <w:pPr>
        <w:spacing w:after="150"/>
      </w:pPr>
      <w:r>
        <w:rPr/>
        <w:t xml:space="preserve">一、2022年商业印刷行业竞争分析 </w:t>
      </w:r>
    </w:p>
    <w:p>
      <w:pPr>
        <w:spacing w:after="150"/>
      </w:pPr>
      <w:r>
        <w:rPr/>
        <w:t xml:space="preserve">二、2022年国内外商业印刷竞争分析 </w:t>
      </w:r>
    </w:p>
    <w:p>
      <w:pPr>
        <w:spacing w:after="150"/>
      </w:pPr>
      <w:r>
        <w:rPr/>
        <w:t xml:space="preserve">三、2022年中国商业印刷市场竞争分析 </w:t>
      </w:r>
    </w:p>
    <w:p>
      <w:pPr>
        <w:spacing w:after="150"/>
      </w:pPr>
      <w:r>
        <w:rPr/>
        <w:t xml:space="preserve">四、2022年中国商业印刷市场需求分析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一、产业结构调整的方向政府产业指导政策分析(投资政策、外资政策、限制性政策) </w:t>
      </w:r>
    </w:p>
    <w:p>
      <w:pPr>
        <w:spacing w:after="150"/>
      </w:pPr>
      <w:r>
        <w:rPr/>
        <w:t xml:space="preserve">二、产业结构调整中消费者需求的引导因素 </w:t>
      </w:r>
    </w:p>
    <w:p>
      <w:pPr>
        <w:spacing w:after="150"/>
      </w:pPr>
      <w:r>
        <w:rPr/>
        <w:t xml:space="preserve">三、中国商业印刷行业参与国际竞争的战略市场定位 </w:t>
      </w:r>
    </w:p>
    <w:p>
      <w:pPr>
        <w:spacing w:after="150"/>
      </w:pPr>
      <w:r>
        <w:rPr>
          <w:b w:val="1"/>
          <w:bCs w:val="1"/>
        </w:rPr>
        <w:t xml:space="preserve">第九章 前十大领先企业分析 </w:t>
      </w:r>
    </w:p>
    <w:p>
      <w:pPr>
        <w:spacing w:after="150"/>
      </w:pPr>
      <w:r>
        <w:rPr/>
        <w:t xml:space="preserve">第一节 深圳劲嘉彩印集团股份有限公司 </w:t>
      </w:r>
    </w:p>
    <w:p>
      <w:pPr>
        <w:spacing w:after="150"/>
      </w:pPr>
      <w:r>
        <w:rPr/>
        <w:t xml:space="preserve">一、主营业务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深圳市裕同包装科技股份有限公司 </w:t>
      </w:r>
    </w:p>
    <w:p>
      <w:pPr>
        <w:spacing w:after="150"/>
      </w:pPr>
      <w:r>
        <w:rPr/>
        <w:t xml:space="preserve">一、主营业务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西安环球印务股份有限公司 </w:t>
      </w:r>
    </w:p>
    <w:p>
      <w:pPr>
        <w:spacing w:after="150"/>
      </w:pPr>
      <w:r>
        <w:rPr/>
        <w:t xml:space="preserve">一、主营业务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厦门合兴包装印刷股份有限公司 </w:t>
      </w:r>
    </w:p>
    <w:p>
      <w:pPr>
        <w:spacing w:after="150"/>
      </w:pPr>
      <w:r>
        <w:rPr/>
        <w:t xml:space="preserve">一、主营业务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美盈森集团股份有限公司 </w:t>
      </w:r>
    </w:p>
    <w:p>
      <w:pPr>
        <w:spacing w:after="150"/>
      </w:pPr>
      <w:r>
        <w:rPr/>
        <w:t xml:space="preserve">一、主营业务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厦门吉宏科技股份有限公司 </w:t>
      </w:r>
    </w:p>
    <w:p>
      <w:pPr>
        <w:spacing w:after="150"/>
      </w:pPr>
      <w:r>
        <w:rPr/>
        <w:t xml:space="preserve">一、主营业务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岳阳林纸股份有限公司 </w:t>
      </w:r>
    </w:p>
    <w:p>
      <w:pPr>
        <w:spacing w:after="150"/>
      </w:pPr>
      <w:r>
        <w:rPr/>
        <w:t xml:space="preserve">一、主营业务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仙鹤股份有限公司 </w:t>
      </w:r>
    </w:p>
    <w:p>
      <w:pPr>
        <w:spacing w:after="150"/>
      </w:pPr>
      <w:r>
        <w:rPr/>
        <w:t xml:space="preserve">一、主营业务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浙江大胜达包装股份有限公司 </w:t>
      </w:r>
    </w:p>
    <w:p>
      <w:pPr>
        <w:spacing w:after="150"/>
      </w:pPr>
      <w:r>
        <w:rPr/>
        <w:t xml:space="preserve">一、主营业务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北京盛通印刷股份有限公司 </w:t>
      </w:r>
    </w:p>
    <w:p>
      <w:pPr>
        <w:spacing w:after="150"/>
      </w:pPr>
      <w:r>
        <w:rPr/>
        <w:t xml:space="preserve">一、主营业务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一、商业印刷行业需求市场 </w:t>
      </w:r>
    </w:p>
    <w:p>
      <w:pPr>
        <w:spacing w:after="150"/>
      </w:pPr>
      <w:r>
        <w:rPr/>
        <w:t xml:space="preserve">二、商业印刷行业客户结构 </w:t>
      </w:r>
    </w:p>
    <w:p>
      <w:pPr>
        <w:spacing w:after="150"/>
      </w:pPr>
      <w:r>
        <w:rPr/>
        <w:t xml:space="preserve">三、商业印刷行业需求的地区差异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一、商业印刷行业的需求预测 </w:t>
      </w:r>
    </w:p>
    <w:p>
      <w:pPr>
        <w:spacing w:after="150"/>
      </w:pPr>
      <w:r>
        <w:rPr/>
        <w:t xml:space="preserve">二、商业印刷行业的供应预测 </w:t>
      </w:r>
    </w:p>
    <w:p>
      <w:pPr>
        <w:spacing w:after="150"/>
      </w:pPr>
      <w:r>
        <w:rPr/>
        <w:t xml:space="preserve">三、供求平衡分析 </w:t>
      </w:r>
    </w:p>
    <w:p>
      <w:pPr>
        <w:spacing w:after="150"/>
      </w:pPr>
      <w:r>
        <w:rPr/>
        <w:t xml:space="preserve">四、供求平衡预测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中国商业印刷行业swot分析 </w:t>
      </w:r>
    </w:p>
    <w:p>
      <w:pPr>
        <w:spacing w:after="150"/>
      </w:pPr>
      <w:r>
        <w:rPr>
          <w:b w:val="1"/>
          <w:bCs w:val="1"/>
        </w:rPr>
        <w:t xml:space="preserve">第十二章 2024-2029年商业印刷行业投资价值评估分析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图表目录</w:t>
      </w:r>
    </w:p>
    <w:p>
      <w:pPr>
        <w:spacing w:after="150"/>
      </w:pPr>
      <w:r>
        <w:rPr/>
        <w:t xml:space="preserve">图表：中国商业印刷行业企业数量结构 </w:t>
      </w:r>
    </w:p>
    <w:p>
      <w:pPr>
        <w:spacing w:after="150"/>
      </w:pPr>
      <w:r>
        <w:rPr/>
        <w:t xml:space="preserve">图表：2016-2022年中国商业印刷行业规模 </w:t>
      </w:r>
    </w:p>
    <w:p>
      <w:pPr>
        <w:spacing w:after="150"/>
      </w:pPr>
      <w:r>
        <w:rPr/>
        <w:t xml:space="preserve">图表：2019-2023年中国商业印刷行业盈利能力 </w:t>
      </w:r>
    </w:p>
    <w:p>
      <w:pPr>
        <w:spacing w:after="150"/>
      </w:pPr>
      <w:r>
        <w:rPr/>
        <w:t xml:space="preserve">图表：2019-2023年中国商业印刷行业偿债能力 </w:t>
      </w:r>
    </w:p>
    <w:p>
      <w:pPr>
        <w:spacing w:after="150"/>
      </w:pPr>
      <w:r>
        <w:rPr/>
        <w:t xml:space="preserve">图表：2019-2023年中国商业印刷行业营运能力 </w:t>
      </w:r>
    </w:p>
    <w:p>
      <w:pPr>
        <w:spacing w:after="150"/>
      </w:pPr>
      <w:r>
        <w:rPr/>
        <w:t xml:space="preserve">图表：2019-2023年中国商业印刷行业发展能力 </w:t>
      </w:r>
    </w:p>
    <w:p>
      <w:pPr>
        <w:spacing w:after="150"/>
      </w:pPr>
      <w:r>
        <w:rPr/>
        <w:t xml:space="preserve">图表：2024-2029年中国商业印刷行业需求预测 </w:t>
      </w:r>
    </w:p>
    <w:p>
      <w:pPr>
        <w:spacing w:after="150"/>
      </w:pPr>
      <w:r>
        <w:rPr/>
        <w:t xml:space="preserve">图表：中国市场主体结构 </w:t>
      </w:r>
    </w:p>
    <w:p>
      <w:pPr>
        <w:spacing w:after="150"/>
      </w:pPr>
      <w:r>
        <w:rPr/>
        <w:t xml:space="preserve">图表：2019-2023年重点企业资产总计对比分析 </w:t>
      </w:r>
    </w:p>
    <w:p>
      <w:pPr>
        <w:spacing w:after="150"/>
      </w:pPr>
      <w:r>
        <w:rPr/>
        <w:t xml:space="preserve">图表：2019-2023年重点企业从业人员对比分析 </w:t>
      </w:r>
    </w:p>
    <w:p>
      <w:pPr>
        <w:spacing w:after="150"/>
      </w:pPr>
      <w:r>
        <w:rPr/>
        <w:t xml:space="preserve">图表：2019-2023年重点企业全年营业收入对比分析 </w:t>
      </w:r>
    </w:p>
    <w:p>
      <w:pPr>
        <w:spacing w:after="150"/>
      </w:pPr>
      <w:r>
        <w:rPr/>
        <w:t xml:space="preserve">图表：2019-2023年重点企业全年利润总额对比分析 </w:t>
      </w:r>
    </w:p>
    <w:p>
      <w:pPr>
        <w:spacing w:after="150"/>
      </w:pPr>
      <w:r>
        <w:rPr/>
        <w:t xml:space="preserve">图表：2019-2023年重点企业综合竞争力指数 </w:t>
      </w:r>
    </w:p>
    <w:p>
      <w:pPr>
        <w:spacing w:after="150"/>
      </w:pPr>
      <w:r>
        <w:rPr/>
        <w:t xml:space="preserve">图表：商业印刷行业市场排行榜 </w:t>
      </w:r>
    </w:p>
    <w:p>
      <w:pPr>
        <w:spacing w:after="150"/>
      </w:pPr>
      <w:r>
        <w:rPr/>
        <w:t xml:space="preserve">图表：2019-2023年中国商业印刷行业供给 </w:t>
      </w:r>
    </w:p>
    <w:p>
      <w:pPr>
        <w:spacing w:after="150"/>
      </w:pPr>
      <w:r>
        <w:rPr/>
        <w:t xml:space="preserve">图表：2024-2029年中国商业印刷行业需求预测 </w:t>
      </w:r>
    </w:p>
    <w:p>
      <w:pPr>
        <w:spacing w:after="150"/>
      </w:pPr>
      <w:r>
        <w:rPr/>
        <w:t xml:space="preserve">图表：2024-2029年中国商业印刷行业的供应预测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中国商业印刷行业市场深度调研及发展趋势与投资前景研究报告(2024-2029版)</dc:title>
  <dc:description>中国商业印刷行业市场深度调研及发展趋势与投资前景研究报告(2024-2029版)</dc:description>
  <dc:subject>中国商业印刷行业市场深度调研及发展趋势与投资前景研究报告(2024-2029版)</dc:subject>
  <cp:keywords>研究报告</cp:keywords>
  <cp:category>研究报告</cp:category>
  <cp:lastModifiedBy>北京中道泰和信息咨询有限公司</cp:lastModifiedBy>
  <dcterms:created xsi:type="dcterms:W3CDTF">2024-01-29T06:29:26+08:00</dcterms:created>
  <dcterms:modified xsi:type="dcterms:W3CDTF">2024-01-29T06:29:26+08:00</dcterms:modified>
</cp:coreProperties>
</file>

<file path=docProps/custom.xml><?xml version="1.0" encoding="utf-8"?>
<Properties xmlns="http://schemas.openxmlformats.org/officeDocument/2006/custom-properties" xmlns:vt="http://schemas.openxmlformats.org/officeDocument/2006/docPropsVTypes"/>
</file>