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中国企业总部管理行业发展分析及发展趋势与投资前景预测研究报告(2026-2031版)</w:t>
      </w:r>
    </w:p>
    <w:p>
      <w:pPr>
        <w:spacing w:after="150"/>
      </w:pPr>
      <w:r>
        <w:rPr>
          <w:b w:val="1"/>
          <w:bCs w:val="1"/>
        </w:rPr>
        <w:t xml:space="preserve">报告简介</w:t>
      </w:r>
    </w:p>
    <w:p>
      <w:pPr>
        <w:spacing w:after="150"/>
      </w:pPr>
      <w:r>
        <w:rPr/>
        <w:t xml:space="preserve">总部经济又称首脑经济、舵手经济、龙头经济，是指某区域通过创造各种有利条件，吸引企业集团总部入驻，通过极化效应和扩散效应，企业总部集群布局，生产加工基地通过各种形式安排在成本较低的周边地区或外地，从而使企业价值链与区域资源实现最优空间耦合，以及由此对该区域经济发展产生重要影响的一种经济形态。总部经济能够提升区域的产业水平，扩大本地区经济总量，提高区域经济竞争能力。目前，我国已经形成了以京、沪、粤为龙头的“长三角”、“环渤海地区”、“珠三角地区”吸引地区总部的态势。</w:t>
      </w:r>
    </w:p>
    <w:p>
      <w:pPr>
        <w:spacing w:after="150"/>
      </w:pPr>
      <w:r>
        <w:rPr/>
        <w:t xml:space="preserve">中国经济全面进入新常态正向形态更高级、分工更复杂、结构更合理的阶段演化。种种迹象表明，大型企业内外部经营环境已发生深刻变化。十八届三中全会提出“政府与社会资本合作” (PPP)新概念，鼓励非公有制企业参与国企改革，发展非公有制资本控股的混合所有制企业，确立了国企市场化改革方向。跨国公司为适应全球经济环境、国际分工体系变化，纷纷调整总部功能定位试图重构“价值创造型”总部的核心竞争优势。中国政府推进国企市场化改革、发展混合所有制经济政策下，大型企业基于自身战略调整、组织管控模式变革考量，总部定位演进呈现总部的领导力、战略管理功能强化，总部的信息化建设功能集中，集约化程度加深，法人治理体系规范完善，总部的集团品牌建设能力提升四大趋势。</w:t>
      </w:r>
    </w:p>
    <w:p>
      <w:pPr>
        <w:spacing w:after="150"/>
      </w:pPr>
      <w:r>
        <w:rPr/>
        <w:t xml:space="preserve">国际资本、民营资本借助股权多元化方式介入大型央企、国企，央企国企也通过产权多元化、公有产权之间相互交叉持股或兼并重组参与民企股份制改造。随着国资委“特许经营”领域向民间资本开放，多种形式股份制或公司制改革与并购重组空前活跃，大型央企、国企或各类民营资本在股权、产权多元化方式基础上实现了合作共赢。</w:t>
      </w:r>
    </w:p>
    <w:p>
      <w:pPr>
        <w:spacing w:after="150"/>
      </w:pPr>
      <w:r>
        <w:rPr/>
        <w:t xml:space="preserve">本研究咨询报告由北京中道泰和信息咨询有限公司领衔撰写，在大量周密的市场调研基础上，主要依据了国家统计局、国家工信部、国家发改委、国务院发展研究中心、国际财务管理协会中国总部南方管理中心、51行业报告网、全国及海外多种相关报刊杂志以及专业研究机构公布和提供的大量资料，对中国企业总部管理及各子行业的发展状况、上下游行业发展状况、市场供需形势、新成果与技术等进行了分析，并重点分析了中国企业总部管理行业发展状况和特点，以及中国企业总部管理行业将面临的挑战、企业的发展策略等。报告还对全球的企业总部管理行业发展态势作了详细分析，并对企业总部管理行业进行了趋向研判，是企业总部管理开发、经营企业，科研、投资机构等单位准确了解目前企业总部管理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企业总部管理行业综述</w:t>
      </w:r>
    </w:p>
    <w:p>
      <w:pPr>
        <w:spacing w:before="75" w:after="0"/>
      </w:pPr>
      <w:r>
        <w:rPr/>
        <w:t xml:space="preserve">第一节 企业总部管理概念</w:t>
      </w:r>
    </w:p>
    <w:p>
      <w:pPr>
        <w:spacing w:before="75" w:after="0"/>
      </w:pPr>
      <w:r>
        <w:rPr/>
        <w:t xml:space="preserve">一、企业总部管理概念</w:t>
      </w:r>
    </w:p>
    <w:p>
      <w:pPr>
        <w:spacing w:before="75" w:after="0"/>
      </w:pPr>
      <w:r>
        <w:rPr/>
        <w:t xml:space="preserve">二、企业总部管理模式</w:t>
      </w:r>
    </w:p>
    <w:p>
      <w:pPr>
        <w:spacing w:before="75" w:after="0"/>
      </w:pPr>
      <w:r>
        <w:rPr/>
        <w:t xml:space="preserve">1、总部管理模式定义</w:t>
      </w:r>
    </w:p>
    <w:p>
      <w:pPr>
        <w:spacing w:before="75" w:after="0"/>
      </w:pPr>
      <w:r>
        <w:rPr/>
        <w:t xml:space="preserve">2、总部管理模式类型</w:t>
      </w:r>
    </w:p>
    <w:p>
      <w:pPr>
        <w:spacing w:before="75" w:after="0"/>
      </w:pPr>
      <w:r>
        <w:rPr/>
        <w:t xml:space="preserve">三、双总部企业管理模式</w:t>
      </w:r>
    </w:p>
    <w:p>
      <w:pPr>
        <w:spacing w:before="75" w:after="0"/>
      </w:pPr>
      <w:r>
        <w:rPr/>
        <w:t xml:space="preserve">1、双总部企业管理模式的战略驱动因素</w:t>
      </w:r>
    </w:p>
    <w:p>
      <w:pPr>
        <w:spacing w:before="75" w:after="0"/>
      </w:pPr>
      <w:r>
        <w:rPr/>
        <w:t xml:space="preserve">2、实施双总部企业管理模式”的核心问题</w:t>
      </w:r>
    </w:p>
    <w:p>
      <w:pPr>
        <w:spacing w:before="75" w:after="0"/>
      </w:pPr>
      <w:r>
        <w:rPr/>
        <w:t xml:space="preserve">第二节 企业总部管理行业市场环境分析</w:t>
      </w:r>
    </w:p>
    <w:p>
      <w:pPr>
        <w:spacing w:before="75" w:after="0"/>
      </w:pPr>
      <w:r>
        <w:rPr/>
        <w:t xml:space="preserve">一、政策环境分析</w:t>
      </w:r>
    </w:p>
    <w:p>
      <w:pPr>
        <w:spacing w:before="75" w:after="0"/>
      </w:pPr>
      <w:r>
        <w:rPr/>
        <w:t xml:space="preserve">二、经济环境分析</w:t>
      </w:r>
    </w:p>
    <w:p>
      <w:pPr>
        <w:spacing w:before="75" w:after="0"/>
      </w:pPr>
      <w:r>
        <w:rPr/>
        <w:t xml:space="preserve">三、社会环境分析</w:t>
      </w:r>
    </w:p>
    <w:p>
      <w:pPr>
        <w:spacing w:before="75" w:after="0"/>
      </w:pPr>
      <w:r>
        <w:rPr/>
        <w:t xml:space="preserve">四、投资环境分析</w:t>
      </w:r>
    </w:p>
    <w:p>
      <w:pPr>
        <w:spacing w:before="75" w:after="0"/>
      </w:pPr>
      <w:r>
        <w:rPr>
          <w:b w:val="1"/>
          <w:bCs w:val="1"/>
        </w:rPr>
        <w:t xml:space="preserve">第二章 中国企业总部管理行业发展分析</w:t>
      </w:r>
    </w:p>
    <w:p>
      <w:pPr>
        <w:spacing w:before="75" w:after="0"/>
      </w:pPr>
      <w:r>
        <w:rPr/>
        <w:t xml:space="preserve">第一节 企业总部管理行业发展概况</w:t>
      </w:r>
    </w:p>
    <w:p>
      <w:pPr>
        <w:spacing w:before="75" w:after="0"/>
      </w:pPr>
      <w:r>
        <w:rPr/>
        <w:t xml:space="preserve">一、企业总部管理行业发展现状</w:t>
      </w:r>
    </w:p>
    <w:p>
      <w:pPr>
        <w:spacing w:before="75" w:after="0"/>
      </w:pPr>
      <w:r>
        <w:rPr/>
        <w:t xml:space="preserve">一、企业总部管理行业发展特点</w:t>
      </w:r>
    </w:p>
    <w:p>
      <w:pPr>
        <w:spacing w:before="75" w:after="0"/>
      </w:pPr>
      <w:r>
        <w:rPr/>
        <w:t xml:space="preserve">二、企业总部管理行业市场规模</w:t>
      </w:r>
    </w:p>
    <w:p>
      <w:pPr>
        <w:spacing w:before="75" w:after="0"/>
      </w:pPr>
      <w:r>
        <w:rPr/>
        <w:t xml:space="preserve">第二节 企业总部管理行业供需分析</w:t>
      </w:r>
    </w:p>
    <w:p>
      <w:pPr>
        <w:spacing w:before="75" w:after="0"/>
      </w:pPr>
      <w:r>
        <w:rPr/>
        <w:t xml:space="preserve">一、企业总部管理行业供给状况</w:t>
      </w:r>
    </w:p>
    <w:p>
      <w:pPr>
        <w:spacing w:before="75" w:after="0"/>
      </w:pPr>
      <w:r>
        <w:rPr/>
        <w:t xml:space="preserve">二、企业总部管理行业需求状况</w:t>
      </w:r>
    </w:p>
    <w:p>
      <w:pPr>
        <w:spacing w:before="75" w:after="0"/>
      </w:pPr>
      <w:r>
        <w:rPr/>
        <w:t xml:space="preserve">三、企业总部管理行业供需平衡</w:t>
      </w:r>
    </w:p>
    <w:p>
      <w:pPr>
        <w:spacing w:before="75" w:after="0"/>
      </w:pPr>
      <w:r>
        <w:rPr/>
        <w:t xml:space="preserve">第三节 企业总部管理行业经济指标分析</w:t>
      </w:r>
    </w:p>
    <w:p>
      <w:pPr>
        <w:spacing w:before="75" w:after="0"/>
      </w:pPr>
      <w:r>
        <w:rPr/>
        <w:t xml:space="preserve">一、企业总部管理行业盈利能力分析</w:t>
      </w:r>
    </w:p>
    <w:p>
      <w:pPr>
        <w:spacing w:before="75" w:after="0"/>
      </w:pPr>
      <w:r>
        <w:rPr/>
        <w:t xml:space="preserve">二、企业总部管理行业运营能力分析</w:t>
      </w:r>
    </w:p>
    <w:p>
      <w:pPr>
        <w:spacing w:before="75" w:after="0"/>
      </w:pPr>
      <w:r>
        <w:rPr/>
        <w:t xml:space="preserve">三、企业总部管理行业偿债能力分析</w:t>
      </w:r>
    </w:p>
    <w:p>
      <w:pPr>
        <w:spacing w:before="75" w:after="0"/>
      </w:pPr>
      <w:r>
        <w:rPr/>
        <w:t xml:space="preserve">四、企业总部管理行业发展能力分析</w:t>
      </w:r>
    </w:p>
    <w:p>
      <w:pPr>
        <w:spacing w:before="75" w:after="0"/>
      </w:pPr>
      <w:r>
        <w:rPr>
          <w:b w:val="1"/>
          <w:bCs w:val="1"/>
        </w:rPr>
        <w:t xml:space="preserve">第三章 中国企业总部管理行业整体市场发展分析</w:t>
      </w:r>
    </w:p>
    <w:p>
      <w:pPr>
        <w:spacing w:before="75" w:after="0"/>
      </w:pPr>
      <w:r>
        <w:rPr/>
        <w:t xml:space="preserve">第一节 企业经营体制管理分析</w:t>
      </w:r>
    </w:p>
    <w:p>
      <w:pPr>
        <w:spacing w:before="75" w:after="0"/>
      </w:pPr>
      <w:r>
        <w:rPr/>
        <w:t xml:space="preserve">一、国有企业改革现状</w:t>
      </w:r>
    </w:p>
    <w:p>
      <w:pPr>
        <w:spacing w:before="75" w:after="0"/>
      </w:pPr>
      <w:r>
        <w:rPr/>
        <w:t xml:space="preserve">二、混合所有制改革分析</w:t>
      </w:r>
    </w:p>
    <w:p>
      <w:pPr>
        <w:spacing w:before="75" w:after="0"/>
      </w:pPr>
      <w:r>
        <w:rPr/>
        <w:t xml:space="preserve">三、民企参与股份制改造分析</w:t>
      </w:r>
    </w:p>
    <w:p>
      <w:pPr>
        <w:spacing w:before="75" w:after="0"/>
      </w:pPr>
      <w:r>
        <w:rPr/>
        <w:t xml:space="preserve">四、建筑央企总部选择</w:t>
      </w:r>
    </w:p>
    <w:p>
      <w:pPr>
        <w:spacing w:before="75" w:after="0"/>
      </w:pPr>
      <w:r>
        <w:rPr/>
        <w:t xml:space="preserve">第二节 总部集团组织架构管理分析</w:t>
      </w:r>
    </w:p>
    <w:p>
      <w:pPr>
        <w:spacing w:before="75" w:after="0"/>
      </w:pPr>
      <w:r>
        <w:rPr/>
        <w:t xml:space="preserve">一、集团组织架构管理内涵</w:t>
      </w:r>
    </w:p>
    <w:p>
      <w:pPr>
        <w:spacing w:before="75" w:after="0"/>
      </w:pPr>
      <w:r>
        <w:rPr/>
        <w:t xml:space="preserve">二、集团组织架构管理功能</w:t>
      </w:r>
    </w:p>
    <w:p>
      <w:pPr>
        <w:spacing w:before="75" w:after="0"/>
      </w:pPr>
      <w:r>
        <w:rPr/>
        <w:t xml:space="preserve">三、集团组织架构管理策略</w:t>
      </w:r>
    </w:p>
    <w:p>
      <w:pPr>
        <w:spacing w:before="75" w:after="0"/>
      </w:pPr>
      <w:r>
        <w:rPr/>
        <w:t xml:space="preserve">第三节 总部信息化建设管理分析</w:t>
      </w:r>
    </w:p>
    <w:p>
      <w:pPr>
        <w:spacing w:before="75" w:after="0"/>
      </w:pPr>
      <w:r>
        <w:rPr/>
        <w:t xml:space="preserve">一、总部的信息化建设功能</w:t>
      </w:r>
    </w:p>
    <w:p>
      <w:pPr>
        <w:spacing w:before="75" w:after="0"/>
      </w:pPr>
      <w:r>
        <w:rPr/>
        <w:t xml:space="preserve">二、总部的信息化建设路径</w:t>
      </w:r>
    </w:p>
    <w:p>
      <w:pPr>
        <w:spacing w:before="75" w:after="0"/>
      </w:pPr>
      <w:r>
        <w:rPr/>
        <w:t xml:space="preserve">三、典型总部企业信息化建设案例</w:t>
      </w:r>
    </w:p>
    <w:p>
      <w:pPr>
        <w:spacing w:before="75" w:after="0"/>
      </w:pPr>
      <w:r>
        <w:rPr/>
        <w:t xml:space="preserve">第四节 总部企业法人治理体系</w:t>
      </w:r>
    </w:p>
    <w:p>
      <w:pPr>
        <w:spacing w:before="75" w:after="0"/>
      </w:pPr>
      <w:r>
        <w:rPr/>
        <w:t xml:space="preserve">一、法人治理体系规范完善</w:t>
      </w:r>
    </w:p>
    <w:p>
      <w:pPr>
        <w:spacing w:before="75" w:after="0"/>
      </w:pPr>
      <w:r>
        <w:rPr/>
        <w:t xml:space="preserve">二、法人治理体系创新模式</w:t>
      </w:r>
    </w:p>
    <w:p>
      <w:pPr>
        <w:spacing w:before="75" w:after="0"/>
      </w:pPr>
      <w:r>
        <w:rPr/>
        <w:t xml:space="preserve">第五节 总部的集团品牌建设</w:t>
      </w:r>
    </w:p>
    <w:p>
      <w:pPr>
        <w:spacing w:before="75" w:after="0"/>
      </w:pPr>
      <w:r>
        <w:rPr/>
        <w:t xml:space="preserve">一、大型企业的集团品牌建设规划</w:t>
      </w:r>
    </w:p>
    <w:p>
      <w:pPr>
        <w:spacing w:before="75" w:after="0"/>
      </w:pPr>
      <w:r>
        <w:rPr/>
        <w:t xml:space="preserve">二、集团品牌战略规划体系</w:t>
      </w:r>
    </w:p>
    <w:p>
      <w:pPr>
        <w:spacing w:before="75" w:after="0"/>
      </w:pPr>
      <w:r>
        <w:rPr/>
        <w:t xml:space="preserve">三、总部企业品牌国际化战略规划</w:t>
      </w:r>
    </w:p>
    <w:p>
      <w:pPr>
        <w:spacing w:before="75" w:after="0"/>
      </w:pPr>
      <w:r>
        <w:rPr>
          <w:b w:val="1"/>
          <w:bCs w:val="1"/>
        </w:rPr>
        <w:t xml:space="preserve">第四章 中国企业总部管理行业竞争与区域市场需求分析</w:t>
      </w:r>
    </w:p>
    <w:p>
      <w:pPr>
        <w:spacing w:before="75" w:after="0"/>
      </w:pPr>
      <w:r>
        <w:rPr/>
        <w:t xml:space="preserve">第一节 中国企业总部管理行业竞争结构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中国企业总部管理行业竞争分析</w:t>
      </w:r>
    </w:p>
    <w:p>
      <w:pPr>
        <w:spacing w:before="75" w:after="0"/>
      </w:pPr>
      <w:r>
        <w:rPr/>
        <w:t xml:space="preserve">一、企业总部管理行业竞争格局</w:t>
      </w:r>
    </w:p>
    <w:p>
      <w:pPr>
        <w:spacing w:before="75" w:after="0"/>
      </w:pPr>
      <w:r>
        <w:rPr/>
        <w:t xml:space="preserve">二、企业总部管理行业竞争力</w:t>
      </w:r>
    </w:p>
    <w:p>
      <w:pPr>
        <w:spacing w:before="75" w:after="0"/>
      </w:pPr>
      <w:r>
        <w:rPr/>
        <w:t xml:space="preserve">三、企业总部管理行业竞争策略</w:t>
      </w:r>
    </w:p>
    <w:p>
      <w:pPr>
        <w:spacing w:before="75" w:after="0"/>
      </w:pPr>
      <w:r>
        <w:rPr/>
        <w:t xml:space="preserve">第三节 企业总部管理行业区域市场需求分析</w:t>
      </w:r>
    </w:p>
    <w:p>
      <w:pPr>
        <w:spacing w:before="75" w:after="0"/>
      </w:pPr>
      <w:r>
        <w:rPr/>
        <w:t xml:space="preserve">一、北京企业总部管理市场需求分析</w:t>
      </w:r>
    </w:p>
    <w:p>
      <w:pPr>
        <w:spacing w:before="75" w:after="0"/>
      </w:pPr>
      <w:r>
        <w:rPr/>
        <w:t xml:space="preserve">二、上海企业总部管理市场需求分析</w:t>
      </w:r>
    </w:p>
    <w:p>
      <w:pPr>
        <w:spacing w:before="75" w:after="0"/>
      </w:pPr>
      <w:r>
        <w:rPr/>
        <w:t xml:space="preserve">三、广州企业总部管理市场需求分析</w:t>
      </w:r>
    </w:p>
    <w:p>
      <w:pPr>
        <w:spacing w:before="75" w:after="0"/>
      </w:pPr>
      <w:r>
        <w:rPr/>
        <w:t xml:space="preserve">四、深圳企业总部管理市场需求分析</w:t>
      </w:r>
    </w:p>
    <w:p>
      <w:pPr>
        <w:spacing w:before="75" w:after="0"/>
      </w:pPr>
      <w:r>
        <w:rPr/>
        <w:t xml:space="preserve">五、杭州企业总部管理市场需求分析</w:t>
      </w:r>
    </w:p>
    <w:p>
      <w:pPr>
        <w:spacing w:before="75" w:after="0"/>
      </w:pPr>
      <w:r>
        <w:rPr/>
        <w:t xml:space="preserve">六、武汉企业总部管理市场需求分析</w:t>
      </w:r>
    </w:p>
    <w:p>
      <w:pPr>
        <w:spacing w:before="75" w:after="0"/>
      </w:pPr>
      <w:r>
        <w:rPr>
          <w:b w:val="1"/>
          <w:bCs w:val="1"/>
        </w:rPr>
        <w:t xml:space="preserve">第五章 中国企业总部管理行业领先企业经营分析</w:t>
      </w:r>
    </w:p>
    <w:p>
      <w:pPr>
        <w:spacing w:before="75" w:after="0"/>
      </w:pPr>
      <w:r>
        <w:rPr/>
        <w:t xml:space="preserve">第一节 龙岩海诚商务物业管理有限公司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南通双逸科技创意产业园有限公司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广州友合天昱投资管理有限公司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广州华枫投资有限公司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恒泰企业管理有限公司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深圳市聚茂实业有限公司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广州聚茂资产管理有限公司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四川孝德源企业管理有限公司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大连卓创企业总部管理有限公司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三、企业经营情况</w:t>
      </w:r>
    </w:p>
    <w:p>
      <w:pPr>
        <w:spacing w:before="75" w:after="0"/>
      </w:pPr>
      <w:r>
        <w:rPr/>
        <w:t xml:space="preserve">四、企业管理模式</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第六章 中国企业总部管理行业前景展望</w:t>
      </w:r>
    </w:p>
    <w:p>
      <w:pPr>
        <w:spacing w:before="75" w:after="0"/>
      </w:pPr>
      <w:r>
        <w:rPr/>
        <w:t xml:space="preserve">第一节 中国企业总部管理行业发展预测</w:t>
      </w:r>
    </w:p>
    <w:p>
      <w:pPr>
        <w:spacing w:before="75" w:after="0"/>
      </w:pPr>
      <w:r>
        <w:rPr/>
        <w:t xml:space="preserve">一、企业总部管理行业市场规模预测</w:t>
      </w:r>
    </w:p>
    <w:p>
      <w:pPr>
        <w:spacing w:before="75" w:after="0"/>
      </w:pPr>
      <w:r>
        <w:rPr/>
        <w:t xml:space="preserve">二、企业总部管理行业市场供需预测</w:t>
      </w:r>
    </w:p>
    <w:p>
      <w:pPr>
        <w:spacing w:before="75" w:after="0"/>
      </w:pPr>
      <w:r>
        <w:rPr/>
        <w:t xml:space="preserve">第二节 中国企业总部管理行业发展前景</w:t>
      </w:r>
    </w:p>
    <w:p>
      <w:pPr>
        <w:spacing w:before="75" w:after="0"/>
      </w:pPr>
      <w:r>
        <w:rPr/>
        <w:t xml:space="preserve">一、企业总部管理行业发展趋势</w:t>
      </w:r>
    </w:p>
    <w:p>
      <w:pPr>
        <w:spacing w:before="75" w:after="0"/>
      </w:pPr>
      <w:r>
        <w:rPr/>
        <w:t xml:space="preserve">二、企业总部管理行业发展前景</w:t>
      </w:r>
    </w:p>
    <w:p>
      <w:pPr>
        <w:spacing w:before="75" w:after="0"/>
      </w:pPr>
      <w:r>
        <w:rPr/>
        <w:t xml:space="preserve">第三节 中国企业总部管理行业存在的问题及对策</w:t>
      </w:r>
    </w:p>
    <w:p>
      <w:pPr>
        <w:spacing w:before="75" w:after="0"/>
      </w:pPr>
      <w:r>
        <w:rPr/>
        <w:t xml:space="preserve">一、中国企业总部管理行业存在的问题</w:t>
      </w:r>
    </w:p>
    <w:p>
      <w:pPr>
        <w:spacing w:before="75" w:after="0"/>
      </w:pPr>
      <w:r>
        <w:rPr/>
        <w:t xml:space="preserve">二、企业总部管理行业发展的建议对策</w:t>
      </w:r>
    </w:p>
    <w:p>
      <w:pPr>
        <w:spacing w:before="75" w:after="0"/>
      </w:pPr>
      <w:r>
        <w:rPr>
          <w:b w:val="1"/>
          <w:bCs w:val="1"/>
        </w:rPr>
        <w:t xml:space="preserve">第七章 2026-2031年企业总部管理行业投资机会与风险防范</w:t>
      </w:r>
    </w:p>
    <w:p>
      <w:pPr>
        <w:spacing w:before="75" w:after="0"/>
      </w:pPr>
      <w:r>
        <w:rPr/>
        <w:t xml:space="preserve">第一节 企业总部管理行业投融资情况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2026-2031年企业总部管理行业投资机会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四、企业总部管理行业投资机遇</w:t>
      </w:r>
    </w:p>
    <w:p>
      <w:pPr>
        <w:spacing w:before="75" w:after="0"/>
      </w:pPr>
      <w:r>
        <w:rPr/>
        <w:t xml:space="preserve">第三节 2026-2031年企业总部管理行业投资风险及防范</w:t>
      </w:r>
    </w:p>
    <w:p>
      <w:pPr>
        <w:spacing w:before="75" w:after="0"/>
      </w:pPr>
      <w:r>
        <w:rPr/>
        <w:t xml:space="preserve">一、政策风险及防范</w:t>
      </w:r>
    </w:p>
    <w:p>
      <w:pPr>
        <w:spacing w:before="75" w:after="0"/>
      </w:pPr>
      <w:r>
        <w:rPr/>
        <w:t xml:space="preserve">二、经济风险及防范</w:t>
      </w:r>
    </w:p>
    <w:p>
      <w:pPr>
        <w:spacing w:before="75" w:after="0"/>
      </w:pPr>
      <w:r>
        <w:rPr/>
        <w:t xml:space="preserve">三、供求风险及防范</w:t>
      </w:r>
    </w:p>
    <w:p>
      <w:pPr>
        <w:spacing w:before="75" w:after="0"/>
      </w:pPr>
      <w:r>
        <w:rPr/>
        <w:t xml:space="preserve">四、其他风险及防范</w:t>
      </w:r>
    </w:p>
    <w:p>
      <w:pPr>
        <w:spacing w:before="75" w:after="0"/>
      </w:pPr>
      <w:r>
        <w:rPr/>
        <w:t xml:space="preserve">第四节 中国企业总部管理行业投资建议</w:t>
      </w:r>
    </w:p>
    <w:p>
      <w:pPr>
        <w:spacing w:before="75" w:after="0"/>
      </w:pPr>
      <w:r>
        <w:rPr/>
        <w:t xml:space="preserve">一、企业总部管理行业主要投资建议</w:t>
      </w:r>
    </w:p>
    <w:p>
      <w:pPr>
        <w:spacing w:before="75" w:after="0"/>
      </w:pPr>
      <w:r>
        <w:rPr/>
        <w:t xml:space="preserve">二、中国企业总部管理企业融资分析</w:t>
      </w:r>
    </w:p>
    <w:p>
      <w:pPr>
        <w:spacing w:before="75" w:after="0"/>
      </w:pPr>
      <w:r>
        <w:rPr>
          <w:b w:val="1"/>
          <w:bCs w:val="1"/>
        </w:rPr>
        <w:t xml:space="preserve">第八章 企业总部管理行业发展战略研究</w:t>
      </w:r>
    </w:p>
    <w:p>
      <w:pPr>
        <w:spacing w:before="75" w:after="0"/>
      </w:pPr>
      <w:r>
        <w:rPr/>
        <w:t xml:space="preserve">第一节 企业总部管理行业发展战略研究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企业总部管理经营策略分析</w:t>
      </w:r>
    </w:p>
    <w:p>
      <w:pPr>
        <w:spacing w:before="75" w:after="0"/>
      </w:pPr>
      <w:r>
        <w:rPr/>
        <w:t xml:space="preserve">一、企业总部管理市场细分策略</w:t>
      </w:r>
    </w:p>
    <w:p>
      <w:pPr>
        <w:spacing w:before="75" w:after="0"/>
      </w:pPr>
      <w:r>
        <w:rPr/>
        <w:t xml:space="preserve">二、企业总部管理市场创新策略</w:t>
      </w:r>
    </w:p>
    <w:p>
      <w:pPr>
        <w:spacing w:before="75" w:after="0"/>
      </w:pPr>
      <w:r>
        <w:rPr/>
        <w:t xml:space="preserve">三、品牌定位与品类规划</w:t>
      </w:r>
    </w:p>
    <w:p>
      <w:pPr>
        <w:spacing w:before="75" w:after="0"/>
      </w:pPr>
      <w:r>
        <w:rPr/>
        <w:t xml:space="preserve">四、企业总部管理新产品差异化战略</w:t>
      </w:r>
    </w:p>
    <w:p>
      <w:pPr>
        <w:spacing w:before="75" w:after="0"/>
      </w:pPr>
      <w:r>
        <w:rPr/>
        <w:t xml:space="preserve">第三节 企业总部管理行业投资战略研究</w:t>
      </w:r>
    </w:p>
    <w:p>
      <w:pPr>
        <w:spacing w:before="75" w:after="0"/>
      </w:pPr>
      <w:r>
        <w:rPr>
          <w:b w:val="1"/>
          <w:bCs w:val="1"/>
        </w:rPr>
        <w:t xml:space="preserve">图表目录</w:t>
      </w:r>
    </w:p>
    <w:p>
      <w:pPr>
        <w:spacing w:before="75" w:after="0"/>
      </w:pPr>
      <w:r>
        <w:rPr/>
        <w:t xml:space="preserve">图表：企业总部管理行业生命周期</w:t>
      </w:r>
    </w:p>
    <w:p>
      <w:pPr>
        <w:spacing w:before="75" w:after="0"/>
      </w:pPr>
      <w:r>
        <w:rPr/>
        <w:t xml:space="preserve">图表：2021-2026年中国企业总部管理行业市场规模</w:t>
      </w:r>
    </w:p>
    <w:p>
      <w:pPr>
        <w:spacing w:before="75" w:after="0"/>
      </w:pPr>
      <w:r>
        <w:rPr/>
        <w:t xml:space="preserve">图表：2021-2026年企业总部管理行业销售收入</w:t>
      </w:r>
    </w:p>
    <w:p>
      <w:pPr>
        <w:spacing w:before="75" w:after="0"/>
      </w:pPr>
      <w:r>
        <w:rPr/>
        <w:t xml:space="preserve">图表：2021-2026年企业总部管理行业利润总额</w:t>
      </w:r>
    </w:p>
    <w:p>
      <w:pPr>
        <w:spacing w:before="75" w:after="0"/>
      </w:pPr>
      <w:r>
        <w:rPr/>
        <w:t xml:space="preserve">图表：2021-2026年企业总部管理行业资产总计</w:t>
      </w:r>
    </w:p>
    <w:p>
      <w:pPr>
        <w:spacing w:before="75" w:after="0"/>
      </w:pPr>
      <w:r>
        <w:rPr/>
        <w:t xml:space="preserve">图表：2021-2026年企业总部管理行业负债总计</w:t>
      </w:r>
    </w:p>
    <w:p>
      <w:pPr>
        <w:spacing w:before="75" w:after="0"/>
      </w:pPr>
      <w:r>
        <w:rPr/>
        <w:t xml:space="preserve">图表：2021-2026年企业总部管理行业竞争力分析</w:t>
      </w:r>
    </w:p>
    <w:p>
      <w:pPr>
        <w:spacing w:before="75" w:after="0"/>
      </w:pPr>
      <w:r>
        <w:rPr/>
        <w:t xml:space="preserve">图表：2021-2026年企业总部管理市场价格走势</w:t>
      </w:r>
    </w:p>
    <w:p>
      <w:pPr>
        <w:spacing w:before="75" w:after="0"/>
      </w:pPr>
      <w:r>
        <w:rPr/>
        <w:t xml:space="preserve">图表：2021-2026年企业总部管理行业主营业务收入</w:t>
      </w:r>
    </w:p>
    <w:p>
      <w:pPr>
        <w:spacing w:before="75" w:after="0"/>
      </w:pPr>
      <w:r>
        <w:rPr/>
        <w:t xml:space="preserve">图表：2021-2026年企业总部管理行业主营业务成本</w:t>
      </w:r>
    </w:p>
    <w:p>
      <w:pPr>
        <w:spacing w:before="75" w:after="0"/>
      </w:pPr>
      <w:r>
        <w:rPr/>
        <w:t xml:space="preserve">图表：2021-2026年企业总部管理行业销售费用分析</w:t>
      </w:r>
    </w:p>
    <w:p>
      <w:pPr>
        <w:spacing w:before="75" w:after="0"/>
      </w:pPr>
      <w:r>
        <w:rPr/>
        <w:t xml:space="preserve">图表：2021-2026年企业总部管理行业管理费用分析</w:t>
      </w:r>
    </w:p>
    <w:p>
      <w:pPr>
        <w:spacing w:before="75" w:after="0"/>
      </w:pPr>
      <w:r>
        <w:rPr/>
        <w:t xml:space="preserve">图表：2021-2026年企业总部管理行业财务费用分析</w:t>
      </w:r>
    </w:p>
    <w:p>
      <w:pPr>
        <w:spacing w:before="75" w:after="0"/>
      </w:pPr>
      <w:r>
        <w:rPr/>
        <w:t xml:space="preserve">图表：2021-2026年企业总部管理行业销售毛利率分析</w:t>
      </w:r>
    </w:p>
    <w:p>
      <w:pPr>
        <w:spacing w:before="75" w:after="0"/>
      </w:pPr>
      <w:r>
        <w:rPr/>
        <w:t xml:space="preserve">图表：2021-2026年企业总部管理行业销售利润率分析</w:t>
      </w:r>
    </w:p>
    <w:p>
      <w:pPr>
        <w:spacing w:before="75" w:after="0"/>
      </w:pPr>
      <w:r>
        <w:rPr/>
        <w:t xml:space="preserve">图表：2021-2026年企业总部管理行业成本费用利润率分析</w:t>
      </w:r>
    </w:p>
    <w:p>
      <w:pPr>
        <w:spacing w:before="75" w:after="0"/>
      </w:pPr>
      <w:r>
        <w:rPr/>
        <w:t xml:space="preserve">图表：2021-2026年企业总部管理行业总资产利润率分析</w:t>
      </w:r>
    </w:p>
    <w:p>
      <w:pPr>
        <w:spacing w:before="75" w:after="0"/>
      </w:pPr>
      <w:r>
        <w:rPr/>
        <w:t xml:space="preserve">图表：2021-2026年企业总部管理行业需求分析</w:t>
      </w:r>
    </w:p>
    <w:p>
      <w:pPr>
        <w:spacing w:before="75" w:after="0"/>
      </w:pPr>
      <w:r>
        <w:rPr/>
        <w:t xml:space="preserve">图表：2021-2026年企业总部管理行业集中度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中国企业总部管理行业发展分析及发展趋势与投资前景预测研究报告(2026-2031版)</dc:title>
  <dc:description>中国企业总部管理行业发展分析及发展趋势与投资前景预测研究报告(2026-2031版)</dc:description>
  <dc:subject>中国企业总部管理行业发展分析及发展趋势与投资前景预测研究报告(2026-2031版)</dc:subject>
  <cp:keywords>研究报告</cp:keywords>
  <cp:category>研究报告</cp:category>
  <cp:lastModifiedBy>北京中道泰和信息咨询有限公司</cp:lastModifiedBy>
  <dcterms:created xsi:type="dcterms:W3CDTF">2026-03-25T18:12:05+08:00</dcterms:created>
  <dcterms:modified xsi:type="dcterms:W3CDTF">2026-03-25T18:12:05+08:00</dcterms:modified>
</cp:coreProperties>
</file>

<file path=docProps/custom.xml><?xml version="1.0" encoding="utf-8"?>
<Properties xmlns="http://schemas.openxmlformats.org/officeDocument/2006/custom-properties" xmlns:vt="http://schemas.openxmlformats.org/officeDocument/2006/docPropsVTypes"/>
</file>