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中国方圆钢行业发展分析与投资战略咨询报告(2024-2029版)</w:t>
      </w:r>
    </w:p>
    <w:p>
      <w:pPr>
        <w:spacing w:after="150"/>
      </w:pPr>
      <w:r>
        <w:rPr>
          <w:b w:val="1"/>
          <w:bCs w:val="1"/>
        </w:rPr>
        <w:t xml:space="preserve">报告简介</w:t>
      </w:r>
    </w:p>
    <w:p>
      <w:pPr>
        <w:spacing w:after="150"/>
      </w:pPr>
      <w:r>
        <w:rPr/>
        <w:t xml:space="preserve">方钢指的是用方坯热轧出来的一种方形材料，或者由圆钢经过冷拔工艺，拔出来的方形材料。方钢的截面通常为正方形，有空心方钢和实心方钢两种。按照工艺方钢分为热轧方钢、冷拉方钢。热轧方钢，是指轧制或加工成方形截面的钢材。热轧方钢边长5-250mm，冷拉方钢边长3-100mm。圆钢是指截面为圆形的实心长条钢材。按照工艺圆钢分为热轧圆钢、锻制圆钢、冷拉圆钢。</w:t>
      </w:r>
    </w:p>
    <w:p>
      <w:pPr>
        <w:spacing w:after="150"/>
      </w:pPr>
      <w:r>
        <w:rPr/>
        <w:t xml:space="preserve">镀锌方钢具有较好的强度、韧性、塑性和焊接等工艺性能且有良好的延展性，其合金层与钢基附着牢固，因此镀锌方钢可进行冷冲、轧制、拉丝、弯曲等各种成型而不损坏镀层;适用于一般加工如钻孔、切割、焊接、冷弯等工艺。镀锌圆钢具有较强的强度。圆钢主要运用于电力铁塔、通信铁塔、铁路、公路防护、路灯杆、船用构件、建筑钢结构构件、变电站附属设施、轻工业等领域。</w:t>
      </w:r>
    </w:p>
    <w:p>
      <w:pPr>
        <w:spacing w:after="150"/>
      </w:pPr>
      <w:r>
        <w:rPr/>
        <w:t xml:space="preserve">国内方圆钢行业布局呈现区域集中度偏高、产能集中度偏低的发展模式。方圆钢主要集中在华北、华东和东北地区，尤其是河北、江苏、山东和辽宁地区。但从区域供需平衡看，南方城市GDP增速普遍高于国家GDP平均水平，主要产钢省份却集中分布在北方地区，产能布局与地区经济发展存在严重失衡。</w:t>
      </w:r>
    </w:p>
    <w:p>
      <w:pPr>
        <w:spacing w:after="150"/>
      </w:pPr>
      <w:r>
        <w:rPr/>
        <w:t xml:space="preserve">目前正处于促进特殊钢品质全面升级，大力推进特殊钢企业技术进步和产品升级换代新时期。海洋工程装备及高技术船舶领域、节能与新能源汽车领域、先进轨道交通装备领域、电力装备领域、关键基础零部件领域等都对特殊钢提出了性能质量的要求，还有新基建投资大幅度增长，涉及到耐候钢、不锈钢、轴承钢、车轴钢、弹簧钢、高磁性取向硅钢等产品。特殊钢产品质量的提升步伐和高端产品的发展将进入快速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方圆钢市场进行了分析研究。报告在总结中国方圆钢行业发展历程的基础上，结合新时期的各方面因素，对中国方圆钢行业的发展趋势给予了细致和审慎的预测论证。报告资料详实，图表丰富，既有深入的分析，又有直观的比较，为方圆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方圆钢行业发展综述</w:t>
      </w:r>
    </w:p>
    <w:p>
      <w:pPr>
        <w:spacing w:after="150"/>
      </w:pPr>
      <w:r>
        <w:rPr/>
        <w:t xml:space="preserve">第一节 方圆钢行业定义及分类</w:t>
      </w:r>
    </w:p>
    <w:p>
      <w:pPr>
        <w:spacing w:after="150"/>
      </w:pPr>
      <w:r>
        <w:rPr/>
        <w:t xml:space="preserve">一、方圆钢概念界定</w:t>
      </w:r>
    </w:p>
    <w:p>
      <w:pPr>
        <w:spacing w:after="150"/>
      </w:pPr>
      <w:r>
        <w:rPr/>
        <w:t xml:space="preserve">二、方圆钢性能特征</w:t>
      </w:r>
    </w:p>
    <w:p>
      <w:pPr>
        <w:spacing w:after="150"/>
      </w:pPr>
      <w:r>
        <w:rPr/>
        <w:t xml:space="preserve">第二节 方圆钢主要应用场景</w:t>
      </w:r>
    </w:p>
    <w:p>
      <w:pPr>
        <w:spacing w:after="150"/>
      </w:pPr>
      <w:r>
        <w:rPr/>
        <w:t xml:space="preserve">第三节 方圆钢行业经济指标分析</w:t>
      </w:r>
    </w:p>
    <w:p>
      <w:pPr>
        <w:spacing w:after="150"/>
      </w:pPr>
      <w:r>
        <w:rPr/>
        <w:t xml:space="preserve">一、赢利性</w:t>
      </w:r>
    </w:p>
    <w:p>
      <w:pPr>
        <w:spacing w:after="150"/>
      </w:pPr>
      <w:r>
        <w:rPr/>
        <w:t xml:space="preserve">二、附加值的提升空间</w:t>
      </w:r>
    </w:p>
    <w:p>
      <w:pPr>
        <w:spacing w:after="150"/>
      </w:pPr>
      <w:r>
        <w:rPr/>
        <w:t xml:space="preserve">三、风险性</w:t>
      </w:r>
    </w:p>
    <w:p>
      <w:pPr>
        <w:spacing w:after="150"/>
      </w:pPr>
      <w:r>
        <w:rPr/>
        <w:t xml:space="preserve">四、行业周期</w:t>
      </w:r>
    </w:p>
    <w:p>
      <w:pPr>
        <w:spacing w:after="150"/>
      </w:pPr>
      <w:r>
        <w:rPr>
          <w:b w:val="1"/>
          <w:bCs w:val="1"/>
        </w:rPr>
        <w:t xml:space="preserve">第二章 方圆钢行业发展环境分析</w:t>
      </w:r>
    </w:p>
    <w:p>
      <w:pPr>
        <w:spacing w:after="150"/>
      </w:pPr>
      <w:r>
        <w:rPr/>
        <w:t xml:space="preserve">第一节 方圆钢发展政策环境分析</w:t>
      </w:r>
    </w:p>
    <w:p>
      <w:pPr>
        <w:spacing w:after="150"/>
      </w:pPr>
      <w:r>
        <w:rPr/>
        <w:t xml:space="preserve">一、方圆钢产品标准及其解读</w:t>
      </w:r>
    </w:p>
    <w:p>
      <w:pPr>
        <w:spacing w:after="150"/>
      </w:pPr>
      <w:r>
        <w:rPr/>
        <w:t xml:space="preserve">二、政策对方圆钢行业发展的影响</w:t>
      </w:r>
    </w:p>
    <w:p>
      <w:pPr>
        <w:spacing w:after="150"/>
      </w:pPr>
      <w:r>
        <w:rPr/>
        <w:t xml:space="preserve">第二节 方圆钢发展经济环境分析</w:t>
      </w:r>
    </w:p>
    <w:p>
      <w:pPr>
        <w:spacing w:after="150"/>
      </w:pPr>
      <w:r>
        <w:rPr/>
        <w:t xml:space="preserve">一、2022年国内宏观经济发展状况</w:t>
      </w:r>
    </w:p>
    <w:p>
      <w:pPr>
        <w:spacing w:after="150"/>
      </w:pPr>
      <w:r>
        <w:rPr/>
        <w:t xml:space="preserve">1、粮食产量再创新高，生猪生产持续较快恢复</w:t>
      </w:r>
    </w:p>
    <w:p>
      <w:pPr>
        <w:spacing w:after="150"/>
      </w:pPr>
      <w:r>
        <w:rPr/>
        <w:t xml:space="preserve">2、工业生产持续发展，高技术制造业和装备制造业较快增长</w:t>
      </w:r>
    </w:p>
    <w:p>
      <w:pPr>
        <w:spacing w:after="150"/>
      </w:pPr>
      <w:r>
        <w:rPr/>
        <w:t xml:space="preserve">3、服务业逐步恢复，现代服务业增势良好</w:t>
      </w:r>
    </w:p>
    <w:p>
      <w:pPr>
        <w:spacing w:after="150"/>
      </w:pPr>
      <w:r>
        <w:rPr/>
        <w:t xml:space="preserve">4、市场销售较快恢复，消费升级类商品销售增速加快</w:t>
      </w:r>
    </w:p>
    <w:p>
      <w:pPr>
        <w:spacing w:after="150"/>
      </w:pPr>
      <w:r>
        <w:rPr/>
        <w:t xml:space="preserve">5、固定资产投资稳步回升，高技术产业和社会领域投资增长较快</w:t>
      </w:r>
    </w:p>
    <w:p>
      <w:pPr>
        <w:spacing w:after="150"/>
      </w:pPr>
      <w:r>
        <w:rPr/>
        <w:t xml:space="preserve">6、对外贸易实现正增长，贸易结构持续优化</w:t>
      </w:r>
    </w:p>
    <w:p>
      <w:pPr>
        <w:spacing w:after="150"/>
      </w:pPr>
      <w:r>
        <w:rPr/>
        <w:t xml:space="preserve">7、居民消费价格涨幅回落，工业生产者价格下降</w:t>
      </w:r>
    </w:p>
    <w:p>
      <w:pPr>
        <w:spacing w:after="150"/>
      </w:pPr>
      <w:r>
        <w:rPr/>
        <w:t xml:space="preserve">8、就业形势总体稳定，城镇调查失业率回落至上年水平</w:t>
      </w:r>
    </w:p>
    <w:p>
      <w:pPr>
        <w:spacing w:after="150"/>
      </w:pPr>
      <w:r>
        <w:rPr/>
        <w:t xml:space="preserve">9、居民收入增长与经济增长基本同步，城乡居民人均收入比继续缩小</w:t>
      </w:r>
    </w:p>
    <w:p>
      <w:pPr>
        <w:spacing w:after="150"/>
      </w:pPr>
      <w:r>
        <w:rPr/>
        <w:t xml:space="preserve">二、宏观经济发展对方圆钢行业的影响机制</w:t>
      </w:r>
    </w:p>
    <w:p>
      <w:pPr>
        <w:spacing w:after="150"/>
      </w:pPr>
      <w:r>
        <w:rPr/>
        <w:t xml:space="preserve">第三节 方圆钢发展社会环境分析</w:t>
      </w:r>
    </w:p>
    <w:p>
      <w:pPr>
        <w:spacing w:after="150"/>
      </w:pPr>
      <w:r>
        <w:rPr/>
        <w:t xml:space="preserve">一、全社会固定资产投资情况分析</w:t>
      </w:r>
    </w:p>
    <w:p>
      <w:pPr>
        <w:spacing w:after="150"/>
      </w:pPr>
      <w:r>
        <w:rPr/>
        <w:t xml:space="preserve">1、固定资产投资继续改善，2022年固定资产投资表现可期</w:t>
      </w:r>
    </w:p>
    <w:p>
      <w:pPr>
        <w:spacing w:after="150"/>
      </w:pPr>
      <w:r>
        <w:rPr/>
        <w:t xml:space="preserve">2、房地产投资保持较强韧性，未来有望仍保持较高水平。</w:t>
      </w:r>
    </w:p>
    <w:p>
      <w:pPr>
        <w:spacing w:after="150"/>
      </w:pPr>
      <w:r>
        <w:rPr/>
        <w:t xml:space="preserve">3、未来基建投资料有改善，但上行幅度温和。</w:t>
      </w:r>
    </w:p>
    <w:p>
      <w:pPr>
        <w:spacing w:after="150"/>
      </w:pPr>
      <w:r>
        <w:rPr/>
        <w:t xml:space="preserve">4、制造业投资延续向好态势，未来表现令人期待。</w:t>
      </w:r>
    </w:p>
    <w:p>
      <w:pPr>
        <w:spacing w:after="150"/>
      </w:pPr>
      <w:r>
        <w:rPr/>
        <w:t xml:space="preserve">二、社会投资环境及投资氛围</w:t>
      </w:r>
    </w:p>
    <w:p>
      <w:pPr>
        <w:spacing w:after="150"/>
      </w:pPr>
      <w:r>
        <w:rPr/>
        <w:t xml:space="preserve">第四节 方圆钢发展技术环境分析</w:t>
      </w:r>
    </w:p>
    <w:p>
      <w:pPr>
        <w:spacing w:after="150"/>
      </w:pPr>
      <w:r>
        <w:rPr/>
        <w:t xml:space="preserve">一、方钢加工工艺</w:t>
      </w:r>
    </w:p>
    <w:p>
      <w:pPr>
        <w:spacing w:after="150"/>
      </w:pPr>
      <w:r>
        <w:rPr/>
        <w:t xml:space="preserve">二、圆钢加工工艺</w:t>
      </w:r>
    </w:p>
    <w:p>
      <w:pPr>
        <w:spacing w:after="150"/>
      </w:pPr>
      <w:r>
        <w:rPr/>
        <w:t xml:space="preserve">三、方圆钢行业技术发展趋势</w:t>
      </w:r>
    </w:p>
    <w:p>
      <w:pPr>
        <w:spacing w:after="150"/>
      </w:pPr>
      <w:r>
        <w:rPr>
          <w:b w:val="1"/>
          <w:bCs w:val="1"/>
        </w:rPr>
        <w:t xml:space="preserve">第三章 国内方圆钢行业市场情况分析</w:t>
      </w:r>
    </w:p>
    <w:p>
      <w:pPr>
        <w:spacing w:after="150"/>
      </w:pPr>
      <w:r>
        <w:rPr/>
        <w:t xml:space="preserve">第一节 影响国内方圆钢行业市场规模的因素</w:t>
      </w:r>
    </w:p>
    <w:p>
      <w:pPr>
        <w:spacing w:after="150"/>
      </w:pPr>
      <w:r>
        <w:rPr/>
        <w:t xml:space="preserve">1、外部市场环境扑朔迷离</w:t>
      </w:r>
    </w:p>
    <w:p>
      <w:pPr>
        <w:spacing w:after="150"/>
      </w:pPr>
      <w:r>
        <w:rPr/>
        <w:t xml:space="preserve">2、钢材出口形势的不确定性</w:t>
      </w:r>
    </w:p>
    <w:p>
      <w:pPr>
        <w:spacing w:after="150"/>
      </w:pPr>
      <w:r>
        <w:rPr/>
        <w:t xml:space="preserve">3、冶炼原材料供应的不确定性。</w:t>
      </w:r>
    </w:p>
    <w:p>
      <w:pPr>
        <w:spacing w:after="150"/>
      </w:pPr>
      <w:r>
        <w:rPr/>
        <w:t xml:space="preserve">第二节 国内方圆钢行业供给情况分析</w:t>
      </w:r>
    </w:p>
    <w:p>
      <w:pPr>
        <w:spacing w:after="150"/>
      </w:pPr>
      <w:r>
        <w:rPr/>
        <w:t xml:space="preserve">第三节 国内方圆钢行业需求情况分析</w:t>
      </w:r>
    </w:p>
    <w:p>
      <w:pPr>
        <w:spacing w:after="150"/>
      </w:pPr>
      <w:r>
        <w:rPr/>
        <w:t xml:space="preserve">一、国内方圆钢行业需求结构</w:t>
      </w:r>
    </w:p>
    <w:p>
      <w:pPr>
        <w:spacing w:after="150"/>
      </w:pPr>
      <w:r>
        <w:rPr/>
        <w:t xml:space="preserve">二、国内方圆钢行业需求趋势</w:t>
      </w:r>
    </w:p>
    <w:p>
      <w:pPr>
        <w:spacing w:after="150"/>
      </w:pPr>
      <w:r>
        <w:rPr/>
        <w:t xml:space="preserve">三、2024-2029年国内方圆钢行业需求潜力预测</w:t>
      </w:r>
    </w:p>
    <w:p>
      <w:pPr>
        <w:spacing w:after="150"/>
      </w:pPr>
      <w:r>
        <w:rPr/>
        <w:t xml:space="preserve">第四节 国内方圆钢产品价格走势</w:t>
      </w:r>
    </w:p>
    <w:p>
      <w:pPr>
        <w:spacing w:after="150"/>
      </w:pPr>
      <w:r>
        <w:rPr/>
        <w:t xml:space="preserve">一、国内方圆钢产品定价影响因素</w:t>
      </w:r>
    </w:p>
    <w:p>
      <w:pPr>
        <w:spacing w:after="150"/>
      </w:pPr>
      <w:r>
        <w:rPr/>
        <w:t xml:space="preserve">1、方钢的价格影响因素</w:t>
      </w:r>
    </w:p>
    <w:p>
      <w:pPr>
        <w:spacing w:after="150"/>
      </w:pPr>
      <w:r>
        <w:rPr/>
        <w:t xml:space="preserve">2、圆钢的价格影响因素</w:t>
      </w:r>
    </w:p>
    <w:p>
      <w:pPr>
        <w:spacing w:after="150"/>
      </w:pPr>
      <w:r>
        <w:rPr/>
        <w:t xml:space="preserve">二、2019-2023年国内方圆钢价格变动趋势</w:t>
      </w:r>
    </w:p>
    <w:p>
      <w:pPr>
        <w:spacing w:after="150"/>
      </w:pPr>
      <w:r>
        <w:rPr/>
        <w:t xml:space="preserve">三、2024-2029年国内方圆钢价格预测</w:t>
      </w:r>
    </w:p>
    <w:p>
      <w:pPr>
        <w:spacing w:after="150"/>
      </w:pPr>
      <w:r>
        <w:rPr>
          <w:b w:val="1"/>
          <w:bCs w:val="1"/>
        </w:rPr>
        <w:t xml:space="preserve">第四章 国内方圆钢产业链分析</w:t>
      </w:r>
    </w:p>
    <w:p>
      <w:pPr>
        <w:spacing w:after="150"/>
      </w:pPr>
      <w:r>
        <w:rPr/>
        <w:t xml:space="preserve">第一节 国内方圆钢产业链构成</w:t>
      </w:r>
    </w:p>
    <w:p>
      <w:pPr>
        <w:spacing w:after="150"/>
      </w:pPr>
      <w:r>
        <w:rPr/>
        <w:t xml:space="preserve">一、国内方圆钢产业链图谱</w:t>
      </w:r>
    </w:p>
    <w:p>
      <w:pPr>
        <w:spacing w:after="150"/>
      </w:pPr>
      <w:r>
        <w:rPr/>
        <w:t xml:space="preserve">二、国内方圆钢产业链构成</w:t>
      </w:r>
    </w:p>
    <w:p>
      <w:pPr>
        <w:spacing w:after="150"/>
      </w:pPr>
      <w:r>
        <w:rPr/>
        <w:t xml:space="preserve">第二节 国内方圆钢产业链上游市场分析【原材料】</w:t>
      </w:r>
    </w:p>
    <w:p>
      <w:pPr>
        <w:spacing w:after="150"/>
      </w:pPr>
      <w:r>
        <w:rPr/>
        <w:t xml:space="preserve">一、国内方圆钢上游原料市场供应情况分析</w:t>
      </w:r>
    </w:p>
    <w:p>
      <w:pPr>
        <w:spacing w:after="150"/>
      </w:pPr>
      <w:r>
        <w:rPr/>
        <w:t xml:space="preserve">1、铁矿石</w:t>
      </w:r>
    </w:p>
    <w:p>
      <w:pPr>
        <w:spacing w:after="150"/>
      </w:pPr>
      <w:r>
        <w:rPr/>
        <w:t xml:space="preserve">2、焦炭</w:t>
      </w:r>
    </w:p>
    <w:p>
      <w:pPr>
        <w:spacing w:after="150"/>
      </w:pPr>
      <w:r>
        <w:rPr/>
        <w:t xml:space="preserve">3、焦煤</w:t>
      </w:r>
    </w:p>
    <w:p>
      <w:pPr>
        <w:spacing w:after="150"/>
      </w:pPr>
      <w:r>
        <w:rPr/>
        <w:t xml:space="preserve">二、上游原材料价格变动趋势</w:t>
      </w:r>
    </w:p>
    <w:p>
      <w:pPr>
        <w:spacing w:after="150"/>
      </w:pPr>
      <w:r>
        <w:rPr/>
        <w:t xml:space="preserve">1、铁矿石</w:t>
      </w:r>
    </w:p>
    <w:p>
      <w:pPr>
        <w:spacing w:after="150"/>
      </w:pPr>
      <w:r>
        <w:rPr/>
        <w:t xml:space="preserve">2、焦炭</w:t>
      </w:r>
    </w:p>
    <w:p>
      <w:pPr>
        <w:spacing w:after="150"/>
      </w:pPr>
      <w:r>
        <w:rPr/>
        <w:t xml:space="preserve">3、焦煤</w:t>
      </w:r>
    </w:p>
    <w:p>
      <w:pPr>
        <w:spacing w:after="150"/>
      </w:pPr>
      <w:r>
        <w:rPr/>
        <w:t xml:space="preserve">三、上游原材料代表性厂商</w:t>
      </w:r>
    </w:p>
    <w:p>
      <w:pPr>
        <w:spacing w:after="150"/>
      </w:pPr>
      <w:r>
        <w:rPr/>
        <w:t xml:space="preserve">1、铁矿石</w:t>
      </w:r>
    </w:p>
    <w:p>
      <w:pPr>
        <w:spacing w:after="150"/>
      </w:pPr>
      <w:r>
        <w:rPr/>
        <w:t xml:space="preserve">2、焦炭</w:t>
      </w:r>
    </w:p>
    <w:p>
      <w:pPr>
        <w:spacing w:after="150"/>
      </w:pPr>
      <w:r>
        <w:rPr/>
        <w:t xml:space="preserve">3、焦煤</w:t>
      </w:r>
    </w:p>
    <w:p>
      <w:pPr>
        <w:spacing w:after="150"/>
      </w:pPr>
      <w:r>
        <w:rPr/>
        <w:t xml:space="preserve">第三节 国内方圆钢产业链中游市场分析【生产加工】</w:t>
      </w:r>
    </w:p>
    <w:p>
      <w:pPr>
        <w:spacing w:after="150"/>
      </w:pPr>
      <w:r>
        <w:rPr/>
        <w:t xml:space="preserve">一、国内方圆钢生产加工相关资质要求</w:t>
      </w:r>
    </w:p>
    <w:p>
      <w:pPr>
        <w:spacing w:after="150"/>
      </w:pPr>
      <w:r>
        <w:rPr/>
        <w:t xml:space="preserve">二、国内方圆钢生产加工企业分析【规模以上企业占比】</w:t>
      </w:r>
    </w:p>
    <w:p>
      <w:pPr>
        <w:spacing w:after="150"/>
      </w:pPr>
      <w:r>
        <w:rPr/>
        <w:t xml:space="preserve">第四节 国内方圆钢产业链下游市场分析【应用领域】</w:t>
      </w:r>
    </w:p>
    <w:p>
      <w:pPr>
        <w:spacing w:after="150"/>
      </w:pPr>
      <w:r>
        <w:rPr/>
        <w:t xml:space="preserve">一、房地产市场及其对方圆钢需求潜力分析</w:t>
      </w:r>
    </w:p>
    <w:p>
      <w:pPr>
        <w:spacing w:after="150"/>
      </w:pPr>
      <w:r>
        <w:rPr/>
        <w:t xml:space="preserve">二、汽车行业市场及其对方圆钢需求潜力分析</w:t>
      </w:r>
    </w:p>
    <w:p>
      <w:pPr>
        <w:spacing w:after="150"/>
      </w:pPr>
      <w:r>
        <w:rPr/>
        <w:t xml:space="preserve">三、机械制造市场及其对方圆钢需求潜力分析</w:t>
      </w:r>
    </w:p>
    <w:p>
      <w:pPr>
        <w:spacing w:after="150"/>
      </w:pPr>
      <w:r>
        <w:rPr>
          <w:b w:val="1"/>
          <w:bCs w:val="1"/>
        </w:rPr>
        <w:t xml:space="preserve">第五章 区域市场情况研究</w:t>
      </w:r>
    </w:p>
    <w:p>
      <w:pPr>
        <w:spacing w:after="150"/>
      </w:pPr>
      <w:r>
        <w:rPr/>
        <w:t xml:space="preserve">第一节 华北地区</w:t>
      </w:r>
    </w:p>
    <w:p>
      <w:pPr>
        <w:spacing w:after="150"/>
      </w:pPr>
      <w:r>
        <w:rPr/>
        <w:t xml:space="preserve">一、区域产能分析</w:t>
      </w:r>
    </w:p>
    <w:p>
      <w:pPr>
        <w:spacing w:after="150"/>
      </w:pPr>
      <w:r>
        <w:rPr/>
        <w:t xml:space="preserve">二、区域需求分析</w:t>
      </w:r>
    </w:p>
    <w:p>
      <w:pPr>
        <w:spacing w:after="150"/>
      </w:pPr>
      <w:r>
        <w:rPr/>
        <w:t xml:space="preserve">三、区域方圆钢需求潜力分析</w:t>
      </w:r>
    </w:p>
    <w:p>
      <w:pPr>
        <w:spacing w:after="150"/>
      </w:pPr>
      <w:r>
        <w:rPr/>
        <w:t xml:space="preserve">第二节 东北地区</w:t>
      </w:r>
    </w:p>
    <w:p>
      <w:pPr>
        <w:spacing w:after="150"/>
      </w:pPr>
      <w:r>
        <w:rPr/>
        <w:t xml:space="preserve">一、区域产能分析</w:t>
      </w:r>
    </w:p>
    <w:p>
      <w:pPr>
        <w:spacing w:after="150"/>
      </w:pPr>
      <w:r>
        <w:rPr/>
        <w:t xml:space="preserve">二、区域需求分析</w:t>
      </w:r>
    </w:p>
    <w:p>
      <w:pPr>
        <w:spacing w:after="150"/>
      </w:pPr>
      <w:r>
        <w:rPr/>
        <w:t xml:space="preserve">三、区域方圆钢需求潜力分析</w:t>
      </w:r>
    </w:p>
    <w:p>
      <w:pPr>
        <w:spacing w:after="150"/>
      </w:pPr>
      <w:r>
        <w:rPr/>
        <w:t xml:space="preserve">第三节 华东地区</w:t>
      </w:r>
    </w:p>
    <w:p>
      <w:pPr>
        <w:spacing w:after="150"/>
      </w:pPr>
      <w:r>
        <w:rPr/>
        <w:t xml:space="preserve">一、区域产能分析</w:t>
      </w:r>
    </w:p>
    <w:p>
      <w:pPr>
        <w:spacing w:after="150"/>
      </w:pPr>
      <w:r>
        <w:rPr/>
        <w:t xml:space="preserve">二、区域需求分析</w:t>
      </w:r>
    </w:p>
    <w:p>
      <w:pPr>
        <w:spacing w:after="150"/>
      </w:pPr>
      <w:r>
        <w:rPr/>
        <w:t xml:space="preserve">三、区域方圆钢需求潜力分析</w:t>
      </w:r>
    </w:p>
    <w:p>
      <w:pPr>
        <w:spacing w:after="150"/>
      </w:pPr>
      <w:r>
        <w:rPr/>
        <w:t xml:space="preserve">第四节 华中地区</w:t>
      </w:r>
    </w:p>
    <w:p>
      <w:pPr>
        <w:spacing w:after="150"/>
      </w:pPr>
      <w:r>
        <w:rPr/>
        <w:t xml:space="preserve">一、区域产能分析</w:t>
      </w:r>
    </w:p>
    <w:p>
      <w:pPr>
        <w:spacing w:after="150"/>
      </w:pPr>
      <w:r>
        <w:rPr/>
        <w:t xml:space="preserve">二、区域需求分析</w:t>
      </w:r>
    </w:p>
    <w:p>
      <w:pPr>
        <w:spacing w:after="150"/>
      </w:pPr>
      <w:r>
        <w:rPr/>
        <w:t xml:space="preserve">三、区域方圆钢需求潜力分析</w:t>
      </w:r>
    </w:p>
    <w:p>
      <w:pPr>
        <w:spacing w:after="150"/>
      </w:pPr>
      <w:r>
        <w:rPr/>
        <w:t xml:space="preserve">第五节 华南地区</w:t>
      </w:r>
    </w:p>
    <w:p>
      <w:pPr>
        <w:spacing w:after="150"/>
      </w:pPr>
      <w:r>
        <w:rPr/>
        <w:t xml:space="preserve">一、区域产能分析</w:t>
      </w:r>
    </w:p>
    <w:p>
      <w:pPr>
        <w:spacing w:after="150"/>
      </w:pPr>
      <w:r>
        <w:rPr/>
        <w:t xml:space="preserve">二、区域需求分析</w:t>
      </w:r>
    </w:p>
    <w:p>
      <w:pPr>
        <w:spacing w:after="150"/>
      </w:pPr>
      <w:r>
        <w:rPr/>
        <w:t xml:space="preserve">三、区域方圆钢需求潜力分析</w:t>
      </w:r>
    </w:p>
    <w:p>
      <w:pPr>
        <w:spacing w:after="150"/>
      </w:pPr>
      <w:r>
        <w:rPr/>
        <w:t xml:space="preserve">第六节 西北地区</w:t>
      </w:r>
    </w:p>
    <w:p>
      <w:pPr>
        <w:spacing w:after="150"/>
      </w:pPr>
      <w:r>
        <w:rPr/>
        <w:t xml:space="preserve">一、区域产能分析</w:t>
      </w:r>
    </w:p>
    <w:p>
      <w:pPr>
        <w:spacing w:after="150"/>
      </w:pPr>
      <w:r>
        <w:rPr/>
        <w:t xml:space="preserve">二、区域需求分析</w:t>
      </w:r>
    </w:p>
    <w:p>
      <w:pPr>
        <w:spacing w:after="150"/>
      </w:pPr>
      <w:r>
        <w:rPr/>
        <w:t xml:space="preserve">三、区域方圆钢需求潜力分析</w:t>
      </w:r>
    </w:p>
    <w:p>
      <w:pPr>
        <w:spacing w:after="150"/>
      </w:pPr>
      <w:r>
        <w:rPr/>
        <w:t xml:space="preserve">第七节 西南地区</w:t>
      </w:r>
    </w:p>
    <w:p>
      <w:pPr>
        <w:spacing w:after="150"/>
      </w:pPr>
      <w:r>
        <w:rPr/>
        <w:t xml:space="preserve">一、区域产能分析</w:t>
      </w:r>
    </w:p>
    <w:p>
      <w:pPr>
        <w:spacing w:after="150"/>
      </w:pPr>
      <w:r>
        <w:rPr/>
        <w:t xml:space="preserve">二、区域需求分析</w:t>
      </w:r>
    </w:p>
    <w:p>
      <w:pPr>
        <w:spacing w:after="150"/>
      </w:pPr>
      <w:r>
        <w:rPr/>
        <w:t xml:space="preserve">三、区域方圆钢需求潜力分析</w:t>
      </w:r>
    </w:p>
    <w:p>
      <w:pPr>
        <w:spacing w:after="150"/>
      </w:pPr>
      <w:r>
        <w:rPr>
          <w:b w:val="1"/>
          <w:bCs w:val="1"/>
        </w:rPr>
        <w:t xml:space="preserve">第六章 方圆钢行业进出口分析</w:t>
      </w:r>
    </w:p>
    <w:p>
      <w:pPr>
        <w:spacing w:after="150"/>
      </w:pPr>
      <w:r>
        <w:rPr/>
        <w:t xml:space="preserve">第一节 方圆钢出口状况分析</w:t>
      </w:r>
    </w:p>
    <w:p>
      <w:pPr>
        <w:spacing w:after="150"/>
      </w:pPr>
      <w:r>
        <w:rPr/>
        <w:t xml:space="preserve">一、出口规模分析</w:t>
      </w:r>
    </w:p>
    <w:p>
      <w:pPr>
        <w:spacing w:after="150"/>
      </w:pPr>
      <w:r>
        <w:rPr/>
        <w:t xml:space="preserve">二、出口结构分析</w:t>
      </w:r>
    </w:p>
    <w:p>
      <w:pPr>
        <w:spacing w:after="150"/>
      </w:pPr>
      <w:r>
        <w:rPr/>
        <w:t xml:space="preserve">三、平均出口价格分析</w:t>
      </w:r>
    </w:p>
    <w:p>
      <w:pPr>
        <w:spacing w:after="150"/>
      </w:pPr>
      <w:r>
        <w:rPr/>
        <w:t xml:space="preserve">第二节 方圆钢进口状况</w:t>
      </w:r>
    </w:p>
    <w:p>
      <w:pPr>
        <w:spacing w:after="150"/>
      </w:pPr>
      <w:r>
        <w:rPr/>
        <w:t xml:space="preserve">一、进口规模分析</w:t>
      </w:r>
    </w:p>
    <w:p>
      <w:pPr>
        <w:spacing w:after="150"/>
      </w:pPr>
      <w:r>
        <w:rPr/>
        <w:t xml:space="preserve">二、进口结构分析</w:t>
      </w:r>
    </w:p>
    <w:p>
      <w:pPr>
        <w:spacing w:after="150"/>
      </w:pPr>
      <w:r>
        <w:rPr/>
        <w:t xml:space="preserve">三、进口金额分析</w:t>
      </w:r>
    </w:p>
    <w:p>
      <w:pPr>
        <w:spacing w:after="150"/>
      </w:pPr>
      <w:r>
        <w:rPr/>
        <w:t xml:space="preserve">第三节 2024-2029年方圆钢进出口预测</w:t>
      </w:r>
    </w:p>
    <w:p>
      <w:pPr>
        <w:spacing w:after="150"/>
      </w:pPr>
      <w:r>
        <w:rPr/>
        <w:t xml:space="preserve">一、2024-2029年方圆钢进口预测</w:t>
      </w:r>
    </w:p>
    <w:p>
      <w:pPr>
        <w:spacing w:after="150"/>
      </w:pPr>
      <w:r>
        <w:rPr/>
        <w:t xml:space="preserve">二、2024-2029年方圆钢出口预测</w:t>
      </w:r>
    </w:p>
    <w:p>
      <w:pPr>
        <w:spacing w:after="150"/>
      </w:pPr>
      <w:r>
        <w:rPr>
          <w:b w:val="1"/>
          <w:bCs w:val="1"/>
        </w:rPr>
        <w:t xml:space="preserve">第七章 方圆钢市场竞争格局分析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方圆钢行业主要企业竞争力分析</w:t>
      </w:r>
    </w:p>
    <w:p>
      <w:pPr>
        <w:spacing w:after="150"/>
      </w:pPr>
      <w:r>
        <w:rPr/>
        <w:t xml:space="preserve">一、重点企业从业人员对比分析</w:t>
      </w:r>
    </w:p>
    <w:p>
      <w:pPr>
        <w:spacing w:after="150"/>
      </w:pPr>
      <w:r>
        <w:rPr/>
        <w:t xml:space="preserve">二、重点企业资产总计对比分析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第三节 国内方圆钢行业竞争情况分析</w:t>
      </w:r>
    </w:p>
    <w:p>
      <w:pPr>
        <w:spacing w:after="150"/>
      </w:pPr>
      <w:r>
        <w:rPr/>
        <w:t xml:space="preserve">一、国内方圆钢行业区域集中度分析</w:t>
      </w:r>
    </w:p>
    <w:p>
      <w:pPr>
        <w:spacing w:after="150"/>
      </w:pPr>
      <w:r>
        <w:rPr/>
        <w:t xml:space="preserve">二、国内方圆钢行业市场集中度分析</w:t>
      </w:r>
    </w:p>
    <w:p>
      <w:pPr>
        <w:spacing w:after="150"/>
      </w:pPr>
      <w:r>
        <w:rPr/>
        <w:t xml:space="preserve">三、国内方圆钢行业主要竞争方式</w:t>
      </w:r>
    </w:p>
    <w:p>
      <w:pPr>
        <w:spacing w:after="150"/>
      </w:pPr>
      <w:r>
        <w:rPr/>
        <w:t xml:space="preserve">四、国内方圆钢行业的主要销售渠道</w:t>
      </w:r>
    </w:p>
    <w:p>
      <w:pPr>
        <w:spacing w:after="150"/>
      </w:pPr>
      <w:r>
        <w:rPr>
          <w:b w:val="1"/>
          <w:bCs w:val="1"/>
        </w:rPr>
        <w:t xml:space="preserve">第八章 国内方圆钢主要企业分析</w:t>
      </w:r>
    </w:p>
    <w:p>
      <w:pPr>
        <w:spacing w:after="150"/>
      </w:pPr>
      <w:r>
        <w:rPr/>
        <w:t xml:space="preserve">第一节 广西柳州钢铁(集团)</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第二节 凌源钢铁集团有限责任公司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第三节 中信泰富特钢集团股份有限公司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第四节 永兴特种材料科技股份有限公司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第五节 福建三钢闽光股份有限公司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第六节 莱芜钢铁集团有限公司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第七节 山西太钢不锈钢股份有限公司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第八节 江苏沙钢集团有限公司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第九节 江阴市西城钢铁有限公司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第十节 内蒙古包钢钢联股份有限公司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b w:val="1"/>
          <w:bCs w:val="1"/>
        </w:rPr>
        <w:t xml:space="preserve">第九章 应用领域及行业供需分析</w:t>
      </w:r>
    </w:p>
    <w:p>
      <w:pPr>
        <w:spacing w:after="150"/>
      </w:pPr>
      <w:r>
        <w:rPr/>
        <w:t xml:space="preserve">第一节 需求分析</w:t>
      </w:r>
    </w:p>
    <w:p>
      <w:pPr>
        <w:spacing w:after="150"/>
      </w:pPr>
      <w:r>
        <w:rPr/>
        <w:t xml:space="preserve">一、方圆钢行业需求市场</w:t>
      </w:r>
    </w:p>
    <w:p>
      <w:pPr>
        <w:spacing w:after="150"/>
      </w:pPr>
      <w:r>
        <w:rPr/>
        <w:t xml:space="preserve">二、方圆钢行业需求的趋势</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一、方圆钢行业的需求预测</w:t>
      </w:r>
    </w:p>
    <w:p>
      <w:pPr>
        <w:spacing w:after="150"/>
      </w:pPr>
      <w:r>
        <w:rPr/>
        <w:t xml:space="preserve">二、方圆钢行业的供应预测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科研开发趋势及替代技术进展</w:t>
      </w:r>
    </w:p>
    <w:p>
      <w:pPr>
        <w:spacing w:after="150"/>
      </w:pPr>
      <w:r>
        <w:rPr/>
        <w:t xml:space="preserve">一、设备改进</w:t>
      </w:r>
    </w:p>
    <w:p>
      <w:pPr>
        <w:spacing w:after="150"/>
      </w:pPr>
      <w:r>
        <w:rPr/>
        <w:t xml:space="preserve">1推钢式冷床的推臂连接结构</w:t>
      </w:r>
    </w:p>
    <w:p>
      <w:pPr>
        <w:spacing w:after="150"/>
      </w:pPr>
      <w:r>
        <w:rPr/>
        <w:t xml:space="preserve">2、圆钢收集系统</w:t>
      </w:r>
    </w:p>
    <w:p>
      <w:pPr>
        <w:spacing w:after="150"/>
      </w:pPr>
      <w:r>
        <w:rPr/>
        <w:t xml:space="preserve">3、成品出口轧机导卫</w:t>
      </w:r>
    </w:p>
    <w:p>
      <w:pPr>
        <w:spacing w:after="150"/>
      </w:pPr>
      <w:r>
        <w:rPr/>
        <w:t xml:space="preserve">二、工艺优化</w:t>
      </w:r>
    </w:p>
    <w:p>
      <w:pPr>
        <w:spacing w:after="150"/>
      </w:pPr>
      <w:r>
        <w:rPr/>
        <w:t xml:space="preserve">1、优化650轧机孔型系统</w:t>
      </w:r>
    </w:p>
    <w:p>
      <w:pPr>
        <w:spacing w:after="150"/>
      </w:pPr>
      <w:r>
        <w:rPr/>
        <w:t xml:space="preserve">2、530轧机成品机前进口</w:t>
      </w:r>
    </w:p>
    <w:p>
      <w:pPr>
        <w:spacing w:after="150"/>
      </w:pPr>
      <w:r>
        <w:rPr/>
        <w:t xml:space="preserve">3、非调质钢控冷工艺实践</w:t>
      </w:r>
    </w:p>
    <w:p>
      <w:pPr>
        <w:spacing w:after="150"/>
      </w:pPr>
      <w:r>
        <w:rPr/>
        <w:t xml:space="preserve">三、流程创新</w:t>
      </w:r>
    </w:p>
    <w:p>
      <w:pPr>
        <w:spacing w:after="150"/>
      </w:pPr>
      <w:r>
        <w:rPr/>
        <w:t xml:space="preserve">1、优化连铸坯定重</w:t>
      </w:r>
    </w:p>
    <w:p>
      <w:pPr>
        <w:spacing w:after="150"/>
      </w:pPr>
      <w:r>
        <w:rPr/>
        <w:t xml:space="preserve">2、利用库存坯合理组织生产规格</w:t>
      </w:r>
    </w:p>
    <w:p>
      <w:pPr>
        <w:spacing w:after="150"/>
      </w:pPr>
      <w:r>
        <w:rPr/>
        <w:t xml:space="preserve">四、优化效果</w:t>
      </w:r>
    </w:p>
    <w:p>
      <w:pPr>
        <w:spacing w:after="150"/>
      </w:pPr>
      <w:r>
        <w:rPr/>
        <w:t xml:space="preserve">1、高端产品增量</w:t>
      </w:r>
    </w:p>
    <w:p>
      <w:pPr>
        <w:spacing w:after="150"/>
      </w:pPr>
      <w:r>
        <w:rPr/>
        <w:t xml:space="preserve">2、弯曲降低</w:t>
      </w:r>
    </w:p>
    <w:p>
      <w:pPr>
        <w:spacing w:after="150"/>
      </w:pPr>
      <w:r>
        <w:rPr/>
        <w:t xml:space="preserve">3、良好的晶粒度</w:t>
      </w:r>
    </w:p>
    <w:p>
      <w:pPr>
        <w:spacing w:after="150"/>
      </w:pPr>
      <w:r>
        <w:rPr/>
        <w:t xml:space="preserve">五、结论</w:t>
      </w:r>
    </w:p>
    <w:p>
      <w:pPr>
        <w:spacing w:after="150"/>
      </w:pPr>
      <w:r>
        <w:rPr/>
        <w:t xml:space="preserve">第四节 正在探索的钢材营销模式</w:t>
      </w:r>
    </w:p>
    <w:p>
      <w:pPr>
        <w:spacing w:after="150"/>
      </w:pPr>
      <w:r>
        <w:rPr/>
        <w:t xml:space="preserve">1、钢材配售配送营销模式</w:t>
      </w:r>
    </w:p>
    <w:p>
      <w:pPr>
        <w:spacing w:after="150"/>
      </w:pPr>
      <w:r>
        <w:rPr/>
        <w:t xml:space="preserve">2、钢材网络销售模式</w:t>
      </w:r>
    </w:p>
    <w:p>
      <w:pPr>
        <w:spacing w:after="150"/>
      </w:pPr>
      <w:r>
        <w:rPr/>
        <w:t xml:space="preserve">第五节 影响企业销售与服务方式的关键趋势</w:t>
      </w:r>
    </w:p>
    <w:p>
      <w:pPr>
        <w:spacing w:after="150"/>
      </w:pPr>
      <w:r>
        <w:rPr/>
        <w:t xml:space="preserve">1、保证渠道的有效性和增值性</w:t>
      </w:r>
    </w:p>
    <w:p>
      <w:pPr>
        <w:spacing w:after="150"/>
      </w:pPr>
      <w:r>
        <w:rPr/>
        <w:t xml:space="preserve">2、销售渠道信息化管理</w:t>
      </w:r>
    </w:p>
    <w:p>
      <w:pPr>
        <w:spacing w:after="150"/>
      </w:pPr>
      <w:r>
        <w:rPr/>
        <w:t xml:space="preserve">3、国际化发展</w:t>
      </w:r>
    </w:p>
    <w:p>
      <w:pPr>
        <w:spacing w:after="150"/>
      </w:pPr>
      <w:r>
        <w:rPr/>
        <w:t xml:space="preserve">第六节 中国方圆钢行业swot分析</w:t>
      </w:r>
    </w:p>
    <w:p>
      <w:pPr>
        <w:spacing w:after="150"/>
      </w:pPr>
      <w:r>
        <w:rPr>
          <w:b w:val="1"/>
          <w:bCs w:val="1"/>
        </w:rPr>
        <w:t xml:space="preserve">第十一章 国内方圆钢行业研究结论及投资建议</w:t>
      </w:r>
    </w:p>
    <w:p>
      <w:pPr>
        <w:spacing w:after="150"/>
      </w:pPr>
      <w:r>
        <w:rPr/>
        <w:t xml:space="preserve">第一节 方圆钢市场研究结论</w:t>
      </w:r>
    </w:p>
    <w:p>
      <w:pPr>
        <w:spacing w:after="150"/>
      </w:pPr>
      <w:r>
        <w:rPr/>
        <w:t xml:space="preserve">一、方圆钢行业发展空间判断</w:t>
      </w:r>
    </w:p>
    <w:p>
      <w:pPr>
        <w:spacing w:after="150"/>
      </w:pPr>
      <w:r>
        <w:rPr/>
        <w:t xml:space="preserve">二、方圆钢行业投资机会判断</w:t>
      </w:r>
    </w:p>
    <w:p>
      <w:pPr>
        <w:spacing w:after="150"/>
      </w:pPr>
      <w:r>
        <w:rPr/>
        <w:t xml:space="preserve">三、方圆钢行业风险可控性判断</w:t>
      </w:r>
    </w:p>
    <w:p>
      <w:pPr>
        <w:spacing w:after="150"/>
      </w:pPr>
      <w:r>
        <w:rPr/>
        <w:t xml:space="preserve">第二节 方圆钢投资建议</w:t>
      </w:r>
    </w:p>
    <w:p>
      <w:pPr>
        <w:spacing w:after="150"/>
      </w:pPr>
      <w:r>
        <w:rPr/>
        <w:t xml:space="preserve">一、产业链投资环节建议</w:t>
      </w:r>
    </w:p>
    <w:p>
      <w:pPr>
        <w:spacing w:after="150"/>
      </w:pPr>
      <w:r>
        <w:rPr/>
        <w:t xml:space="preserve">二、投资区域建议</w:t>
      </w:r>
    </w:p>
    <w:p>
      <w:pPr>
        <w:spacing w:after="150"/>
      </w:pPr>
      <w:r>
        <w:rPr/>
        <w:t xml:space="preserve">1、雄安新区</w:t>
      </w:r>
    </w:p>
    <w:p>
      <w:pPr>
        <w:spacing w:after="150"/>
      </w:pPr>
      <w:r>
        <w:rPr/>
        <w:t xml:space="preserve">2、粤港澳大湾区</w:t>
      </w:r>
    </w:p>
    <w:p>
      <w:pPr>
        <w:spacing w:after="150"/>
      </w:pPr>
      <w:r>
        <w:rPr/>
        <w:t xml:space="preserve">三、投资方式建议</w:t>
      </w:r>
    </w:p>
    <w:p>
      <w:pPr>
        <w:spacing w:after="150"/>
      </w:pPr>
      <w:r>
        <w:rPr/>
        <w:t xml:space="preserve">1、城市老旧小区改造</w:t>
      </w:r>
    </w:p>
    <w:p>
      <w:pPr>
        <w:spacing w:after="150"/>
      </w:pPr>
      <w:r>
        <w:rPr/>
        <w:t xml:space="preserve">2、新基建</w:t>
      </w:r>
    </w:p>
    <w:p>
      <w:pPr>
        <w:spacing w:after="150"/>
      </w:pPr>
      <w:r>
        <w:rPr/>
        <w:t xml:space="preserve">3、乡村振兴</w:t>
      </w:r>
    </w:p>
    <w:p>
      <w:pPr>
        <w:spacing w:after="150"/>
      </w:pPr>
      <w:r>
        <w:rPr>
          <w:b w:val="1"/>
          <w:bCs w:val="1"/>
        </w:rPr>
        <w:t xml:space="preserve">图表目录</w:t>
      </w:r>
    </w:p>
    <w:p>
      <w:pPr>
        <w:spacing w:after="150"/>
      </w:pPr>
      <w:r>
        <w:rPr/>
        <w:t xml:space="preserve">图表：部分上市钢企2022年上半年圆钢、棒材、长材盈利情况</w:t>
      </w:r>
    </w:p>
    <w:p>
      <w:pPr>
        <w:spacing w:after="150"/>
      </w:pPr>
      <w:r>
        <w:rPr/>
        <w:t xml:space="preserve">图表：部分上市钢企2019-2023年圆钢、棒材、长材盈利情况</w:t>
      </w:r>
    </w:p>
    <w:p>
      <w:pPr>
        <w:spacing w:after="150"/>
      </w:pPr>
      <w:r>
        <w:rPr/>
        <w:t xml:space="preserve">图表：普钢价格与名义gdp增速变化趋势</w:t>
      </w:r>
    </w:p>
    <w:p>
      <w:pPr>
        <w:spacing w:after="150"/>
      </w:pPr>
      <w:r>
        <w:rPr/>
        <w:t xml:space="preserve">图表：固定资产投资继续改善</w:t>
      </w:r>
    </w:p>
    <w:p>
      <w:pPr>
        <w:spacing w:after="150"/>
      </w:pPr>
      <w:r>
        <w:rPr/>
        <w:t xml:space="preserve">图表：制造业投资持续改善</w:t>
      </w:r>
    </w:p>
    <w:p>
      <w:pPr>
        <w:spacing w:after="150"/>
      </w:pPr>
      <w:r>
        <w:rPr/>
        <w:t xml:space="preserve">图表：2019-2023年-2022年10月中国棒材产量(单位：万吨)</w:t>
      </w:r>
    </w:p>
    <w:p>
      <w:pPr>
        <w:spacing w:after="150"/>
      </w:pPr>
      <w:r>
        <w:rPr/>
        <w:t xml:space="preserve">图表：2019-2023年10月-2022年10月中国棒材产量及增速统计表</w:t>
      </w:r>
    </w:p>
    <w:p>
      <w:pPr>
        <w:spacing w:after="150"/>
      </w:pPr>
      <w:r>
        <w:rPr/>
        <w:t xml:space="preserve">图表：方圆钢需求结构</w:t>
      </w:r>
    </w:p>
    <w:p>
      <w:pPr>
        <w:spacing w:after="150"/>
      </w:pPr>
      <w:r>
        <w:rPr/>
        <w:t xml:space="preserve">图表：2016年9月-2019-2023年9月圆钢:φ16mm:q235(元/吨，左轴)价格</w:t>
      </w:r>
    </w:p>
    <w:p>
      <w:pPr>
        <w:spacing w:after="150"/>
      </w:pPr>
      <w:r>
        <w:rPr/>
        <w:t xml:space="preserve">图表：2019-2023年9月-2019-2023年9月圆钢:φ16mm:q235(元/吨，左轴)价格</w:t>
      </w:r>
    </w:p>
    <w:p>
      <w:pPr>
        <w:spacing w:after="150"/>
      </w:pPr>
      <w:r>
        <w:rPr/>
        <w:t xml:space="preserve">图表：2019-2023年9月-2019-2023年9月圆钢:φ16mm:q235(元/吨，左轴)价格</w:t>
      </w:r>
    </w:p>
    <w:p>
      <w:pPr>
        <w:spacing w:after="150"/>
      </w:pPr>
      <w:r>
        <w:rPr/>
        <w:t xml:space="preserve">图表：2019-2023年9月-2019-2023年9月圆钢:φ16mm:q235(元/吨，左轴)价格</w:t>
      </w:r>
    </w:p>
    <w:p>
      <w:pPr>
        <w:spacing w:after="150"/>
      </w:pPr>
      <w:r>
        <w:rPr/>
        <w:t xml:space="preserve">图表：2019-2023年9月-2022年9月圆钢:φ16mm:q235(元/吨，左轴)价格</w:t>
      </w:r>
    </w:p>
    <w:p>
      <w:pPr>
        <w:spacing w:after="150"/>
      </w:pPr>
      <w:r>
        <w:rPr/>
        <w:t xml:space="preserve">图表：2022年普通圆钢(φ16mm)价格(元/吨，左轴)</w:t>
      </w:r>
    </w:p>
    <w:p>
      <w:pPr>
        <w:spacing w:after="150"/>
      </w:pPr>
      <w:r>
        <w:rPr/>
        <w:t xml:space="preserve">图表：方圆钢产业链上下游示意图</w:t>
      </w:r>
    </w:p>
    <w:p>
      <w:pPr>
        <w:spacing w:after="150"/>
      </w:pPr>
      <w:r>
        <w:rPr/>
        <w:t xml:space="preserve">图表：中国原矿产量(单位：万吨)</w:t>
      </w:r>
    </w:p>
    <w:p>
      <w:pPr>
        <w:spacing w:after="150"/>
      </w:pPr>
      <w:r>
        <w:rPr/>
        <w:t xml:space="preserve">图表：2022年焦炭供需平衡</w:t>
      </w:r>
    </w:p>
    <w:p>
      <w:pPr>
        <w:spacing w:after="150"/>
      </w:pPr>
      <w:r>
        <w:rPr/>
        <w:t xml:space="preserve">图表：2022年焦煤供需平衡</w:t>
      </w:r>
    </w:p>
    <w:p>
      <w:pPr>
        <w:spacing w:after="150"/>
      </w:pPr>
      <w:r>
        <w:rPr/>
        <w:t xml:space="preserve">图表：2022年铁矿价格单边上行</w:t>
      </w:r>
    </w:p>
    <w:p>
      <w:pPr>
        <w:spacing w:after="150"/>
      </w:pPr>
      <w:r>
        <w:rPr/>
        <w:t xml:space="preserve">图表：山西准一级焦炭厂出厂价格</w:t>
      </w:r>
    </w:p>
    <w:p>
      <w:pPr>
        <w:spacing w:after="150"/>
      </w:pPr>
      <w:r>
        <w:rPr/>
        <w:t xml:space="preserve">图表：山西低硫主焦煤出厂价</w:t>
      </w:r>
    </w:p>
    <w:p>
      <w:pPr>
        <w:spacing w:after="150"/>
      </w:pPr>
      <w:r>
        <w:rPr/>
        <w:t xml:space="preserve">图表：国内规模以上不锈钢棒材生产加工企业产能分布图</w:t>
      </w:r>
    </w:p>
    <w:p>
      <w:pPr>
        <w:spacing w:after="150"/>
      </w:pPr>
      <w:r>
        <w:rPr/>
        <w:t xml:space="preserve">图表：东北特钢棒材产品规格、交货状态及主要用途</w:t>
      </w:r>
    </w:p>
    <w:p>
      <w:pPr>
        <w:spacing w:after="150"/>
      </w:pPr>
      <w:r>
        <w:rPr/>
        <w:t xml:space="preserve">图表：2022年中国装配式建筑发展目标(单位：%，个)</w:t>
      </w:r>
    </w:p>
    <w:p>
      <w:pPr>
        <w:spacing w:after="150"/>
      </w:pPr>
      <w:r>
        <w:rPr/>
        <w:t xml:space="preserve">图表：2022年11月汽车生产情况</w:t>
      </w:r>
    </w:p>
    <w:p>
      <w:pPr>
        <w:spacing w:after="150"/>
      </w:pPr>
      <w:r>
        <w:rPr/>
        <w:t xml:space="preserve">图表：2022年11月汽车销售情况</w:t>
      </w:r>
    </w:p>
    <w:p>
      <w:pPr>
        <w:spacing w:after="150"/>
      </w:pPr>
      <w:r>
        <w:rPr/>
        <w:t xml:space="preserve">图表：部分上市钢企在华北地区的主营收入与收入比例</w:t>
      </w:r>
    </w:p>
    <w:p>
      <w:pPr>
        <w:spacing w:after="150"/>
      </w:pPr>
      <w:r>
        <w:rPr/>
        <w:t xml:space="preserve">图表：2022年华北地区gdp总量</w:t>
      </w:r>
    </w:p>
    <w:p>
      <w:pPr>
        <w:spacing w:after="150"/>
      </w:pPr>
      <w:r>
        <w:rPr/>
        <w:t xml:space="preserve">图表：部分上市钢企在东北地区的主营收入与收入比例</w:t>
      </w:r>
    </w:p>
    <w:p>
      <w:pPr>
        <w:spacing w:after="150"/>
      </w:pPr>
      <w:r>
        <w:rPr/>
        <w:t xml:space="preserve">图表：2022年东北地区gdp总量</w:t>
      </w:r>
    </w:p>
    <w:p>
      <w:pPr>
        <w:spacing w:after="150"/>
      </w:pPr>
      <w:r>
        <w:rPr/>
        <w:t xml:space="preserve">图表：部分上市钢企在华东地区的主营收入与收入比例</w:t>
      </w:r>
    </w:p>
    <w:p>
      <w:pPr>
        <w:spacing w:after="150"/>
      </w:pPr>
      <w:r>
        <w:rPr/>
        <w:t xml:space="preserve">图表：2022年华东地区gdp总量</w:t>
      </w:r>
    </w:p>
    <w:p>
      <w:pPr>
        <w:spacing w:after="150"/>
      </w:pPr>
      <w:r>
        <w:rPr/>
        <w:t xml:space="preserve">图表：部分上市钢企在华中地区的主营收入与收入比例</w:t>
      </w:r>
    </w:p>
    <w:p>
      <w:pPr>
        <w:spacing w:after="150"/>
      </w:pPr>
      <w:r>
        <w:rPr/>
        <w:t xml:space="preserve">图表：2022年华中地区gdp总量</w:t>
      </w:r>
    </w:p>
    <w:p>
      <w:pPr>
        <w:spacing w:after="150"/>
      </w:pPr>
      <w:r>
        <w:rPr/>
        <w:t xml:space="preserve">图表：部分上市钢企在华南地区的主营收入与收入比例</w:t>
      </w:r>
    </w:p>
    <w:p>
      <w:pPr>
        <w:spacing w:after="150"/>
      </w:pPr>
      <w:r>
        <w:rPr/>
        <w:t xml:space="preserve">图表：2022年华南地区gdp总量</w:t>
      </w:r>
    </w:p>
    <w:p>
      <w:pPr>
        <w:spacing w:after="150"/>
      </w:pPr>
      <w:r>
        <w:rPr/>
        <w:t xml:space="preserve">图表：部分上市钢企在西北地区的主营收入与收入比例</w:t>
      </w:r>
    </w:p>
    <w:p>
      <w:pPr>
        <w:spacing w:after="150"/>
      </w:pPr>
      <w:r>
        <w:rPr/>
        <w:t xml:space="preserve">图表：2022年西北地区gdp总量</w:t>
      </w:r>
    </w:p>
    <w:p>
      <w:pPr>
        <w:spacing w:after="150"/>
      </w:pPr>
      <w:r>
        <w:rPr/>
        <w:t xml:space="preserve">图表：部分上市钢企在西南地区的主营收入与收入比例</w:t>
      </w:r>
    </w:p>
    <w:p>
      <w:pPr>
        <w:spacing w:after="150"/>
      </w:pPr>
      <w:r>
        <w:rPr/>
        <w:t xml:space="preserve">图表：2022年西南地区gdp总量</w:t>
      </w:r>
    </w:p>
    <w:p>
      <w:pPr>
        <w:spacing w:after="150"/>
      </w:pPr>
      <w:r>
        <w:rPr/>
        <w:t xml:space="preserve">图表：2016年-2022年11月中国钢铁棒材出口数量(单位：万吨)</w:t>
      </w:r>
    </w:p>
    <w:p>
      <w:pPr>
        <w:spacing w:after="150"/>
      </w:pPr>
      <w:r>
        <w:rPr/>
        <w:t xml:space="preserve">图表：2016年-2022年11月中国钢铁棒材出口金额(单位：千美元)</w:t>
      </w:r>
    </w:p>
    <w:p>
      <w:pPr>
        <w:spacing w:after="150"/>
      </w:pPr>
      <w:r>
        <w:rPr/>
        <w:t xml:space="preserve">图表：2019-2023年11月-2022年11月中国钢铁棒材出口情况统计表</w:t>
      </w:r>
    </w:p>
    <w:p>
      <w:pPr>
        <w:spacing w:after="150"/>
      </w:pPr>
      <w:r>
        <w:rPr/>
        <w:t xml:space="preserve">图表：2016年-2022年11月中国钢铁棒材出口均价(单位：千美元/万吨)</w:t>
      </w:r>
    </w:p>
    <w:p>
      <w:pPr>
        <w:spacing w:after="150"/>
      </w:pPr>
      <w:r>
        <w:rPr/>
        <w:t xml:space="preserve">图表：2016年-2022年11月中国钢铁棒材进口数量(单位：万吨)</w:t>
      </w:r>
    </w:p>
    <w:p>
      <w:pPr>
        <w:spacing w:after="150"/>
      </w:pPr>
      <w:r>
        <w:rPr/>
        <w:t xml:space="preserve">图表：2022年11月全国棒材分贸易方式进口统计</w:t>
      </w:r>
    </w:p>
    <w:p>
      <w:pPr>
        <w:spacing w:after="150"/>
      </w:pPr>
      <w:r>
        <w:rPr/>
        <w:t xml:space="preserve">图表：2016年-2022年11月中国钢铁棒材进口金额(单位：千美元)</w:t>
      </w:r>
    </w:p>
    <w:p>
      <w:pPr>
        <w:spacing w:after="150"/>
      </w:pPr>
      <w:r>
        <w:rPr/>
        <w:t xml:space="preserve">图表：柳钢母公司和主要子公司的员工情况</w:t>
      </w:r>
    </w:p>
    <w:p>
      <w:pPr>
        <w:spacing w:after="150"/>
      </w:pPr>
      <w:r>
        <w:rPr/>
        <w:t xml:space="preserve">图表：凌钢母公司和主要子公司的员工情况</w:t>
      </w:r>
    </w:p>
    <w:p>
      <w:pPr>
        <w:spacing w:after="150"/>
      </w:pPr>
      <w:r>
        <w:rPr/>
        <w:t xml:space="preserve">图表：中信特钢母公司和主要子公司的员工情况</w:t>
      </w:r>
    </w:p>
    <w:p>
      <w:pPr>
        <w:spacing w:after="150"/>
      </w:pPr>
      <w:r>
        <w:rPr/>
        <w:t xml:space="preserve">图表：永兴材料母公司和主要子公司的员工情况</w:t>
      </w:r>
    </w:p>
    <w:p>
      <w:pPr>
        <w:spacing w:after="150"/>
      </w:pPr>
      <w:r>
        <w:rPr/>
        <w:t xml:space="preserve">图表：三钢闽光母公司和主要子公司的员工情况</w:t>
      </w:r>
    </w:p>
    <w:p>
      <w:pPr>
        <w:spacing w:after="150"/>
      </w:pPr>
      <w:r>
        <w:rPr/>
        <w:t xml:space="preserve">图表：太钢母公司和主要子公司的员工情况</w:t>
      </w:r>
    </w:p>
    <w:p>
      <w:pPr>
        <w:spacing w:after="150"/>
      </w:pPr>
      <w:r>
        <w:rPr/>
        <w:t xml:space="preserve">图表：沙钢母公司和主要子公司的员工情况</w:t>
      </w:r>
    </w:p>
    <w:p>
      <w:pPr>
        <w:spacing w:after="150"/>
      </w:pPr>
      <w:r>
        <w:rPr/>
        <w:t xml:space="preserve">图表：包钢母公司和主要子公司的员工情况</w:t>
      </w:r>
    </w:p>
    <w:p>
      <w:pPr>
        <w:spacing w:after="150"/>
      </w:pPr>
      <w:r>
        <w:rPr/>
        <w:t xml:space="preserve">图表：公司业务流程简图</w:t>
      </w:r>
    </w:p>
    <w:p>
      <w:pPr>
        <w:spacing w:after="150"/>
      </w:pPr>
      <w:r>
        <w:rPr/>
        <w:t xml:space="preserve">图表：2019-2023年柳钢主营构成</w:t>
      </w:r>
    </w:p>
    <w:p>
      <w:pPr>
        <w:spacing w:after="150"/>
      </w:pPr>
      <w:r>
        <w:rPr/>
        <w:t xml:space="preserve">图表：产品大纲</w:t>
      </w:r>
    </w:p>
    <w:p>
      <w:pPr>
        <w:spacing w:after="150"/>
      </w:pPr>
      <w:r>
        <w:rPr/>
        <w:t xml:space="preserve">图表：2019-2023年凌钢主营构成</w:t>
      </w:r>
    </w:p>
    <w:p>
      <w:pPr>
        <w:spacing w:after="150"/>
      </w:pPr>
      <w:r>
        <w:rPr/>
        <w:t xml:space="preserve">图表：2022年上半年凌钢主营构成</w:t>
      </w:r>
    </w:p>
    <w:p>
      <w:pPr>
        <w:spacing w:after="150"/>
      </w:pPr>
      <w:r>
        <w:rPr/>
        <w:t xml:space="preserve">图表：2019-2023年产销量情况说明</w:t>
      </w:r>
    </w:p>
    <w:p>
      <w:pPr>
        <w:spacing w:after="150"/>
      </w:pPr>
      <w:r>
        <w:rPr/>
        <w:t xml:space="preserve">图表：2019-2023年产销量情况说明</w:t>
      </w:r>
    </w:p>
    <w:p>
      <w:pPr>
        <w:spacing w:after="150"/>
      </w:pPr>
      <w:r>
        <w:rPr/>
        <w:t xml:space="preserve">图表：特殊钢铁产品制造和销售情况</w:t>
      </w:r>
    </w:p>
    <w:p>
      <w:pPr>
        <w:spacing w:after="150"/>
      </w:pPr>
      <w:r>
        <w:rPr/>
        <w:t xml:space="preserve">图表：2019-2023年中信特钢主营构成</w:t>
      </w:r>
    </w:p>
    <w:p>
      <w:pPr>
        <w:spacing w:after="150"/>
      </w:pPr>
      <w:r>
        <w:rPr/>
        <w:t xml:space="preserve">图表：2022年上半年中信特钢主营构成</w:t>
      </w:r>
    </w:p>
    <w:p>
      <w:pPr>
        <w:spacing w:after="150"/>
      </w:pPr>
      <w:r>
        <w:rPr/>
        <w:t xml:space="preserve">图表：公司产品品种结构</w:t>
      </w:r>
    </w:p>
    <w:p>
      <w:pPr>
        <w:spacing w:after="150"/>
      </w:pPr>
      <w:r>
        <w:rPr/>
        <w:t xml:space="preserve">图表：公司各基地情况</w:t>
      </w:r>
    </w:p>
    <w:p>
      <w:pPr>
        <w:spacing w:after="150"/>
      </w:pPr>
      <w:r>
        <w:rPr/>
        <w:t xml:space="preserve">图表：中信特钢稳定客户群</w:t>
      </w:r>
    </w:p>
    <w:p>
      <w:pPr>
        <w:spacing w:after="150"/>
      </w:pPr>
      <w:r>
        <w:rPr/>
        <w:t xml:space="preserve">图表：公司主要销售客户情况</w:t>
      </w:r>
    </w:p>
    <w:p>
      <w:pPr>
        <w:spacing w:after="150"/>
      </w:pPr>
      <w:r>
        <w:rPr/>
        <w:t xml:space="preserve">图表：公司前5大客户资料</w:t>
      </w:r>
    </w:p>
    <w:p>
      <w:pPr>
        <w:spacing w:after="150"/>
      </w:pPr>
      <w:r>
        <w:rPr/>
        <w:t xml:space="preserve">图表：2019-2023年永兴材料主营构成</w:t>
      </w:r>
    </w:p>
    <w:p>
      <w:pPr>
        <w:spacing w:after="150"/>
      </w:pPr>
      <w:r>
        <w:rPr/>
        <w:t xml:space="preserve">图表：2022年上半年永兴材料主营构成</w:t>
      </w:r>
    </w:p>
    <w:p>
      <w:pPr>
        <w:spacing w:after="150"/>
      </w:pPr>
      <w:r>
        <w:rPr/>
        <w:t xml:space="preserve">图表：高压锅炉用不锈钢棒材(管坯)的标准及牌号</w:t>
      </w:r>
    </w:p>
    <w:p>
      <w:pPr>
        <w:spacing w:after="150"/>
      </w:pPr>
      <w:r>
        <w:rPr/>
        <w:t xml:space="preserve">图表：双相不锈钢棒材(管坯)的标准及牌号</w:t>
      </w:r>
    </w:p>
    <w:p>
      <w:pPr>
        <w:spacing w:after="150"/>
      </w:pPr>
      <w:r>
        <w:rPr/>
        <w:t xml:space="preserve">图表：奥氏体不锈钢棒材(管坯)的标准及牌号</w:t>
      </w:r>
    </w:p>
    <w:p>
      <w:pPr>
        <w:spacing w:after="150"/>
      </w:pPr>
      <w:r>
        <w:rPr/>
        <w:t xml:space="preserve">图表：2019-2023年永兴特种材料线材、棒材产销量</w:t>
      </w:r>
    </w:p>
    <w:p>
      <w:pPr>
        <w:spacing w:after="150"/>
      </w:pPr>
      <w:r>
        <w:rPr/>
        <w:t xml:space="preserve">图表：2014-2022年公司不锈钢钢材产能及产销量</w:t>
      </w:r>
    </w:p>
    <w:p>
      <w:pPr>
        <w:spacing w:after="150"/>
      </w:pPr>
      <w:r>
        <w:rPr/>
        <w:t xml:space="preserve">图表：永兴材料不锈钢产能情况</w:t>
      </w:r>
    </w:p>
    <w:p>
      <w:pPr>
        <w:spacing w:after="150"/>
      </w:pPr>
      <w:r>
        <w:rPr/>
        <w:t xml:space="preserve">图表：2014-2022年公司营收拆分</w:t>
      </w:r>
    </w:p>
    <w:p>
      <w:pPr>
        <w:spacing w:after="150"/>
      </w:pPr>
      <w:r>
        <w:rPr/>
        <w:t xml:space="preserve">图表：2014-2022年公司毛利拆分</w:t>
      </w:r>
    </w:p>
    <w:p>
      <w:pPr>
        <w:spacing w:after="150"/>
      </w:pPr>
      <w:r>
        <w:rPr/>
        <w:t xml:space="preserve">图表：2019-2023年三钢闽光主营构成</w:t>
      </w:r>
    </w:p>
    <w:p>
      <w:pPr>
        <w:spacing w:after="150"/>
      </w:pPr>
      <w:r>
        <w:rPr/>
        <w:t xml:space="preserve">图表：2022年上半年三钢闽光主营构成</w:t>
      </w:r>
    </w:p>
    <w:p>
      <w:pPr>
        <w:spacing w:after="150"/>
      </w:pPr>
      <w:r>
        <w:rPr/>
        <w:t xml:space="preserve">图表：公司主要销售客户情况</w:t>
      </w:r>
    </w:p>
    <w:p>
      <w:pPr>
        <w:spacing w:after="150"/>
      </w:pPr>
      <w:r>
        <w:rPr/>
        <w:t xml:space="preserve">图表：公司前5大客户资料</w:t>
      </w:r>
    </w:p>
    <w:p>
      <w:pPr>
        <w:spacing w:after="150"/>
      </w:pPr>
      <w:r>
        <w:rPr/>
        <w:t xml:space="preserve">图表：2019-2023年太钢不锈主营构成</w:t>
      </w:r>
    </w:p>
    <w:p>
      <w:pPr>
        <w:spacing w:after="150"/>
      </w:pPr>
      <w:r>
        <w:rPr/>
        <w:t xml:space="preserve">图表：2022年上半年太钢不锈主营构成</w:t>
      </w:r>
    </w:p>
    <w:p>
      <w:pPr>
        <w:spacing w:after="150"/>
      </w:pPr>
      <w:r>
        <w:rPr/>
        <w:t xml:space="preserve">图表：不锈钢轧制棒材</w:t>
      </w:r>
    </w:p>
    <w:p>
      <w:pPr>
        <w:spacing w:after="150"/>
      </w:pPr>
      <w:r>
        <w:rPr/>
        <w:t xml:space="preserve">图表：2019-2023年公司不锈钢和碳钢产品产量、销量及库存</w:t>
      </w:r>
    </w:p>
    <w:p>
      <w:pPr>
        <w:spacing w:after="150"/>
      </w:pPr>
      <w:r>
        <w:rPr/>
        <w:t xml:space="preserve">图表：公司主要销售客户情况</w:t>
      </w:r>
    </w:p>
    <w:p>
      <w:pPr>
        <w:spacing w:after="150"/>
      </w:pPr>
      <w:r>
        <w:rPr/>
        <w:t xml:space="preserve">图表：公司前5大客户资料</w:t>
      </w:r>
    </w:p>
    <w:p>
      <w:pPr>
        <w:spacing w:after="150"/>
      </w:pPr>
      <w:r>
        <w:rPr/>
        <w:t xml:space="preserve">图表：2019-2023年沙钢主营构成</w:t>
      </w:r>
    </w:p>
    <w:p>
      <w:pPr>
        <w:spacing w:after="150"/>
      </w:pPr>
      <w:r>
        <w:rPr/>
        <w:t xml:space="preserve">图表：2022年上半年沙钢主营构成</w:t>
      </w:r>
    </w:p>
    <w:p>
      <w:pPr>
        <w:spacing w:after="150"/>
      </w:pPr>
      <w:r>
        <w:rPr/>
        <w:t xml:space="preserve">图表：产品品种规格及生产企业</w:t>
      </w:r>
    </w:p>
    <w:p>
      <w:pPr>
        <w:spacing w:after="150"/>
      </w:pPr>
      <w:r>
        <w:rPr/>
        <w:t xml:space="preserve">图表：公司主要销售客户情况</w:t>
      </w:r>
    </w:p>
    <w:p>
      <w:pPr>
        <w:spacing w:after="150"/>
      </w:pPr>
      <w:r>
        <w:rPr/>
        <w:t xml:space="preserve">图表：公司前五大客户销售额和销售占比</w:t>
      </w:r>
    </w:p>
    <w:p>
      <w:pPr>
        <w:spacing w:after="150"/>
      </w:pPr>
      <w:r>
        <w:rPr/>
        <w:t xml:space="preserve">图表：2019-2023年包钢股份主营构成分析</w:t>
      </w:r>
    </w:p>
    <w:p>
      <w:pPr>
        <w:spacing w:after="150"/>
      </w:pPr>
      <w:r>
        <w:rPr/>
        <w:t xml:space="preserve">图表：包钢历史业绩</w:t>
      </w:r>
    </w:p>
    <w:p>
      <w:pPr>
        <w:spacing w:after="150"/>
      </w:pPr>
      <w:r>
        <w:rPr/>
        <w:t xml:space="preserve">图表：分类及代号</w:t>
      </w:r>
    </w:p>
    <w:p>
      <w:pPr>
        <w:spacing w:after="150"/>
      </w:pPr>
      <w:r>
        <w:rPr/>
        <w:t xml:space="preserve">图表：相近牌号对照</w:t>
      </w:r>
    </w:p>
    <w:p>
      <w:pPr>
        <w:spacing w:after="150"/>
      </w:pPr>
      <w:r>
        <w:rPr/>
        <w:t xml:space="preserve">图表：可供规格</w:t>
      </w:r>
    </w:p>
    <w:p>
      <w:pPr>
        <w:spacing w:after="150"/>
      </w:pPr>
      <w:r>
        <w:rPr/>
        <w:t xml:space="preserve">图表：2019-2023年包钢股份产销量情况分析表</w:t>
      </w:r>
    </w:p>
    <w:p>
      <w:pPr>
        <w:spacing w:after="150"/>
      </w:pPr>
      <w:r>
        <w:rPr/>
        <w:t xml:space="preserve">图表：方圆钢下游需求市场</w:t>
      </w:r>
    </w:p>
    <w:p>
      <w:pPr>
        <w:spacing w:after="150"/>
      </w:pPr>
      <w:r>
        <w:rPr/>
        <w:t xml:space="preserve">图表：推臂连接榫卯结构示意图</w:t>
      </w:r>
    </w:p>
    <w:p>
      <w:pPr>
        <w:spacing w:after="150"/>
      </w:pPr>
      <w:r>
        <w:rPr/>
        <w:t xml:space="preserve">图表：翻板式多功能圆钢收集槽装置</w:t>
      </w:r>
    </w:p>
    <w:p>
      <w:pPr>
        <w:spacing w:after="150"/>
      </w:pPr>
      <w:r>
        <w:rPr/>
        <w:t xml:space="preserve">图表：成品出口导管装置</w:t>
      </w:r>
    </w:p>
    <w:p>
      <w:pPr>
        <w:spacing w:after="150"/>
      </w:pPr>
      <w:r>
        <w:rPr/>
        <w:t xml:space="preserve">图表：改进前后650轧机9 ～11道孔型(单位：mm)</w:t>
      </w:r>
    </w:p>
    <w:p>
      <w:pPr>
        <w:spacing w:after="150"/>
      </w:pPr>
      <w:r>
        <w:rPr/>
        <w:t xml:space="preserve">图表：改进前后成品机前进口</w:t>
      </w:r>
    </w:p>
    <w:p>
      <w:pPr>
        <w:spacing w:after="150"/>
      </w:pPr>
      <w:r>
        <w:rPr/>
        <w:t xml:space="preserve">图表：雾化冷却装置</w:t>
      </w:r>
    </w:p>
    <w:p>
      <w:pPr>
        <w:spacing w:after="150"/>
      </w:pPr>
      <w:r>
        <w:rPr/>
        <w:t xml:space="preserve">图表：成品49mnvs3钢的性能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中国方圆钢行业发展分析与投资战略咨询报告(2024-2029版)</dc:title>
  <dc:description>中国方圆钢行业发展分析与投资战略咨询报告(2024-2029版)</dc:description>
  <dc:subject>中国方圆钢行业发展分析与投资战略咨询报告(2024-2029版)</dc:subject>
  <cp:keywords>研究报告</cp:keywords>
  <cp:category>研究报告</cp:category>
  <cp:lastModifiedBy>北京中道泰和信息咨询有限公司</cp:lastModifiedBy>
  <dcterms:created xsi:type="dcterms:W3CDTF">2024-01-29T06:15:21+08:00</dcterms:created>
  <dcterms:modified xsi:type="dcterms:W3CDTF">2024-01-29T06:15:21+08:00</dcterms:modified>
</cp:coreProperties>
</file>

<file path=docProps/custom.xml><?xml version="1.0" encoding="utf-8"?>
<Properties xmlns="http://schemas.openxmlformats.org/officeDocument/2006/custom-properties" xmlns:vt="http://schemas.openxmlformats.org/officeDocument/2006/docPropsVTypes"/>
</file>