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中国二次还原铁粉行业市场深度调研及发展趋势与投资前景研究报告(2024-2029版)</w:t>
      </w:r>
    </w:p>
    <w:p>
      <w:pPr>
        <w:spacing w:after="150"/>
      </w:pPr>
      <w:r>
        <w:rPr>
          <w:b w:val="1"/>
          <w:bCs w:val="1"/>
        </w:rPr>
        <w:t xml:space="preserve">报告简介</w:t>
      </w:r>
    </w:p>
    <w:p>
      <w:pPr>
        <w:spacing w:after="150"/>
      </w:pPr>
      <w:r>
        <w:rPr/>
        <w:t xml:space="preserve">二次还原铁粉是指熔融还原法生产的生铁。熔融还原法是指不用高炉而在高温熔融状态下还原铁矿石的方法，其产品是成分与高炉铁水相近的液态铁水。开发熔融还原法的目的是取代或补充高炉法炼铁。</w:t>
      </w:r>
    </w:p>
    <w:p>
      <w:pPr>
        <w:spacing w:after="150"/>
      </w:pPr>
      <w:r>
        <w:rPr/>
        <w:t xml:space="preserve">与高炉法炼铁流程相比，熔融法炼铁有以下特点：(1)燃料用煤而不用焦炭，可不建焦炉，减少污染。(2)可用与高炉一样的块状含铁原料或直接用矿粉作原料。如用矿粉作原料，可不建烧结厂或球团厂。(3)全用氧气而不用空气，氧气消耗量大。(4)可生产出与高炉铁水成分、温度基本相同的铁水，供转炉炼钢。(5)除生产铁水外，还产生大量的高热值煤气。熔融还原法是指不用高炉而在高温熔融状态下还原铁矿石的方法，其产品是成分与高炉铁水相近的液态铁水。开发熔融还原法的目的是取代或补充高炉法炼铁。中国国民经济发展要求单位国民经济产值的能耗要大幅下降，从保护环境的基本原则出发，隧道窑法生产炼钢用直接还原铁不符合"节能减排"的发展方向。</w:t>
      </w:r>
    </w:p>
    <w:p>
      <w:pPr>
        <w:spacing w:after="150"/>
      </w:pPr>
      <w:r>
        <w:rPr/>
        <w:t xml:space="preserve">二次还原铁粉主要用于粉末冶金，粉末冶金产品主要应用于汽车、家电、电动工具、摩托车、农业机械及工程机械等工业，其产品性能必须满足这些下游行业的需要。行业的发展依赖着下游产业的拉动。反过来，下游产业的发展也会对行业产生影响，需求决定供给。虽然钢铁行业整体产能过剩，但二次还原铁粉的产能以及产能利用率仍处于合理水平，供需大致平衡，行业发展较为健康。世界上熔融还原法很多，其中只有Corex法技术比较成熟并已形成工业生产规模，其它诸法仍在发展和工业化过程中。熔融还原法在我国尚未得到很大发展，处于实验室试验和半工业试验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次还原铁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二次还原铁粉行业概述</w:t>
      </w:r>
    </w:p>
    <w:p>
      <w:pPr>
        <w:spacing w:after="150"/>
      </w:pPr>
      <w:r>
        <w:rPr/>
        <w:t xml:space="preserve">第一节 二次还原铁粉行业定义</w:t>
      </w:r>
    </w:p>
    <w:p>
      <w:pPr>
        <w:spacing w:after="150"/>
      </w:pPr>
      <w:r>
        <w:rPr/>
        <w:t xml:space="preserve">第二节 二次还原铁粉行业市场特点分析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二次还原铁粉行业发展周期分析</w:t>
      </w:r>
    </w:p>
    <w:p>
      <w:pPr>
        <w:spacing w:after="150"/>
      </w:pPr>
      <w:r>
        <w:rPr>
          <w:b w:val="1"/>
          <w:bCs w:val="1"/>
        </w:rPr>
        <w:t xml:space="preserve">第二章 2022年中国二次还原铁粉行业发展环境分析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二次还原铁粉行业主要法律法规及政策</w:t>
      </w:r>
    </w:p>
    <w:p>
      <w:pPr>
        <w:spacing w:after="150"/>
      </w:pPr>
      <w:r>
        <w:rPr/>
        <w:t xml:space="preserve">第三节 二次还原铁粉行业社会环境发展分析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2022年中国二次还原铁粉行业现状分析</w:t>
      </w:r>
    </w:p>
    <w:p>
      <w:pPr>
        <w:spacing w:after="150"/>
      </w:pPr>
      <w:r>
        <w:rPr/>
        <w:t xml:space="preserve">第一节 二次还原铁粉行业概况</w:t>
      </w:r>
    </w:p>
    <w:p>
      <w:pPr>
        <w:spacing w:after="150"/>
      </w:pPr>
      <w:r>
        <w:rPr/>
        <w:t xml:space="preserve">一、二次还原铁粉行业发展分析</w:t>
      </w:r>
    </w:p>
    <w:p>
      <w:pPr>
        <w:spacing w:after="150"/>
      </w:pPr>
      <w:r>
        <w:rPr/>
        <w:t xml:space="preserve">二、2024-2029年中国二次还原铁粉行业发展预测</w:t>
      </w:r>
    </w:p>
    <w:p>
      <w:pPr>
        <w:spacing w:after="150"/>
      </w:pPr>
      <w:r>
        <w:rPr/>
        <w:t xml:space="preserve">第二节 二次还原铁粉行业市场现况分析</w:t>
      </w:r>
    </w:p>
    <w:p>
      <w:pPr>
        <w:spacing w:after="150"/>
      </w:pPr>
      <w:r>
        <w:rPr/>
        <w:t xml:space="preserve">一、二次还原铁粉行业市场分析</w:t>
      </w:r>
    </w:p>
    <w:p>
      <w:pPr>
        <w:spacing w:after="150"/>
      </w:pPr>
      <w:r>
        <w:rPr/>
        <w:t xml:space="preserve">二、2024-2029年中国二次还原铁粉行业市场发展预测</w:t>
      </w:r>
    </w:p>
    <w:p>
      <w:pPr>
        <w:spacing w:after="150"/>
      </w:pPr>
      <w:r>
        <w:rPr/>
        <w:t xml:space="preserve">第三节 影响二次还原铁粉行业供需状况的主要因素</w:t>
      </w:r>
    </w:p>
    <w:p>
      <w:pPr>
        <w:spacing w:after="150"/>
      </w:pPr>
      <w:r>
        <w:rPr/>
        <w:t xml:space="preserve">一、二次还原铁粉行业供需现状</w:t>
      </w:r>
    </w:p>
    <w:p>
      <w:pPr>
        <w:spacing w:after="150"/>
      </w:pPr>
      <w:r>
        <w:rPr/>
        <w:t xml:space="preserve">二、2024-2029年中国二次还原铁粉行业供需平衡趋势预测</w:t>
      </w:r>
    </w:p>
    <w:p>
      <w:pPr>
        <w:spacing w:after="150"/>
      </w:pPr>
      <w:r>
        <w:rPr>
          <w:b w:val="1"/>
          <w:bCs w:val="1"/>
        </w:rPr>
        <w:t xml:space="preserve">第四章 2022年中国二次还原铁粉所属行业数据监测分析</w:t>
      </w:r>
    </w:p>
    <w:p>
      <w:pPr>
        <w:spacing w:after="150"/>
      </w:pPr>
      <w:r>
        <w:rPr/>
        <w:t xml:space="preserve">第一节 二次还原铁粉所属行业规模分析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二次还原铁粉所属行业运营效益分析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b w:val="1"/>
          <w:bCs w:val="1"/>
        </w:rPr>
        <w:t xml:space="preserve">第五章 2022年中国二次还原铁粉行业区域市场情况分析</w:t>
      </w:r>
    </w:p>
    <w:p>
      <w:pPr>
        <w:spacing w:after="150"/>
      </w:pPr>
      <w:r>
        <w:rPr/>
        <w:t xml:space="preserve">第一节 二次还原铁粉行业需求地域分布结构</w:t>
      </w:r>
    </w:p>
    <w:p>
      <w:pPr>
        <w:spacing w:after="150"/>
      </w:pPr>
      <w:r>
        <w:rPr/>
        <w:t xml:space="preserve">第二节 二次还原铁粉行业重点区域市场消费情况分析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二次还原铁粉行业渠道格局</w:t>
      </w:r>
    </w:p>
    <w:p>
      <w:pPr>
        <w:spacing w:after="150"/>
      </w:pPr>
      <w:r>
        <w:rPr/>
        <w:t xml:space="preserve">第四节 二次还原铁粉行业渠道形式</w:t>
      </w:r>
    </w:p>
    <w:p>
      <w:pPr>
        <w:spacing w:after="150"/>
      </w:pPr>
      <w:r>
        <w:rPr/>
        <w:t xml:space="preserve">第五节 二次还原铁粉行业渠道要素对比</w:t>
      </w:r>
    </w:p>
    <w:p>
      <w:pPr>
        <w:spacing w:after="150"/>
      </w:pPr>
      <w:r>
        <w:rPr>
          <w:b w:val="1"/>
          <w:bCs w:val="1"/>
        </w:rPr>
        <w:t xml:space="preserve">第六章 2022年中国二次还原铁粉行业竞争情况分析</w:t>
      </w:r>
    </w:p>
    <w:p>
      <w:pPr>
        <w:spacing w:after="150"/>
      </w:pPr>
      <w:r>
        <w:rPr/>
        <w:t xml:space="preserve">第一节 二次还原铁粉行业经济指标分析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二次还原铁粉行业竞争结构分析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2024-2029年中国二次还原铁粉行业市场竞争策略展望分析</w:t>
      </w:r>
    </w:p>
    <w:p>
      <w:pPr>
        <w:spacing w:after="150"/>
      </w:pPr>
      <w:r>
        <w:rPr/>
        <w:t xml:space="preserve">一、二次还原铁粉行业市场竞争趋势分析</w:t>
      </w:r>
    </w:p>
    <w:p>
      <w:pPr>
        <w:spacing w:after="150"/>
      </w:pPr>
      <w:r>
        <w:rPr/>
        <w:t xml:space="preserve">二、二次还原铁粉行业市场竞争格局展望分析</w:t>
      </w:r>
    </w:p>
    <w:p>
      <w:pPr>
        <w:spacing w:after="150"/>
      </w:pPr>
      <w:r>
        <w:rPr/>
        <w:t xml:space="preserve">三、二次还原铁粉行业市场竞争策略分析</w:t>
      </w:r>
    </w:p>
    <w:p>
      <w:pPr>
        <w:spacing w:after="150"/>
      </w:pPr>
      <w:r>
        <w:rPr>
          <w:b w:val="1"/>
          <w:bCs w:val="1"/>
        </w:rPr>
        <w:t xml:space="preserve">第七章 2022年中国二次还原铁粉主要企业发展概述</w:t>
      </w:r>
    </w:p>
    <w:p>
      <w:pPr>
        <w:spacing w:after="150"/>
      </w:pPr>
      <w:r>
        <w:rPr/>
        <w:t xml:space="preserve">第一节 吉林省华兴粉末冶金科技有限公司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莱芜钢铁集团粉末冶金有限公司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阳泉市林里粉末冶金有限公司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武汉钢铁集团粉末冶金有限责任公司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马鞍山钢铁集团粉末冶金公司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2024-2029年中国二次还原铁粉行业发展预测分析</w:t>
      </w:r>
    </w:p>
    <w:p>
      <w:pPr>
        <w:spacing w:after="150"/>
      </w:pPr>
      <w:r>
        <w:rPr/>
        <w:t xml:space="preserve">第一节 二次还原铁粉行业未来发展预测分析</w:t>
      </w:r>
    </w:p>
    <w:p>
      <w:pPr>
        <w:spacing w:after="150"/>
      </w:pPr>
      <w:r>
        <w:rPr/>
        <w:t xml:space="preserve">一、二次还原铁粉行业发展规模分析</w:t>
      </w:r>
    </w:p>
    <w:p>
      <w:pPr>
        <w:spacing w:after="150"/>
      </w:pPr>
      <w:r>
        <w:rPr/>
        <w:t xml:space="preserve">二、2024-2029年中国二次还原铁粉行业发展趋势分析</w:t>
      </w:r>
    </w:p>
    <w:p>
      <w:pPr>
        <w:spacing w:after="150"/>
      </w:pPr>
      <w:r>
        <w:rPr/>
        <w:t xml:space="preserve">第二节 二次还原铁粉行业供需预测分析</w:t>
      </w:r>
    </w:p>
    <w:p>
      <w:pPr>
        <w:spacing w:after="150"/>
      </w:pPr>
      <w:r>
        <w:rPr/>
        <w:t xml:space="preserve">一、二次还原铁粉行业供给预测分析</w:t>
      </w:r>
    </w:p>
    <w:p>
      <w:pPr>
        <w:spacing w:after="150"/>
      </w:pPr>
      <w:r>
        <w:rPr/>
        <w:t xml:space="preserve">二、二次还原铁粉行业需求预测分析</w:t>
      </w:r>
    </w:p>
    <w:p>
      <w:pPr>
        <w:spacing w:after="150"/>
      </w:pPr>
      <w:r>
        <w:rPr/>
        <w:t xml:space="preserve">第三节 二次还原铁粉行业市场盈利预测分析</w:t>
      </w:r>
    </w:p>
    <w:p>
      <w:pPr>
        <w:spacing w:after="150"/>
      </w:pPr>
      <w:r>
        <w:rPr>
          <w:b w:val="1"/>
          <w:bCs w:val="1"/>
        </w:rPr>
        <w:t xml:space="preserve">第九章 2024-2029年中国二次还原铁粉行业投资战略研究</w:t>
      </w:r>
    </w:p>
    <w:p>
      <w:pPr>
        <w:spacing w:after="150"/>
      </w:pPr>
      <w:r>
        <w:rPr/>
        <w:t xml:space="preserve">第一节 二次还原铁粉行业发展关键要素分析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二次还原铁粉行业投资策略分析</w:t>
      </w:r>
    </w:p>
    <w:p>
      <w:pPr>
        <w:spacing w:after="150"/>
      </w:pPr>
      <w:r>
        <w:rPr/>
        <w:t xml:space="preserve">一、二次还原铁粉行业投资规划</w:t>
      </w:r>
    </w:p>
    <w:p>
      <w:pPr>
        <w:spacing w:after="150"/>
      </w:pPr>
      <w:r>
        <w:rPr/>
        <w:t xml:space="preserve">二、二次还原铁粉行业投资策略</w:t>
      </w:r>
    </w:p>
    <w:p>
      <w:pPr>
        <w:spacing w:after="150"/>
      </w:pPr>
      <w:r>
        <w:rPr/>
        <w:t xml:space="preserve">三、二次还原铁粉行业成功之道</w:t>
      </w:r>
    </w:p>
    <w:p>
      <w:pPr>
        <w:spacing w:after="150"/>
      </w:pPr>
      <w:r>
        <w:rPr>
          <w:b w:val="1"/>
          <w:bCs w:val="1"/>
        </w:rPr>
        <w:t xml:space="preserve">第十章 2024-2029年中国二次还原铁粉行业投资机会与风险分析</w:t>
      </w:r>
    </w:p>
    <w:p>
      <w:pPr>
        <w:spacing w:after="150"/>
      </w:pPr>
      <w:r>
        <w:rPr/>
        <w:t xml:space="preserve">第一节 二次还原铁粉行业投资机会分析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二次还原铁粉行业投资风险分析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中道泰和对二次还原铁粉行业投资建议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b w:val="1"/>
          <w:bCs w:val="1"/>
        </w:rPr>
        <w:t xml:space="preserve">图表目录</w:t>
      </w:r>
    </w:p>
    <w:p>
      <w:pPr>
        <w:spacing w:after="150"/>
      </w:pPr>
      <w:r>
        <w:rPr/>
        <w:t xml:space="preserve">图表：2022年4季度和全年gdp初步核算数据</w:t>
      </w:r>
    </w:p>
    <w:p>
      <w:pPr>
        <w:spacing w:after="150"/>
      </w:pPr>
      <w:r>
        <w:rPr/>
        <w:t xml:space="preserve">图表：2022年固定资产投资(不含农户)同比增速情况</w:t>
      </w:r>
    </w:p>
    <w:p>
      <w:pPr>
        <w:spacing w:after="150"/>
      </w:pPr>
      <w:r>
        <w:rPr/>
        <w:t xml:space="preserve">图表：2022年gdp季度增速(%)</w:t>
      </w:r>
    </w:p>
    <w:p>
      <w:pPr>
        <w:spacing w:after="150"/>
      </w:pPr>
      <w:r>
        <w:rPr/>
        <w:t xml:space="preserve">图表：主要机构对中国2022年gdp增长率的预测(%)</w:t>
      </w:r>
    </w:p>
    <w:p>
      <w:pPr>
        <w:spacing w:after="150"/>
      </w:pPr>
      <w:r>
        <w:rPr/>
        <w:t xml:space="preserve">图表：二次还原铁粉行业主要法律法规</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图表：2024-2029年中国二次还原铁粉行业市场发展预测</w:t>
      </w:r>
    </w:p>
    <w:p>
      <w:pPr>
        <w:spacing w:after="150"/>
      </w:pPr>
      <w:r>
        <w:rPr/>
        <w:t xml:space="preserve">图表：2019-2023年二次还原铁粉行业资产规模</w:t>
      </w:r>
    </w:p>
    <w:p>
      <w:pPr>
        <w:spacing w:after="150"/>
      </w:pPr>
      <w:r>
        <w:rPr/>
        <w:t xml:space="preserve">图表：2019-2023年二次还原铁粉行业利润规模</w:t>
      </w:r>
    </w:p>
    <w:p>
      <w:pPr>
        <w:spacing w:after="150"/>
      </w:pPr>
      <w:r>
        <w:rPr/>
        <w:t xml:space="preserve">图表：2019-2023年中国二次还原铁粉行业盈利能力</w:t>
      </w:r>
    </w:p>
    <w:p>
      <w:pPr>
        <w:spacing w:after="150"/>
      </w:pPr>
      <w:r>
        <w:rPr/>
        <w:t xml:space="preserve">图表：2019-2023年中国二次还原铁粉行业偿债能力</w:t>
      </w:r>
    </w:p>
    <w:p>
      <w:pPr>
        <w:spacing w:after="150"/>
      </w:pPr>
      <w:r>
        <w:rPr/>
        <w:t xml:space="preserve">图表：2019-2023年中国二次还原铁粉行业营运能力</w:t>
      </w:r>
    </w:p>
    <w:p>
      <w:pPr>
        <w:spacing w:after="150"/>
      </w:pPr>
      <w:r>
        <w:rPr/>
        <w:t xml:space="preserve">图表：2019-2023年中国二次还原铁粉行业发展能力</w:t>
      </w:r>
    </w:p>
    <w:p>
      <w:pPr>
        <w:spacing w:after="150"/>
      </w:pPr>
      <w:r>
        <w:rPr/>
        <w:t xml:space="preserve">图表：二次还原铁粉行业需求的地区差异</w:t>
      </w:r>
    </w:p>
    <w:p>
      <w:pPr>
        <w:spacing w:after="150"/>
      </w:pPr>
      <w:r>
        <w:rPr/>
        <w:t xml:space="preserve">图表：行业生命周期趋势图</w:t>
      </w:r>
    </w:p>
    <w:p>
      <w:pPr>
        <w:spacing w:after="150"/>
      </w:pPr>
      <w:r>
        <w:rPr/>
        <w:t xml:space="preserve">图表：2019-2023年二次还原铁粉行业市场规模</w:t>
      </w:r>
    </w:p>
    <w:p>
      <w:pPr>
        <w:spacing w:after="150"/>
      </w:pPr>
      <w:r>
        <w:rPr/>
        <w:t xml:space="preserve">图表：2024-2029年中国二次还原铁粉行业供给规模预测</w:t>
      </w:r>
    </w:p>
    <w:p>
      <w:pPr>
        <w:spacing w:after="150"/>
      </w:pPr>
      <w:r>
        <w:rPr/>
        <w:t xml:space="preserve">图表：2024-2029年中国二次还原铁粉行业需求规模预测</w:t>
      </w:r>
    </w:p>
    <w:p>
      <w:pPr>
        <w:spacing w:after="150"/>
      </w:pPr>
      <w:r>
        <w:rPr/>
        <w:t xml:space="preserve">图表：2024-2029年中国二次还原铁粉行业盈利预测预测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中国二次还原铁粉行业市场深度调研及发展趋势与投资前景研究报告(2024-2029版)</dc:title>
  <dc:description>中国二次还原铁粉行业市场深度调研及发展趋势与投资前景研究报告(2024-2029版)</dc:description>
  <dc:subject>中国二次还原铁粉行业市场深度调研及发展趋势与投资前景研究报告(2024-2029版)</dc:subject>
  <cp:keywords>研究报告</cp:keywords>
  <cp:category>研究报告</cp:category>
  <cp:lastModifiedBy>北京中道泰和信息咨询有限公司</cp:lastModifiedBy>
  <dcterms:created xsi:type="dcterms:W3CDTF">2024-01-29T06:15:20+08:00</dcterms:created>
  <dcterms:modified xsi:type="dcterms:W3CDTF">2024-01-29T06:15:20+08:00</dcterms:modified>
</cp:coreProperties>
</file>

<file path=docProps/custom.xml><?xml version="1.0" encoding="utf-8"?>
<Properties xmlns="http://schemas.openxmlformats.org/officeDocument/2006/custom-properties" xmlns:vt="http://schemas.openxmlformats.org/officeDocument/2006/docPropsVTypes"/>
</file>