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中国粉针剂行业发展分析及投资前景预测研究报告(2024-2029版)</w:t>
      </w:r>
    </w:p>
    <w:p>
      <w:pPr>
        <w:spacing w:after="150"/>
      </w:pPr>
      <w:r>
        <w:rPr>
          <w:b w:val="1"/>
          <w:bCs w:val="1"/>
        </w:rPr>
        <w:t xml:space="preserve">报告简介</w:t>
      </w:r>
    </w:p>
    <w:p>
      <w:pPr>
        <w:spacing w:after="150"/>
      </w:pPr>
      <w:r>
        <w:rPr/>
        <w:t xml:space="preserve">粉针剂是将药物与试剂混合后，经消毒干燥形成的粉状物品，这样便于运输保存。粉针剂应用时以葡萄糖溶液稀释注射，注射剂根据用量不同可稀释可直接注射。粉针剂行业主要产品分类：粉针剂应用时以葡萄糖溶液稀释注射，注射剂根据用量不同可稀释可直接注射。粉针剂，作为一种剂型，应该称为"注射用×××"，根据制备原理分为无菌粉和冻干粉。如：青霉素、头孢等，这一类粉针常为无菌分装;而其他类的抗生素，如喹诺酮类的注射用加替沙星，则是冻干粉。这2者在外形上也有区别，无菌分装的为粉末状，而冻干粉常为块状。2者均要求无菌车间制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粉针剂市场进行了分析研究。报告在总结中国粉针剂发展历程的基础上，结合新时期的各方面因素，对中国粉针剂的发展趋势给予了细致和审慎的预测论证。报告资料详实，图表丰富，既有深入的分析，又有直观的比较，为粉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2022年中国粉针剂行业发展分析</w:t>
      </w:r>
    </w:p>
    <w:p>
      <w:pPr>
        <w:spacing w:after="150"/>
      </w:pPr>
      <w:r>
        <w:rPr/>
        <w:t xml:space="preserve">第一节 粉针剂行业发展现状</w:t>
      </w:r>
    </w:p>
    <w:p>
      <w:pPr>
        <w:spacing w:after="150"/>
      </w:pPr>
      <w:r>
        <w:rPr/>
        <w:t xml:space="preserve">一、粉针剂行业概念</w:t>
      </w:r>
    </w:p>
    <w:p>
      <w:pPr>
        <w:spacing w:after="150"/>
      </w:pPr>
      <w:r>
        <w:rPr/>
        <w:t xml:space="preserve">二、粉针剂行业主要产品分类</w:t>
      </w:r>
    </w:p>
    <w:p>
      <w:pPr>
        <w:spacing w:after="150"/>
      </w:pPr>
      <w:r>
        <w:rPr/>
        <w:t xml:space="preserve">三、粉针剂行业特性及在国民经济中的地位</w:t>
      </w:r>
    </w:p>
    <w:p>
      <w:pPr>
        <w:spacing w:after="150"/>
      </w:pPr>
      <w:r>
        <w:rPr/>
        <w:t xml:space="preserve">第二节 粉针剂行业主要品牌</w:t>
      </w:r>
    </w:p>
    <w:p>
      <w:pPr>
        <w:spacing w:after="150"/>
      </w:pPr>
      <w:r>
        <w:rPr/>
        <w:t xml:space="preserve">一、粉针剂行业主要厂商与品牌</w:t>
      </w:r>
    </w:p>
    <w:p>
      <w:pPr>
        <w:spacing w:after="150"/>
      </w:pPr>
      <w:r>
        <w:rPr/>
        <w:t xml:space="preserve">二、粉针剂行业主要厂商与品牌市场占有率格局</w:t>
      </w:r>
    </w:p>
    <w:p>
      <w:pPr>
        <w:spacing w:after="150"/>
      </w:pPr>
      <w:r>
        <w:rPr/>
        <w:t xml:space="preserve">第三节 粉针剂行业供求情况</w:t>
      </w:r>
    </w:p>
    <w:p>
      <w:pPr>
        <w:spacing w:after="150"/>
      </w:pPr>
      <w:r>
        <w:rPr/>
        <w:t xml:space="preserve">一、粉针剂行业产量情况</w:t>
      </w:r>
    </w:p>
    <w:p>
      <w:pPr>
        <w:spacing w:after="150"/>
      </w:pPr>
      <w:r>
        <w:rPr/>
        <w:t xml:space="preserve">二、粉针剂行业需求情况</w:t>
      </w:r>
    </w:p>
    <w:p>
      <w:pPr>
        <w:spacing w:after="150"/>
      </w:pPr>
      <w:r>
        <w:rPr/>
        <w:t xml:space="preserve">三、粉针剂行业市场规模</w:t>
      </w:r>
    </w:p>
    <w:p>
      <w:pPr>
        <w:spacing w:after="150"/>
      </w:pPr>
      <w:r>
        <w:rPr/>
        <w:t xml:space="preserve">第四节 2024-2029年中国粉针剂行业发展趋势分析</w:t>
      </w:r>
    </w:p>
    <w:p>
      <w:pPr>
        <w:spacing w:after="150"/>
      </w:pPr>
      <w:r>
        <w:rPr/>
        <w:t xml:space="preserve">一、粉针剂行业发展趋势</w:t>
      </w:r>
    </w:p>
    <w:p>
      <w:pPr>
        <w:spacing w:after="150"/>
      </w:pPr>
      <w:r>
        <w:rPr/>
        <w:t xml:space="preserve">二、粉针剂市场规模预测</w:t>
      </w:r>
    </w:p>
    <w:p>
      <w:pPr>
        <w:spacing w:after="150"/>
      </w:pPr>
      <w:r>
        <w:rPr/>
        <w:t xml:space="preserve">三、粉针剂行业应用趋势预测</w:t>
      </w:r>
    </w:p>
    <w:p>
      <w:pPr>
        <w:spacing w:after="150"/>
      </w:pPr>
      <w:r>
        <w:rPr/>
        <w:t xml:space="preserve">四、粉针剂细分市场发展趋势预测</w:t>
      </w:r>
    </w:p>
    <w:p>
      <w:pPr>
        <w:spacing w:after="150"/>
      </w:pPr>
      <w:r>
        <w:rPr>
          <w:b w:val="1"/>
          <w:bCs w:val="1"/>
        </w:rPr>
        <w:t xml:space="preserve">第二章 2019-2023年中国粉针剂行业现状分析</w:t>
      </w:r>
    </w:p>
    <w:p>
      <w:pPr>
        <w:spacing w:after="150"/>
      </w:pPr>
      <w:r>
        <w:rPr/>
        <w:t xml:space="preserve">第一节 中国粉针剂行业产能概况</w:t>
      </w:r>
    </w:p>
    <w:p>
      <w:pPr>
        <w:spacing w:after="150"/>
      </w:pPr>
      <w:r>
        <w:rPr/>
        <w:t xml:space="preserve">一、2019-2023年中国粉针剂行业产能分析</w:t>
      </w:r>
    </w:p>
    <w:p>
      <w:pPr>
        <w:spacing w:after="150"/>
      </w:pPr>
      <w:r>
        <w:rPr/>
        <w:t xml:space="preserve">二、2024-2029年中国粉针剂行业产能预测</w:t>
      </w:r>
    </w:p>
    <w:p>
      <w:pPr>
        <w:spacing w:after="150"/>
      </w:pPr>
      <w:r>
        <w:rPr/>
        <w:t xml:space="preserve">第二节 中国粉针剂行业市场容量分析</w:t>
      </w:r>
    </w:p>
    <w:p>
      <w:pPr>
        <w:spacing w:after="150"/>
      </w:pPr>
      <w:r>
        <w:rPr/>
        <w:t xml:space="preserve">一、2019-2023年中国粉针剂行业市场容量分析</w:t>
      </w:r>
    </w:p>
    <w:p>
      <w:pPr>
        <w:spacing w:after="150"/>
      </w:pPr>
      <w:r>
        <w:rPr/>
        <w:t xml:space="preserve">二、产能配置与产能利用率调查</w:t>
      </w:r>
    </w:p>
    <w:p>
      <w:pPr>
        <w:spacing w:after="150"/>
      </w:pPr>
      <w:r>
        <w:rPr/>
        <w:t xml:space="preserve">三、2024-2029年中国粉针剂行业市场容量预测</w:t>
      </w:r>
    </w:p>
    <w:p>
      <w:pPr>
        <w:spacing w:after="150"/>
      </w:pPr>
      <w:r>
        <w:rPr/>
        <w:t xml:space="preserve">第三节 影响粉针剂行业供需状况的主要因素</w:t>
      </w:r>
    </w:p>
    <w:p>
      <w:pPr>
        <w:spacing w:after="150"/>
      </w:pPr>
      <w:r>
        <w:rPr/>
        <w:t xml:space="preserve">一、2019-2023年中国粉针剂行业供需现状</w:t>
      </w:r>
    </w:p>
    <w:p>
      <w:pPr>
        <w:spacing w:after="150"/>
      </w:pPr>
      <w:r>
        <w:rPr/>
        <w:t xml:space="preserve">二、2024-2029年中国粉针剂行业供需平衡趋势预测</w:t>
      </w:r>
    </w:p>
    <w:p>
      <w:pPr>
        <w:spacing w:after="150"/>
      </w:pPr>
      <w:r>
        <w:rPr>
          <w:b w:val="1"/>
          <w:bCs w:val="1"/>
        </w:rPr>
        <w:t xml:space="preserve">第三章 2022年中国粉针剂行业产业链分析</w:t>
      </w:r>
    </w:p>
    <w:p>
      <w:pPr>
        <w:spacing w:after="150"/>
      </w:pPr>
      <w:r>
        <w:rPr/>
        <w:t xml:space="preserve">第一节 粉针剂行业产业链概述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粉针剂上游产业发展状况分析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粉针剂下游应用需求市场分析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2022年中国粉针剂行业渠道分析</w:t>
      </w:r>
    </w:p>
    <w:p>
      <w:pPr>
        <w:spacing w:after="150"/>
      </w:pPr>
      <w:r>
        <w:rPr/>
        <w:t xml:space="preserve">第一节 渠道形式及对比</w:t>
      </w:r>
    </w:p>
    <w:p>
      <w:pPr>
        <w:spacing w:after="150"/>
      </w:pPr>
      <w:r>
        <w:rPr/>
        <w:t xml:space="preserve">第二节 各类渠道对粉针剂行业的影响</w:t>
      </w:r>
    </w:p>
    <w:p>
      <w:pPr>
        <w:spacing w:after="150"/>
      </w:pPr>
      <w:r>
        <w:rPr/>
        <w:t xml:space="preserve">第三节 主要粉针剂企业渠道策略研究</w:t>
      </w:r>
    </w:p>
    <w:p>
      <w:pPr>
        <w:spacing w:after="150"/>
      </w:pPr>
      <w:r>
        <w:rPr>
          <w:b w:val="1"/>
          <w:bCs w:val="1"/>
        </w:rPr>
        <w:t xml:space="preserve">第五章 2022年中国粉针剂行业供需情况及集中度分析</w:t>
      </w:r>
    </w:p>
    <w:p>
      <w:pPr>
        <w:spacing w:after="150"/>
      </w:pPr>
      <w:r>
        <w:rPr/>
        <w:t xml:space="preserve">第一节 粉针剂行业发展状况</w:t>
      </w:r>
    </w:p>
    <w:p>
      <w:pPr>
        <w:spacing w:after="150"/>
      </w:pPr>
      <w:r>
        <w:rPr/>
        <w:t xml:space="preserve">一、粉针剂行业市场供给分析</w:t>
      </w:r>
    </w:p>
    <w:p>
      <w:pPr>
        <w:spacing w:after="150"/>
      </w:pPr>
      <w:r>
        <w:rPr/>
        <w:t xml:space="preserve">二、粉针剂行业市场需求分析</w:t>
      </w:r>
    </w:p>
    <w:p>
      <w:pPr>
        <w:spacing w:after="150"/>
      </w:pPr>
      <w:r>
        <w:rPr/>
        <w:t xml:space="preserve">三、粉针剂行业市场规模分析</w:t>
      </w:r>
    </w:p>
    <w:p>
      <w:pPr>
        <w:spacing w:after="150"/>
      </w:pPr>
      <w:r>
        <w:rPr/>
        <w:t xml:space="preserve">第二节 粉针剂行业集中度分析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2022年中国粉针剂行业主要数据监测分析</w:t>
      </w:r>
    </w:p>
    <w:p>
      <w:pPr>
        <w:spacing w:after="150"/>
      </w:pPr>
      <w:r>
        <w:rPr/>
        <w:t xml:space="preserve">第一节 粉针剂行业总体数据分析</w:t>
      </w:r>
    </w:p>
    <w:p>
      <w:pPr>
        <w:spacing w:after="150"/>
      </w:pPr>
      <w:r>
        <w:rPr/>
        <w:t xml:space="preserve">第二节 粉针剂行业不同规模企业数据分析</w:t>
      </w:r>
    </w:p>
    <w:p>
      <w:pPr>
        <w:spacing w:after="150"/>
      </w:pPr>
      <w:r>
        <w:rPr/>
        <w:t xml:space="preserve">第三节 粉针剂行业不同所有制企业数据分析</w:t>
      </w:r>
    </w:p>
    <w:p>
      <w:pPr>
        <w:spacing w:after="150"/>
      </w:pPr>
      <w:r>
        <w:rPr>
          <w:b w:val="1"/>
          <w:bCs w:val="1"/>
        </w:rPr>
        <w:t xml:space="preserve">第七章 2022年中国粉针剂行业区域分析</w:t>
      </w:r>
    </w:p>
    <w:p>
      <w:pPr>
        <w:spacing w:after="150"/>
      </w:pPr>
      <w:r>
        <w:rPr/>
        <w:t xml:space="preserve">第一节 华北地区粉针剂行业发展状况分析</w:t>
      </w:r>
    </w:p>
    <w:p>
      <w:pPr>
        <w:spacing w:after="150"/>
      </w:pPr>
      <w:r>
        <w:rPr/>
        <w:t xml:space="preserve">第二节 华中地区粉针剂行业发展状况分析</w:t>
      </w:r>
    </w:p>
    <w:p>
      <w:pPr>
        <w:spacing w:after="150"/>
      </w:pPr>
      <w:r>
        <w:rPr/>
        <w:t xml:space="preserve">第三节 华东地区粉针剂行业发展状况分析</w:t>
      </w:r>
    </w:p>
    <w:p>
      <w:pPr>
        <w:spacing w:after="150"/>
      </w:pPr>
      <w:r>
        <w:rPr/>
        <w:t xml:space="preserve">第四节 华南地区粉针剂行业发展状况分析</w:t>
      </w:r>
    </w:p>
    <w:p>
      <w:pPr>
        <w:spacing w:after="150"/>
      </w:pPr>
      <w:r>
        <w:rPr/>
        <w:t xml:space="preserve">第五节 西北地区粉针剂行业发展状况分析</w:t>
      </w:r>
    </w:p>
    <w:p>
      <w:pPr>
        <w:spacing w:after="150"/>
      </w:pPr>
      <w:r>
        <w:rPr/>
        <w:t xml:space="preserve">第六节 东北地区粉针剂行业发展状况分析</w:t>
      </w:r>
    </w:p>
    <w:p>
      <w:pPr>
        <w:spacing w:after="150"/>
      </w:pPr>
      <w:r>
        <w:rPr/>
        <w:t xml:space="preserve">第七节 西南地区粉针剂行业发展状况分析</w:t>
      </w:r>
    </w:p>
    <w:p>
      <w:pPr>
        <w:spacing w:after="150"/>
      </w:pPr>
      <w:r>
        <w:rPr>
          <w:b w:val="1"/>
          <w:bCs w:val="1"/>
        </w:rPr>
        <w:t xml:space="preserve">第八章 2022年粉针剂主要企业发展概述</w:t>
      </w:r>
    </w:p>
    <w:p>
      <w:pPr>
        <w:spacing w:after="150"/>
      </w:pPr>
      <w:r>
        <w:rPr/>
        <w:t xml:space="preserve">第一节 上海复星医药集团股份有限公司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重庆莱美药业股份有限公司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杭州天目山药业股份有限公司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四川科伦药业股份有限公司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深圳翰宇药业股份有限公司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昆明龙津药业股份有限公司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康芝药业股份有限公司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华北制药股份有限公司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昆明制药集团股份有限公司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山西振东泰盛制药有限公司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第九章 2024-2029年中国粉针剂行业发展前景预测分析</w:t>
      </w:r>
    </w:p>
    <w:p>
      <w:pPr>
        <w:spacing w:after="150"/>
      </w:pPr>
      <w:r>
        <w:rPr/>
        <w:t xml:space="preserve">第一节 粉针剂行业未来发展预测分析</w:t>
      </w:r>
    </w:p>
    <w:p>
      <w:pPr>
        <w:spacing w:after="150"/>
      </w:pPr>
      <w:r>
        <w:rPr/>
        <w:t xml:space="preserve">一、粉针剂行业发展方向及投资机会分析</w:t>
      </w:r>
    </w:p>
    <w:p>
      <w:pPr>
        <w:spacing w:after="150"/>
      </w:pPr>
      <w:r>
        <w:rPr/>
        <w:t xml:space="preserve">二、粉针剂行业发展规模分析</w:t>
      </w:r>
    </w:p>
    <w:p>
      <w:pPr>
        <w:spacing w:after="150"/>
      </w:pPr>
      <w:r>
        <w:rPr/>
        <w:t xml:space="preserve">三、粉针剂行业发展趋势分析</w:t>
      </w:r>
    </w:p>
    <w:p>
      <w:pPr>
        <w:spacing w:after="150"/>
      </w:pPr>
      <w:r>
        <w:rPr/>
        <w:t xml:space="preserve">四、粉针剂行业“十四五”整体规划及预测</w:t>
      </w:r>
    </w:p>
    <w:p>
      <w:pPr>
        <w:spacing w:after="150"/>
      </w:pPr>
      <w:r>
        <w:rPr/>
        <w:t xml:space="preserve">第二节 粉针剂行业供需预测</w:t>
      </w:r>
    </w:p>
    <w:p>
      <w:pPr>
        <w:spacing w:after="150"/>
      </w:pPr>
      <w:r>
        <w:rPr/>
        <w:t xml:space="preserve">一、粉针剂行业供给预测</w:t>
      </w:r>
    </w:p>
    <w:p>
      <w:pPr>
        <w:spacing w:after="150"/>
      </w:pPr>
      <w:r>
        <w:rPr/>
        <w:t xml:space="preserve">二、粉针剂行业需求预测</w:t>
      </w:r>
    </w:p>
    <w:p>
      <w:pPr>
        <w:spacing w:after="150"/>
      </w:pPr>
      <w:r>
        <w:rPr>
          <w:b w:val="1"/>
          <w:bCs w:val="1"/>
        </w:rPr>
        <w:t xml:space="preserve">图表目录</w:t>
      </w:r>
    </w:p>
    <w:p>
      <w:pPr>
        <w:spacing w:after="150"/>
      </w:pPr>
      <w:r>
        <w:rPr/>
        <w:t xml:space="preserve">图表：粉针剂的特征</w:t>
      </w:r>
    </w:p>
    <w:p>
      <w:pPr>
        <w:spacing w:after="150"/>
      </w:pPr>
      <w:r>
        <w:rPr/>
        <w:t xml:space="preserve">图表：各企业粉针剂市场规模</w:t>
      </w:r>
    </w:p>
    <w:p>
      <w:pPr>
        <w:spacing w:after="150"/>
      </w:pPr>
      <w:r>
        <w:rPr/>
        <w:t xml:space="preserve">图表：2022年生长激素各企业粉针剂招标情况</w:t>
      </w:r>
    </w:p>
    <w:p>
      <w:pPr>
        <w:spacing w:after="150"/>
      </w:pPr>
      <w:r>
        <w:rPr/>
        <w:t xml:space="preserve">图表：各公司粉针情况对比</w:t>
      </w:r>
    </w:p>
    <w:p>
      <w:pPr>
        <w:spacing w:after="150"/>
      </w:pPr>
      <w:r>
        <w:rPr/>
        <w:t xml:space="preserve">图表：生长激素获批的情况</w:t>
      </w:r>
    </w:p>
    <w:p>
      <w:pPr>
        <w:spacing w:after="150"/>
      </w:pPr>
      <w:r>
        <w:rPr/>
        <w:t xml:space="preserve">图表：2019-2023年我国生长激素市场规模</w:t>
      </w:r>
    </w:p>
    <w:p>
      <w:pPr>
        <w:spacing w:after="150"/>
      </w:pPr>
      <w:r>
        <w:rPr/>
        <w:t xml:space="preserve">图表：粉针、水针长效用药人口</w:t>
      </w:r>
    </w:p>
    <w:p>
      <w:pPr>
        <w:spacing w:after="150"/>
      </w:pPr>
      <w:r>
        <w:rPr/>
        <w:t xml:space="preserve">图表：粉针剂细分市场主要产商</w:t>
      </w:r>
    </w:p>
    <w:p>
      <w:pPr>
        <w:spacing w:after="150"/>
      </w:pPr>
      <w:r>
        <w:rPr/>
        <w:t xml:space="preserve">图表：矮小症患者统计</w:t>
      </w:r>
    </w:p>
    <w:p>
      <w:pPr>
        <w:spacing w:after="150"/>
      </w:pPr>
      <w:r>
        <w:rPr/>
        <w:t xml:space="preserve">图表：2019-2023年新生儿数量情况(单位：万人)</w:t>
      </w:r>
    </w:p>
    <w:p>
      <w:pPr>
        <w:spacing w:after="150"/>
      </w:pPr>
      <w:r>
        <w:rPr/>
        <w:t xml:space="preserve">图表：2019-2023年人群渗透计算表</w:t>
      </w:r>
    </w:p>
    <w:p>
      <w:pPr>
        <w:spacing w:after="150"/>
      </w:pPr>
      <w:r>
        <w:rPr/>
        <w:t xml:space="preserve">图表：粉针、水针长效治疗费用</w:t>
      </w:r>
    </w:p>
    <w:p>
      <w:pPr>
        <w:spacing w:after="150"/>
      </w:pPr>
      <w:r>
        <w:rPr/>
        <w:t xml:space="preserve">图表：粉针剂干燥设备</w:t>
      </w:r>
    </w:p>
    <w:p>
      <w:pPr>
        <w:spacing w:after="150"/>
      </w:pPr>
      <w:r>
        <w:rPr/>
        <w:t xml:space="preserve">图表：粉针剂封口橡皮塞</w:t>
      </w:r>
    </w:p>
    <w:p>
      <w:pPr>
        <w:spacing w:after="150"/>
      </w:pPr>
      <w:r>
        <w:rPr/>
        <w:t xml:space="preserve">图表：粉针剂青霉素线工艺流程图</w:t>
      </w:r>
    </w:p>
    <w:p>
      <w:pPr>
        <w:spacing w:after="150"/>
      </w:pPr>
      <w:r>
        <w:rPr/>
        <w:t xml:space="preserve">图表：粉针剂非青霉素线工艺流程图</w:t>
      </w:r>
    </w:p>
    <w:p>
      <w:pPr>
        <w:spacing w:after="150"/>
      </w:pPr>
      <w:r>
        <w:rPr/>
        <w:t xml:space="preserve">图表：粉针的产品情况</w:t>
      </w:r>
    </w:p>
    <w:p>
      <w:pPr>
        <w:spacing w:after="150"/>
      </w:pPr>
      <w:r>
        <w:rPr/>
        <w:t xml:space="preserve">图表：2022年国内粉针剂top10企业</w:t>
      </w:r>
    </w:p>
    <w:p>
      <w:pPr>
        <w:spacing w:after="150"/>
      </w:pPr>
      <w:r>
        <w:rPr/>
        <w:t xml:space="preserve">图表：儿童/青少年生长发育情况(男性)单位：cm</w:t>
      </w:r>
    </w:p>
    <w:p>
      <w:pPr>
        <w:spacing w:after="150"/>
      </w:pPr>
      <w:r>
        <w:rPr/>
        <w:t xml:space="preserve">图表：儿童/青少年生长发育情况(女性)单位：cm</w:t>
      </w:r>
    </w:p>
    <w:p>
      <w:pPr>
        <w:spacing w:after="150"/>
      </w:pPr>
      <w:r>
        <w:rPr/>
        <w:t xml:space="preserve">图表：中国生长激素潜在规模</w:t>
      </w:r>
    </w:p>
    <w:p>
      <w:pPr>
        <w:spacing w:after="150"/>
      </w:pPr>
      <w:r>
        <w:rPr/>
        <w:t xml:space="preserve">图表：国内外生长激素适应症获批及临床试验情况</w:t>
      </w:r>
    </w:p>
    <w:p>
      <w:pPr>
        <w:spacing w:after="150"/>
      </w:pPr>
      <w:r>
        <w:rPr/>
        <w:t xml:space="preserve">图表：生长激素发展历史</w:t>
      </w:r>
    </w:p>
    <w:p>
      <w:pPr>
        <w:spacing w:after="150"/>
      </w:pPr>
      <w:r>
        <w:rPr/>
        <w:t xml:space="preserve">图表：粉针剂与各类生长激素特点的比较</w:t>
      </w:r>
    </w:p>
    <w:p>
      <w:pPr>
        <w:spacing w:after="150"/>
      </w:pPr>
      <w:r>
        <w:rPr/>
        <w:t xml:space="preserve">图表：国内粉针剂市场格局(样本医院)</w:t>
      </w:r>
    </w:p>
    <w:p>
      <w:pPr>
        <w:spacing w:after="150"/>
      </w:pPr>
      <w:r>
        <w:rPr/>
        <w:t xml:space="preserve">图表：不同地区的生长激素水针、粉针患者使用情况对比</w:t>
      </w:r>
    </w:p>
    <w:p>
      <w:pPr>
        <w:spacing w:after="150"/>
      </w:pPr>
      <w:r>
        <w:rPr/>
        <w:t xml:space="preserve">图表：生长激素研发史</w:t>
      </w:r>
    </w:p>
    <w:p>
      <w:pPr>
        <w:spacing w:after="150"/>
      </w:pPr>
      <w:r>
        <w:rPr/>
        <w:t xml:space="preserve">图表：安科生物和长春金赛生长激素销售情况比较</w:t>
      </w:r>
    </w:p>
    <w:p>
      <w:pPr>
        <w:spacing w:after="150"/>
      </w:pPr>
      <w:r>
        <w:rPr/>
        <w:t xml:space="preserve">图表：国内生长激素各企业样本市场规模(亿元)</w:t>
      </w:r>
    </w:p>
    <w:p>
      <w:pPr>
        <w:spacing w:after="150"/>
      </w:pPr>
      <w:r>
        <w:rPr/>
        <w:t xml:space="preserve">图表：不同地区的生长激素水针、粉针患者使用情况对比</w:t>
      </w:r>
    </w:p>
    <w:p>
      <w:pPr>
        <w:spacing w:after="150"/>
      </w:pPr>
      <w:r>
        <w:rPr/>
        <w:t xml:space="preserve">图表：2022年上半年复星医药经营状况分析</w:t>
      </w:r>
    </w:p>
    <w:p>
      <w:pPr>
        <w:spacing w:after="150"/>
      </w:pPr>
      <w:r>
        <w:rPr/>
        <w:t xml:space="preserve">图表：2019-2023年复星医药归属净利润情况</w:t>
      </w:r>
    </w:p>
    <w:p>
      <w:pPr>
        <w:spacing w:after="150"/>
      </w:pPr>
      <w:r>
        <w:rPr/>
        <w:t xml:space="preserve">图表：复星医药项目投资情况</w:t>
      </w:r>
    </w:p>
    <w:p>
      <w:pPr>
        <w:spacing w:after="150"/>
      </w:pPr>
      <w:r>
        <w:rPr/>
        <w:t xml:space="preserve">图表：2019-2023年上半年莱美药业经营状况</w:t>
      </w:r>
    </w:p>
    <w:p>
      <w:pPr>
        <w:spacing w:after="150"/>
      </w:pPr>
      <w:r>
        <w:rPr/>
        <w:t xml:space="preserve">图表：2019-2023年莱美药业归属净利润情况</w:t>
      </w:r>
    </w:p>
    <w:p>
      <w:pPr>
        <w:spacing w:after="150"/>
      </w:pPr>
      <w:r>
        <w:rPr/>
        <w:t xml:space="preserve">图表：2016-2022年莱美药业营业收入及同比增长率</w:t>
      </w:r>
    </w:p>
    <w:p>
      <w:pPr>
        <w:spacing w:after="150"/>
      </w:pPr>
      <w:r>
        <w:rPr/>
        <w:t xml:space="preserve">图表：2016-2022年莱美药业历年期间费用及毛利率的变化</w:t>
      </w:r>
    </w:p>
    <w:p>
      <w:pPr>
        <w:spacing w:after="150"/>
      </w:pPr>
      <w:r>
        <w:rPr/>
        <w:t xml:space="preserve">图表：莱美药业项目投资情况</w:t>
      </w:r>
    </w:p>
    <w:p>
      <w:pPr>
        <w:spacing w:after="150"/>
      </w:pPr>
      <w:r>
        <w:rPr/>
        <w:t xml:space="preserve">图表：天目药业经营情况</w:t>
      </w:r>
    </w:p>
    <w:p>
      <w:pPr>
        <w:spacing w:after="150"/>
      </w:pPr>
      <w:r>
        <w:rPr/>
        <w:t xml:space="preserve">图表：2019-2023年天目药业归属净利润情况</w:t>
      </w:r>
    </w:p>
    <w:p>
      <w:pPr>
        <w:spacing w:after="150"/>
      </w:pPr>
      <w:r>
        <w:rPr/>
        <w:t xml:space="preserve">图表：2016-2022年天目药业营业收入及同比增长率</w:t>
      </w:r>
    </w:p>
    <w:p>
      <w:pPr>
        <w:spacing w:after="150"/>
      </w:pPr>
      <w:r>
        <w:rPr/>
        <w:t xml:space="preserve">图表：天目药业项目投资情况</w:t>
      </w:r>
    </w:p>
    <w:p>
      <w:pPr>
        <w:spacing w:after="150"/>
      </w:pPr>
      <w:r>
        <w:rPr/>
        <w:t xml:space="preserve">图表：科伦药业经营情况</w:t>
      </w:r>
    </w:p>
    <w:p>
      <w:pPr>
        <w:spacing w:after="150"/>
      </w:pPr>
      <w:r>
        <w:rPr/>
        <w:t xml:space="preserve">图表：2019-2023年科伦药业归属净利润情况</w:t>
      </w:r>
    </w:p>
    <w:p>
      <w:pPr>
        <w:spacing w:after="150"/>
      </w:pPr>
      <w:r>
        <w:rPr/>
        <w:t xml:space="preserve">图表：2016-2022年莱美药业营业收入及同比增长率</w:t>
      </w:r>
    </w:p>
    <w:p>
      <w:pPr>
        <w:spacing w:after="150"/>
      </w:pPr>
      <w:r>
        <w:rPr/>
        <w:t xml:space="preserve">图表：2016-2022年莱美药业历年期间费用及毛利率的变化</w:t>
      </w:r>
    </w:p>
    <w:p>
      <w:pPr>
        <w:spacing w:after="150"/>
      </w:pPr>
      <w:r>
        <w:rPr/>
        <w:t xml:space="preserve">图表：科伦药业项目投资情况</w:t>
      </w:r>
    </w:p>
    <w:p>
      <w:pPr>
        <w:spacing w:after="150"/>
      </w:pPr>
      <w:r>
        <w:rPr/>
        <w:t xml:space="preserve">图表：2022年翰宇药业经营情况</w:t>
      </w:r>
    </w:p>
    <w:p>
      <w:pPr>
        <w:spacing w:after="150"/>
      </w:pPr>
      <w:r>
        <w:rPr/>
        <w:t xml:space="preserve">图表：2019-2023年翰宇药业归属净利润情况</w:t>
      </w:r>
    </w:p>
    <w:p>
      <w:pPr>
        <w:spacing w:after="150"/>
      </w:pPr>
      <w:r>
        <w:rPr/>
        <w:t xml:space="preserve">图表：2016-2022年翰宇药业营业收入及同比增长率</w:t>
      </w:r>
    </w:p>
    <w:p>
      <w:pPr>
        <w:spacing w:after="150"/>
      </w:pPr>
      <w:r>
        <w:rPr/>
        <w:t xml:space="preserve">图表：2016-2022年翰宇药业历年期间费用及毛利率的变化</w:t>
      </w:r>
    </w:p>
    <w:p>
      <w:pPr>
        <w:spacing w:after="150"/>
      </w:pPr>
      <w:r>
        <w:rPr/>
        <w:t xml:space="preserve">图表：翰宇药业项目投资情况</w:t>
      </w:r>
    </w:p>
    <w:p>
      <w:pPr>
        <w:spacing w:after="150"/>
      </w:pPr>
      <w:r>
        <w:rPr/>
        <w:t xml:space="preserve">图表：2022年上半年龙津药业经营状况</w:t>
      </w:r>
    </w:p>
    <w:p>
      <w:pPr>
        <w:spacing w:after="150"/>
      </w:pPr>
      <w:r>
        <w:rPr/>
        <w:t xml:space="preserve">图表：2019-2023年龙津药业归属净利润情况</w:t>
      </w:r>
    </w:p>
    <w:p>
      <w:pPr>
        <w:spacing w:after="150"/>
      </w:pPr>
      <w:r>
        <w:rPr/>
        <w:t xml:space="preserve">图表：2016-2022年龙津药业营业收入及同比增长率</w:t>
      </w:r>
    </w:p>
    <w:p>
      <w:pPr>
        <w:spacing w:after="150"/>
      </w:pPr>
      <w:r>
        <w:rPr/>
        <w:t xml:space="preserve">图表：2016-2022年龙津药业历年期间费用及毛利率的变化</w:t>
      </w:r>
    </w:p>
    <w:p>
      <w:pPr>
        <w:spacing w:after="150"/>
      </w:pPr>
      <w:r>
        <w:rPr/>
        <w:t xml:space="preserve">图表：龙津药业投资项目情况</w:t>
      </w:r>
    </w:p>
    <w:p>
      <w:pPr>
        <w:spacing w:after="150"/>
      </w:pPr>
      <w:r>
        <w:rPr/>
        <w:t xml:space="preserve">图表：2019-2023年上半年康芝药业经营情况</w:t>
      </w:r>
    </w:p>
    <w:p>
      <w:pPr>
        <w:spacing w:after="150"/>
      </w:pPr>
      <w:r>
        <w:rPr/>
        <w:t xml:space="preserve">图表：2019-2023年康芝药业归属净利润情况</w:t>
      </w:r>
    </w:p>
    <w:p>
      <w:pPr>
        <w:spacing w:after="150"/>
      </w:pPr>
      <w:r>
        <w:rPr/>
        <w:t xml:space="preserve">图表：2016-2022年康芝药业营业收入及同比增长率</w:t>
      </w:r>
    </w:p>
    <w:p>
      <w:pPr>
        <w:spacing w:after="150"/>
      </w:pPr>
      <w:r>
        <w:rPr/>
        <w:t xml:space="preserve">图表：2016-2022年康芝药业历年期间费用及毛利率的变化</w:t>
      </w:r>
    </w:p>
    <w:p>
      <w:pPr>
        <w:spacing w:after="150"/>
      </w:pPr>
      <w:r>
        <w:rPr/>
        <w:t xml:space="preserve">图表：康芝药业项目投资情况</w:t>
      </w:r>
    </w:p>
    <w:p>
      <w:pPr>
        <w:spacing w:after="150"/>
      </w:pPr>
      <w:r>
        <w:rPr/>
        <w:t xml:space="preserve">图表：2022年华北制药经营情况</w:t>
      </w:r>
    </w:p>
    <w:p>
      <w:pPr>
        <w:spacing w:after="150"/>
      </w:pPr>
      <w:r>
        <w:rPr/>
        <w:t xml:space="preserve">图表：2019-2023年华北制药归属净利润情况</w:t>
      </w:r>
    </w:p>
    <w:p>
      <w:pPr>
        <w:spacing w:after="150"/>
      </w:pPr>
      <w:r>
        <w:rPr/>
        <w:t xml:space="preserve">图表：2016-2022年华北药业营业收入及同比增长率</w:t>
      </w:r>
    </w:p>
    <w:p>
      <w:pPr>
        <w:spacing w:after="150"/>
      </w:pPr>
      <w:r>
        <w:rPr/>
        <w:t xml:space="preserve">图表：2016-2022年华北药业历年期间费用及毛利率的变化</w:t>
      </w:r>
    </w:p>
    <w:p>
      <w:pPr>
        <w:spacing w:after="150"/>
      </w:pPr>
      <w:r>
        <w:rPr/>
        <w:t xml:space="preserve">图表：华北制药项目投资情况</w:t>
      </w:r>
    </w:p>
    <w:p>
      <w:pPr>
        <w:spacing w:after="150"/>
      </w:pPr>
      <w:r>
        <w:rPr/>
        <w:t xml:space="preserve">图表：2022年昆药集团经营状况</w:t>
      </w:r>
    </w:p>
    <w:p>
      <w:pPr>
        <w:spacing w:after="150"/>
      </w:pPr>
      <w:r>
        <w:rPr/>
        <w:t xml:space="preserve">图表：2019-2023年昆药集团归属净利润情况</w:t>
      </w:r>
    </w:p>
    <w:p>
      <w:pPr>
        <w:spacing w:after="150"/>
      </w:pPr>
      <w:r>
        <w:rPr/>
        <w:t xml:space="preserve">图表：昆药集团项目投资情况</w:t>
      </w:r>
    </w:p>
    <w:p>
      <w:pPr>
        <w:spacing w:after="150"/>
      </w:pPr>
      <w:r>
        <w:rPr/>
        <w:t xml:space="preserve">图表：2022年上半年振东制药经营情况</w:t>
      </w:r>
    </w:p>
    <w:p>
      <w:pPr>
        <w:spacing w:after="150"/>
      </w:pPr>
      <w:r>
        <w:rPr/>
        <w:t xml:space="preserve">图表：2019-2023年振东制药归属净利润情况</w:t>
      </w:r>
    </w:p>
    <w:p>
      <w:pPr>
        <w:spacing w:after="150"/>
      </w:pPr>
      <w:r>
        <w:rPr/>
        <w:t xml:space="preserve">图表：2016-2022年振东制药营业收入及同比增长率</w:t>
      </w:r>
    </w:p>
    <w:p>
      <w:pPr>
        <w:spacing w:after="150"/>
      </w:pPr>
      <w:r>
        <w:rPr/>
        <w:t xml:space="preserve">图表：2016-2022年振东制药历年期间费用及毛利率的变化</w:t>
      </w:r>
    </w:p>
    <w:p>
      <w:pPr>
        <w:spacing w:after="150"/>
      </w:pPr>
      <w:r>
        <w:rPr/>
        <w:t xml:space="preserve">图表：振东制药项目投资情况</w:t>
      </w:r>
    </w:p>
    <w:p>
      <w:pPr>
        <w:spacing w:after="150"/>
      </w:pPr>
      <w:r>
        <w:rPr/>
        <w:t xml:space="preserve">图表：基因定位</w:t>
      </w:r>
    </w:p>
    <w:p>
      <w:pPr>
        <w:spacing w:after="150"/>
      </w:pPr>
      <w:r>
        <w:rPr/>
        <w:t xml:space="preserve">图表：内源物质对生长激素的调节</w:t>
      </w:r>
    </w:p>
    <w:p>
      <w:pPr>
        <w:spacing w:after="150"/>
      </w:pPr>
      <w:r>
        <w:rPr/>
        <w:t xml:space="preserve">图表：生长激素的功能</w:t>
      </w:r>
    </w:p>
    <w:p>
      <w:pPr>
        <w:spacing w:after="150"/>
      </w:pPr>
      <w:r>
        <w:rPr/>
        <w:t xml:space="preserve">图表：生长激素对机体的作用机制</w:t>
      </w:r>
    </w:p>
    <w:p>
      <w:pPr>
        <w:spacing w:after="150"/>
      </w:pPr>
      <w:r>
        <w:rPr/>
        <w:t xml:space="preserve">图表：2024-2029年粉针剂行业供给预测(单位：亿元)</w:t>
      </w:r>
    </w:p>
    <w:p>
      <w:pPr>
        <w:spacing w:after="150"/>
      </w:pPr>
      <w:r>
        <w:rPr/>
        <w:t xml:space="preserve">图表：2024-2029年粉针剂行业需求预测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中国粉针剂行业发展分析及投资前景预测研究报告(2024-2029版)</dc:title>
  <dc:description>中国粉针剂行业发展分析及投资前景预测研究报告(2024-2029版)</dc:description>
  <dc:subject>中国粉针剂行业发展分析及投资前景预测研究报告(2024-2029版)</dc:subject>
  <cp:keywords>研究报告</cp:keywords>
  <cp:category>研究报告</cp:category>
  <cp:lastModifiedBy>北京中道泰和信息咨询有限公司</cp:lastModifiedBy>
  <dcterms:created xsi:type="dcterms:W3CDTF">2024-01-29T05:42:34+08:00</dcterms:created>
  <dcterms:modified xsi:type="dcterms:W3CDTF">2024-01-29T05:42:34+08:00</dcterms:modified>
</cp:coreProperties>
</file>

<file path=docProps/custom.xml><?xml version="1.0" encoding="utf-8"?>
<Properties xmlns="http://schemas.openxmlformats.org/officeDocument/2006/custom-properties" xmlns:vt="http://schemas.openxmlformats.org/officeDocument/2006/docPropsVTypes"/>
</file>