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中国钢铁行业发展分析及发展趋势预测与投资风险研究报告(2024-2029版)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钢铁行业研究报告就是为了解行情、分析环境提供依据，是企业了解市场和把握发展方向的重要手段，是辅助企业决策的重要工具。报告根据钢铁行业监测统计数据指标体系，研究一定时期内中国钢铁行业现状、变化及趋势。钢铁行业报告有助于企业及投资者洞察中国钢铁行业市场供需行为，评估中国钢铁行业投资价值，为相关企业提供第三方的决策支持。报告内容有助于钢铁行业企业、投资者了解市场供需情况，并可以为企业市场推广计划的制定提供第三方决策支持。该报告第一时间为客户提供中国钢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钢铁行业市场发展状况、关联行业发展状况、行业竞争状况、优势企业发展状况、消费现状以及行业营销进行了深入的分析，在总结中国钢铁行业发展历程的基础上，结合新时期的各方面因素，对中国钢铁行业的发展趋势给予了细致和审慎的预测论证。本报告是钢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钢铁行业概述</w:t>
      </w:r>
    </w:p>
    <w:p>
      <w:pPr>
        <w:spacing w:after="150"/>
      </w:pPr>
      <w:r>
        <w:rPr/>
        <w:t xml:space="preserve">第一节 钢铁行业统计口径范围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1、线材类</w:t>
      </w:r>
    </w:p>
    <w:p>
      <w:pPr>
        <w:spacing w:after="150"/>
      </w:pPr>
      <w:r>
        <w:rPr/>
        <w:t xml:space="preserve">2、板材类</w:t>
      </w:r>
    </w:p>
    <w:p>
      <w:pPr>
        <w:spacing w:after="150"/>
      </w:pPr>
      <w:r>
        <w:rPr/>
        <w:t xml:space="preserve">第二节 钢铁生产工艺流程</w:t>
      </w:r>
    </w:p>
    <w:p>
      <w:pPr>
        <w:spacing w:after="150"/>
      </w:pPr>
      <w:r>
        <w:rPr/>
        <w:t xml:space="preserve">一、长流程</w:t>
      </w:r>
    </w:p>
    <w:p>
      <w:pPr>
        <w:spacing w:after="150"/>
      </w:pPr>
      <w:r>
        <w:rPr/>
        <w:t xml:space="preserve">二、短流程</w:t>
      </w:r>
    </w:p>
    <w:p>
      <w:pPr>
        <w:spacing w:after="150"/>
      </w:pPr>
      <w:r>
        <w:rPr/>
        <w:t xml:space="preserve">第三节 钢铁生产成本构成</w:t>
      </w:r>
    </w:p>
    <w:p>
      <w:pPr>
        <w:spacing w:after="150"/>
      </w:pPr>
      <w:r>
        <w:rPr/>
        <w:t xml:space="preserve">一、焦炭生产成本公式</w:t>
      </w:r>
    </w:p>
    <w:p>
      <w:pPr>
        <w:spacing w:after="150"/>
      </w:pPr>
      <w:r>
        <w:rPr/>
        <w:t xml:space="preserve">二、生铁生产成本公式</w:t>
      </w:r>
    </w:p>
    <w:p>
      <w:pPr>
        <w:spacing w:after="150"/>
      </w:pPr>
      <w:r>
        <w:rPr/>
        <w:t xml:space="preserve">二、吨钢生产成本公式</w:t>
      </w:r>
    </w:p>
    <w:p>
      <w:pPr>
        <w:spacing w:after="150"/>
      </w:pPr>
      <w:r>
        <w:rPr>
          <w:b w:val="1"/>
          <w:bCs w:val="1"/>
        </w:rPr>
        <w:t xml:space="preserve">第二章 2022年钢铁行业宏观外部环境分析</w:t>
      </w:r>
    </w:p>
    <w:p>
      <w:pPr>
        <w:spacing w:after="150"/>
      </w:pPr>
      <w:r>
        <w:rPr/>
        <w:t xml:space="preserve">第一节 2022年国内经济环境分析</w:t>
      </w:r>
    </w:p>
    <w:p>
      <w:pPr>
        <w:spacing w:after="150"/>
      </w:pPr>
      <w:r>
        <w:rPr/>
        <w:t xml:space="preserve">一、gdp情况</w:t>
      </w:r>
    </w:p>
    <w:p>
      <w:pPr>
        <w:spacing w:after="150"/>
      </w:pPr>
      <w:r>
        <w:rPr/>
        <w:t xml:space="preserve">二、固定资产投资情况</w:t>
      </w:r>
    </w:p>
    <w:p>
      <w:pPr>
        <w:spacing w:after="150"/>
      </w:pPr>
      <w:r>
        <w:rPr/>
        <w:t xml:space="preserve">三、pmi指数情况</w:t>
      </w:r>
    </w:p>
    <w:p>
      <w:pPr>
        <w:spacing w:after="150"/>
      </w:pPr>
      <w:r>
        <w:rPr/>
        <w:t xml:space="preserve">第二节 2022年国外经济环境分析</w:t>
      </w:r>
    </w:p>
    <w:p>
      <w:pPr>
        <w:spacing w:after="150"/>
      </w:pPr>
      <w:r>
        <w:rPr/>
        <w:t xml:space="preserve">一、钢铁内外价差情况</w:t>
      </w:r>
    </w:p>
    <w:p>
      <w:pPr>
        <w:spacing w:after="150"/>
      </w:pPr>
      <w:r>
        <w:rPr/>
        <w:t xml:space="preserve">二、汇率情况</w:t>
      </w:r>
    </w:p>
    <w:p>
      <w:pPr>
        <w:spacing w:after="150"/>
      </w:pPr>
      <w:r>
        <w:rPr/>
        <w:t xml:space="preserve">第三节 “十四五”期间国内钢铁行业政策分析</w:t>
      </w:r>
    </w:p>
    <w:p>
      <w:pPr>
        <w:spacing w:after="150"/>
      </w:pPr>
      <w:r>
        <w:rPr/>
        <w:t xml:space="preserve">一、淘汰落后产能政策</w:t>
      </w:r>
    </w:p>
    <w:p>
      <w:pPr>
        <w:spacing w:after="150"/>
      </w:pPr>
      <w:r>
        <w:rPr/>
        <w:t xml:space="preserve">二、环保政策</w:t>
      </w:r>
    </w:p>
    <w:p>
      <w:pPr>
        <w:spacing w:after="150"/>
      </w:pPr>
      <w:r>
        <w:rPr/>
        <w:t xml:space="preserve">三、出口关税补贴政策</w:t>
      </w:r>
    </w:p>
    <w:p>
      <w:pPr>
        <w:spacing w:after="150"/>
      </w:pPr>
      <w:r>
        <w:rPr/>
        <w:t xml:space="preserve">第四节 钢铁行业技术环境分析</w:t>
      </w:r>
    </w:p>
    <w:p>
      <w:pPr>
        <w:spacing w:after="150"/>
      </w:pPr>
      <w:r>
        <w:rPr/>
        <w:t xml:space="preserve">一、我国钢铁行业技术创新存在的问题</w:t>
      </w:r>
    </w:p>
    <w:p>
      <w:pPr>
        <w:spacing w:after="150"/>
      </w:pPr>
      <w:r>
        <w:rPr/>
        <w:t xml:space="preserve">二、我国钢铁行业技术创新发展方向</w:t>
      </w:r>
    </w:p>
    <w:p>
      <w:pPr>
        <w:spacing w:after="150"/>
      </w:pPr>
      <w:r>
        <w:rPr/>
        <w:t xml:space="preserve">三、我国钢铁行业技术创新的对策</w:t>
      </w:r>
    </w:p>
    <w:p>
      <w:pPr>
        <w:spacing w:after="150"/>
      </w:pPr>
      <w:r>
        <w:rPr>
          <w:b w:val="1"/>
          <w:bCs w:val="1"/>
        </w:rPr>
        <w:t xml:space="preserve">第三章 2019-2023年钢铁行业产业链上游焦煤、焦炭情况分析</w:t>
      </w:r>
    </w:p>
    <w:p>
      <w:pPr>
        <w:spacing w:after="150"/>
      </w:pPr>
      <w:r>
        <w:rPr/>
        <w:t xml:space="preserve">第一节 上游炉料端焦煤、焦炭供给情况分析</w:t>
      </w:r>
    </w:p>
    <w:p>
      <w:pPr>
        <w:spacing w:after="150"/>
      </w:pPr>
      <w:r>
        <w:rPr/>
        <w:t xml:space="preserve">一、焦煤供给情况</w:t>
      </w:r>
    </w:p>
    <w:p>
      <w:pPr>
        <w:spacing w:after="150"/>
      </w:pPr>
      <w:r>
        <w:rPr/>
        <w:t xml:space="preserve">1、产能情况</w:t>
      </w:r>
    </w:p>
    <w:p>
      <w:pPr>
        <w:spacing w:after="150"/>
      </w:pPr>
      <w:r>
        <w:rPr/>
        <w:t xml:space="preserve">2、产能利用率情况</w:t>
      </w:r>
    </w:p>
    <w:p>
      <w:pPr>
        <w:spacing w:after="150"/>
      </w:pPr>
      <w:r>
        <w:rPr/>
        <w:t xml:space="preserve">二、焦炭供给情况</w:t>
      </w:r>
    </w:p>
    <w:p>
      <w:pPr>
        <w:spacing w:after="150"/>
      </w:pPr>
      <w:r>
        <w:rPr/>
        <w:t xml:space="preserve">1、产能情况</w:t>
      </w:r>
    </w:p>
    <w:p>
      <w:pPr>
        <w:spacing w:after="150"/>
      </w:pPr>
      <w:r>
        <w:rPr/>
        <w:t xml:space="preserve">2、产能利用率情况</w:t>
      </w:r>
    </w:p>
    <w:p>
      <w:pPr>
        <w:spacing w:after="150"/>
      </w:pPr>
      <w:r>
        <w:rPr/>
        <w:t xml:space="preserve">第二节 2022年焦煤、焦炭价格走势情况分析</w:t>
      </w:r>
    </w:p>
    <w:p>
      <w:pPr>
        <w:spacing w:after="150"/>
      </w:pPr>
      <w:r>
        <w:rPr/>
        <w:t xml:space="preserve">一、焦煤期现货价格走势情况</w:t>
      </w:r>
    </w:p>
    <w:p>
      <w:pPr>
        <w:spacing w:after="150"/>
      </w:pPr>
      <w:r>
        <w:rPr/>
        <w:t xml:space="preserve">二、焦炭期现货价格走势情况</w:t>
      </w:r>
    </w:p>
    <w:p>
      <w:pPr>
        <w:spacing w:after="150"/>
      </w:pPr>
      <w:r>
        <w:rPr>
          <w:b w:val="1"/>
          <w:bCs w:val="1"/>
        </w:rPr>
        <w:t xml:space="preserve">第四章 2019-2023年钢铁行业产业链上游炉料端铁矿石情况分析</w:t>
      </w:r>
    </w:p>
    <w:p>
      <w:pPr>
        <w:spacing w:after="150"/>
      </w:pPr>
      <w:r>
        <w:rPr/>
        <w:t xml:space="preserve">第一节 铁矿石供给情况</w:t>
      </w:r>
    </w:p>
    <w:p>
      <w:pPr>
        <w:spacing w:after="150"/>
      </w:pPr>
      <w:r>
        <w:rPr/>
        <w:t xml:space="preserve">一、国内铁矿石产量情况</w:t>
      </w:r>
    </w:p>
    <w:p>
      <w:pPr>
        <w:spacing w:after="150"/>
      </w:pPr>
      <w:r>
        <w:rPr/>
        <w:t xml:space="preserve">二、国外四大矿山铁矿石进口情况</w:t>
      </w:r>
    </w:p>
    <w:p>
      <w:pPr>
        <w:spacing w:after="150"/>
      </w:pPr>
      <w:r>
        <w:rPr/>
        <w:t xml:space="preserve">三、铁矿石港口库存情况</w:t>
      </w:r>
    </w:p>
    <w:p>
      <w:pPr>
        <w:spacing w:after="150"/>
      </w:pPr>
      <w:r>
        <w:rPr/>
        <w:t xml:space="preserve">第二节 铁矿石价格走势情况</w:t>
      </w:r>
    </w:p>
    <w:p>
      <w:pPr>
        <w:spacing w:after="150"/>
      </w:pPr>
      <w:r>
        <w:rPr/>
        <w:t xml:space="preserve">一、铁矿石现货价格走势情况</w:t>
      </w:r>
    </w:p>
    <w:p>
      <w:pPr>
        <w:spacing w:after="150"/>
      </w:pPr>
      <w:r>
        <w:rPr/>
        <w:t xml:space="preserve">二、铁矿石期货价格走势情况</w:t>
      </w:r>
    </w:p>
    <w:p>
      <w:pPr>
        <w:spacing w:after="150"/>
      </w:pPr>
      <w:r>
        <w:rPr>
          <w:b w:val="1"/>
          <w:bCs w:val="1"/>
        </w:rPr>
        <w:t xml:space="preserve">第五章 2019-2023年钢铁行业产业链中游炼钢行业情况分析</w:t>
      </w:r>
    </w:p>
    <w:p>
      <w:pPr>
        <w:spacing w:after="150"/>
      </w:pPr>
      <w:r>
        <w:rPr/>
        <w:t xml:space="preserve">第一节 粗钢供给情况分析</w:t>
      </w:r>
    </w:p>
    <w:p>
      <w:pPr>
        <w:spacing w:after="150"/>
      </w:pPr>
      <w:r>
        <w:rPr/>
        <w:t xml:space="preserve">一、粗钢产能情况</w:t>
      </w:r>
    </w:p>
    <w:p>
      <w:pPr>
        <w:spacing w:after="150"/>
      </w:pPr>
      <w:r>
        <w:rPr/>
        <w:t xml:space="preserve">二、粗钢产能利用率情况</w:t>
      </w:r>
    </w:p>
    <w:p>
      <w:pPr>
        <w:spacing w:after="150"/>
      </w:pPr>
      <w:r>
        <w:rPr/>
        <w:t xml:space="preserve">三、粗钢产量情况</w:t>
      </w:r>
    </w:p>
    <w:p>
      <w:pPr>
        <w:spacing w:after="150"/>
      </w:pPr>
      <w:r>
        <w:rPr/>
        <w:t xml:space="preserve">第二节 成材端供给情况分析</w:t>
      </w:r>
    </w:p>
    <w:p>
      <w:pPr>
        <w:spacing w:after="150"/>
      </w:pPr>
      <w:r>
        <w:rPr/>
        <w:t xml:space="preserve">一、产能情况</w:t>
      </w:r>
    </w:p>
    <w:p>
      <w:pPr>
        <w:spacing w:after="150"/>
      </w:pPr>
      <w:r>
        <w:rPr/>
        <w:t xml:space="preserve">二、产能利用率情况</w:t>
      </w:r>
    </w:p>
    <w:p>
      <w:pPr>
        <w:spacing w:after="150"/>
      </w:pPr>
      <w:r>
        <w:rPr/>
        <w:t xml:space="preserve">三、产量及表观消费量情况</w:t>
      </w:r>
    </w:p>
    <w:p>
      <w:pPr>
        <w:spacing w:after="150"/>
      </w:pPr>
      <w:r>
        <w:rPr/>
        <w:t xml:space="preserve">四、库存情况</w:t>
      </w:r>
    </w:p>
    <w:p>
      <w:pPr>
        <w:spacing w:after="150"/>
      </w:pPr>
      <w:r>
        <w:rPr/>
        <w:t xml:space="preserve">1、厂库情况</w:t>
      </w:r>
    </w:p>
    <w:p>
      <w:pPr>
        <w:spacing w:after="150"/>
      </w:pPr>
      <w:r>
        <w:rPr/>
        <w:t xml:space="preserve">2、社库情况</w:t>
      </w:r>
    </w:p>
    <w:p>
      <w:pPr>
        <w:spacing w:after="150"/>
      </w:pPr>
      <w:r>
        <w:rPr/>
        <w:t xml:space="preserve">第三节 成材端表观消费量情况分析</w:t>
      </w:r>
    </w:p>
    <w:p>
      <w:pPr>
        <w:spacing w:after="150"/>
      </w:pPr>
      <w:r>
        <w:rPr/>
        <w:t xml:space="preserve">一、净进口情况</w:t>
      </w:r>
    </w:p>
    <w:p>
      <w:pPr>
        <w:spacing w:after="150"/>
      </w:pPr>
      <w:r>
        <w:rPr/>
        <w:t xml:space="preserve">二、期末库存与期初库存变化情况</w:t>
      </w:r>
    </w:p>
    <w:p>
      <w:pPr>
        <w:spacing w:after="150"/>
      </w:pPr>
      <w:r>
        <w:rPr/>
        <w:t xml:space="preserve">第四节 吨钢毛利情况分析</w:t>
      </w:r>
    </w:p>
    <w:p>
      <w:pPr>
        <w:spacing w:after="150"/>
      </w:pPr>
      <w:r>
        <w:rPr/>
        <w:t xml:space="preserve">一、上游炉料端影响分析</w:t>
      </w:r>
    </w:p>
    <w:p>
      <w:pPr>
        <w:spacing w:after="150"/>
      </w:pPr>
      <w:r>
        <w:rPr/>
        <w:t xml:space="preserve">二、下游终端需求影响分析</w:t>
      </w:r>
    </w:p>
    <w:p>
      <w:pPr>
        <w:spacing w:after="150"/>
      </w:pPr>
      <w:r>
        <w:rPr>
          <w:b w:val="1"/>
          <w:bCs w:val="1"/>
        </w:rPr>
        <w:t xml:space="preserve">第六章 2019-2023年钢铁行业产业链下游终端需求情况分析</w:t>
      </w:r>
    </w:p>
    <w:p>
      <w:pPr>
        <w:spacing w:after="150"/>
      </w:pPr>
      <w:r>
        <w:rPr/>
        <w:t xml:space="preserve">第一节 汽车行业产销量情况分析</w:t>
      </w:r>
    </w:p>
    <w:p>
      <w:pPr>
        <w:spacing w:after="150"/>
      </w:pPr>
      <w:r>
        <w:rPr/>
        <w:t xml:space="preserve">一、国内汽车行业产量情况</w:t>
      </w:r>
    </w:p>
    <w:p>
      <w:pPr>
        <w:spacing w:after="150"/>
      </w:pPr>
      <w:r>
        <w:rPr/>
        <w:t xml:space="preserve">二、国内汽车行业销量情况</w:t>
      </w:r>
    </w:p>
    <w:p>
      <w:pPr>
        <w:spacing w:after="150"/>
      </w:pPr>
      <w:r>
        <w:rPr/>
        <w:t xml:space="preserve">三、汽车行业净出口量情况</w:t>
      </w:r>
    </w:p>
    <w:p>
      <w:pPr>
        <w:spacing w:after="150"/>
      </w:pPr>
      <w:r>
        <w:rPr/>
        <w:t xml:space="preserve">第二节 白色家电行业产销量情况分析</w:t>
      </w:r>
    </w:p>
    <w:p>
      <w:pPr>
        <w:spacing w:after="150"/>
      </w:pPr>
      <w:r>
        <w:rPr/>
        <w:t xml:space="preserve">一、国内白色家电行业产量情况</w:t>
      </w:r>
    </w:p>
    <w:p>
      <w:pPr>
        <w:spacing w:after="150"/>
      </w:pPr>
      <w:r>
        <w:rPr/>
        <w:t xml:space="preserve">二、国内白色家电行业销量情况</w:t>
      </w:r>
    </w:p>
    <w:p>
      <w:pPr>
        <w:spacing w:after="150"/>
      </w:pPr>
      <w:r>
        <w:rPr/>
        <w:t xml:space="preserve">三、白色家电净出口量情况</w:t>
      </w:r>
    </w:p>
    <w:p>
      <w:pPr>
        <w:spacing w:after="150"/>
      </w:pPr>
      <w:r>
        <w:rPr/>
        <w:t xml:space="preserve">第二节 建筑行业情况分析</w:t>
      </w:r>
    </w:p>
    <w:p>
      <w:pPr>
        <w:spacing w:after="150"/>
      </w:pPr>
      <w:r>
        <w:rPr/>
        <w:t xml:space="preserve">一、新开工面积情况</w:t>
      </w:r>
    </w:p>
    <w:p>
      <w:pPr>
        <w:spacing w:after="150"/>
      </w:pPr>
      <w:r>
        <w:rPr/>
        <w:t xml:space="preserve">二、房地产销售指标情况</w:t>
      </w:r>
    </w:p>
    <w:p>
      <w:pPr>
        <w:spacing w:after="150"/>
      </w:pPr>
      <w:r>
        <w:rPr>
          <w:b w:val="1"/>
          <w:bCs w:val="1"/>
        </w:rPr>
        <w:t xml:space="preserve">第七章 中国钢铁行业市场规模分析</w:t>
      </w:r>
    </w:p>
    <w:p>
      <w:pPr>
        <w:spacing w:after="150"/>
      </w:pPr>
      <w:r>
        <w:rPr/>
        <w:t xml:space="preserve">第一节 2019-2023年中国钢铁行业市场规模分析</w:t>
      </w:r>
    </w:p>
    <w:p>
      <w:pPr>
        <w:spacing w:after="150"/>
      </w:pPr>
      <w:r>
        <w:rPr/>
        <w:t xml:space="preserve">第二节 2019-2023年中国钢铁行业区域市场规模分析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2024-2029年中国钢铁行业市场规模预测</w:t>
      </w:r>
    </w:p>
    <w:p>
      <w:pPr>
        <w:spacing w:after="150"/>
      </w:pPr>
      <w:r>
        <w:rPr>
          <w:b w:val="1"/>
          <w:bCs w:val="1"/>
        </w:rPr>
        <w:t xml:space="preserve">第八章 钢铁行业重点企业竞争分析</w:t>
      </w:r>
    </w:p>
    <w:p>
      <w:pPr>
        <w:spacing w:after="150"/>
      </w:pPr>
      <w:r>
        <w:rPr/>
        <w:t xml:space="preserve">第一节 中国宝武钢铁集团有限公司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四、2024-2029年公司发展战略分析</w:t>
      </w:r>
    </w:p>
    <w:p>
      <w:pPr>
        <w:spacing w:after="150"/>
      </w:pPr>
      <w:r>
        <w:rPr/>
        <w:t xml:space="preserve">第二节 鞍钢股份有限公司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四、2024-2029年公司发展战略分析</w:t>
      </w:r>
    </w:p>
    <w:p>
      <w:pPr>
        <w:spacing w:after="150"/>
      </w:pPr>
      <w:r>
        <w:rPr/>
        <w:t xml:space="preserve">第三节 包头钢铁(集团)有限责任公司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四、2024-2029年公司发展战略分析</w:t>
      </w:r>
    </w:p>
    <w:p>
      <w:pPr>
        <w:spacing w:after="150"/>
      </w:pPr>
      <w:r>
        <w:rPr/>
        <w:t xml:space="preserve">第四节 马鞍山钢铁股份有限公司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四、2024-2029年公司发展战略分析</w:t>
      </w:r>
    </w:p>
    <w:p>
      <w:pPr>
        <w:spacing w:after="150"/>
      </w:pPr>
      <w:r>
        <w:rPr/>
        <w:t xml:space="preserve">第五节 河钢股份有限公司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四、2024-2029年公司发展战略分析</w:t>
      </w:r>
    </w:p>
    <w:p>
      <w:pPr>
        <w:spacing w:after="150"/>
      </w:pPr>
      <w:r>
        <w:rPr/>
        <w:t xml:space="preserve">第六节 广西柳州钢铁集团有限公司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四、2024-2029年公司发展战略分析</w:t>
      </w:r>
    </w:p>
    <w:p>
      <w:pPr>
        <w:spacing w:after="150"/>
      </w:pPr>
      <w:r>
        <w:rPr/>
        <w:t xml:space="preserve">第七节 中天钢铁集团有限公司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四、2024-2029年公司发展战略分析</w:t>
      </w:r>
    </w:p>
    <w:p>
      <w:pPr>
        <w:spacing w:after="150"/>
      </w:pPr>
      <w:r>
        <w:rPr/>
        <w:t xml:space="preserve">第八节 太原钢铁(集团)有限公司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四、2024-2029年公司发展战略分析</w:t>
      </w:r>
    </w:p>
    <w:p>
      <w:pPr>
        <w:spacing w:after="150"/>
      </w:pPr>
      <w:r>
        <w:rPr/>
        <w:t xml:space="preserve">第九节 江西方大钢铁集团有限公司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四、2024-2029年公司发展战略分析</w:t>
      </w:r>
    </w:p>
    <w:p>
      <w:pPr>
        <w:spacing w:after="150"/>
      </w:pPr>
      <w:r>
        <w:rPr/>
        <w:t xml:space="preserve">第十节 河北津西钢铁集团股份有限公司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钢铁行业市场竞争格局分析</w:t>
      </w:r>
    </w:p>
    <w:p>
      <w:pPr>
        <w:spacing w:after="150"/>
      </w:pPr>
      <w:r>
        <w:rPr/>
        <w:t xml:space="preserve">第一节 钢铁行业市场集中度情况</w:t>
      </w:r>
    </w:p>
    <w:p>
      <w:pPr>
        <w:spacing w:after="150"/>
      </w:pPr>
      <w:r>
        <w:rPr/>
        <w:t xml:space="preserve">第二节 钢铁行业区域集中度情况</w:t>
      </w:r>
    </w:p>
    <w:p>
      <w:pPr>
        <w:spacing w:after="150"/>
      </w:pPr>
      <w:r>
        <w:rPr/>
        <w:t xml:space="preserve">第三节 钢铁行业市场稳定的情况</w:t>
      </w:r>
    </w:p>
    <w:p>
      <w:pPr>
        <w:spacing w:after="150"/>
      </w:pPr>
      <w:r>
        <w:rPr/>
        <w:t xml:space="preserve">第四节 国内外钢铁企业竞争优势对比情况</w:t>
      </w:r>
    </w:p>
    <w:p>
      <w:pPr>
        <w:spacing w:after="150"/>
      </w:pPr>
      <w:r>
        <w:rPr/>
        <w:t xml:space="preserve">第五节 钢铁行业市场集中度趋势分析</w:t>
      </w:r>
    </w:p>
    <w:p>
      <w:pPr>
        <w:spacing w:after="150"/>
      </w:pPr>
      <w:r>
        <w:rPr>
          <w:b w:val="1"/>
          <w:bCs w:val="1"/>
        </w:rPr>
        <w:t xml:space="preserve">第十章 2024-2029年中国钢铁行业产业用户度分析</w:t>
      </w:r>
    </w:p>
    <w:p>
      <w:pPr>
        <w:spacing w:after="150"/>
      </w:pPr>
      <w:r>
        <w:rPr/>
        <w:t xml:space="preserve">第一节 当前钢铁行业存在的问题</w:t>
      </w:r>
    </w:p>
    <w:p>
      <w:pPr>
        <w:spacing w:after="150"/>
      </w:pPr>
      <w:r>
        <w:rPr/>
        <w:t xml:space="preserve">第二节 钢铁行业未来发展预测分析</w:t>
      </w:r>
    </w:p>
    <w:p>
      <w:pPr>
        <w:spacing w:after="150"/>
      </w:pPr>
      <w:r>
        <w:rPr/>
        <w:t xml:space="preserve">一、中国钢铁行业发展方向分析</w:t>
      </w:r>
    </w:p>
    <w:p>
      <w:pPr>
        <w:spacing w:after="150"/>
      </w:pPr>
      <w:r>
        <w:rPr/>
        <w:t xml:space="preserve">二、2024-2029年中国钢铁行业发展规模预测</w:t>
      </w:r>
    </w:p>
    <w:p>
      <w:pPr>
        <w:spacing w:after="150"/>
      </w:pPr>
      <w:r>
        <w:rPr/>
        <w:t xml:space="preserve">三、2024-2029年中国钢铁行业发展趋势预测</w:t>
      </w:r>
    </w:p>
    <w:p>
      <w:pPr>
        <w:spacing w:after="150"/>
      </w:pPr>
      <w:r>
        <w:rPr/>
        <w:t xml:space="preserve">第三节 2024-2029年中国钢铁行业投资风险分析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2024-2029年中国钢铁行业发展策略及投资建议分析</w:t>
      </w:r>
    </w:p>
    <w:p>
      <w:pPr>
        <w:spacing w:after="150"/>
      </w:pPr>
      <w:r>
        <w:rPr/>
        <w:t xml:space="preserve">第一节 钢铁行业发展策略分析</w:t>
      </w:r>
    </w:p>
    <w:p>
      <w:pPr>
        <w:spacing w:after="150"/>
      </w:pPr>
      <w:r>
        <w:rPr/>
        <w:t xml:space="preserve">第二节 钢铁行业市场的重点客户战略实施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2024-2029年中国钢铁行业发展建议</w:t>
      </w:r>
    </w:p>
    <w:p>
      <w:pPr>
        <w:spacing w:after="150"/>
      </w:pPr>
      <w:r>
        <w:rPr/>
        <w:t xml:space="preserve">第四节 2024-2029年中国钢铁行业投资建议</w:t>
      </w:r>
    </w:p>
    <w:p>
      <w:pPr>
        <w:spacing w:after="150"/>
      </w:pPr>
      <w:r>
        <w:rPr/>
        <w:t xml:space="preserve">图表目录</w:t>
      </w:r>
    </w:p>
    <w:p>
      <w:pPr>
        <w:spacing w:after="150"/>
      </w:pPr>
      <w:r>
        <w:rPr/>
        <w:t xml:space="preserve">图表：钢铁产业链分析</w:t>
      </w:r>
    </w:p>
    <w:p>
      <w:pPr>
        <w:spacing w:after="150"/>
      </w:pPr>
      <w:r>
        <w:rPr/>
        <w:t xml:space="preserve">图表：国际钢铁市场规模</w:t>
      </w:r>
    </w:p>
    <w:p>
      <w:pPr>
        <w:spacing w:after="150"/>
      </w:pPr>
      <w:r>
        <w:rPr/>
        <w:t xml:space="preserve">图表：国际钢铁生命周期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图表：2019-2023年中国钢铁市场规模</w:t>
      </w:r>
    </w:p>
    <w:p>
      <w:pPr>
        <w:spacing w:after="150"/>
      </w:pPr>
      <w:r>
        <w:rPr/>
        <w:t xml:space="preserve">图表：2019-2023年我国钢铁需求情况</w:t>
      </w:r>
    </w:p>
    <w:p>
      <w:pPr>
        <w:spacing w:after="150"/>
      </w:pPr>
      <w:r>
        <w:rPr/>
        <w:t xml:space="preserve">图表：2024-2029年中国钢铁市场规模预测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本文地址：https://www.51baogao.cn/baogao/20220120/244103.shtml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0/244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中国钢铁行业发展分析及发展趋势预测与投资风险研究报告(2024-2029版)</dc:title>
  <dc:description>中国钢铁行业发展分析及发展趋势预测与投资风险研究报告(2024-2029版)</dc:description>
  <dc:subject>中国钢铁行业发展分析及发展趋势预测与投资风险研究报告(2024-2029版)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2024-01-29T05:32:46+08:00</dcterms:created>
  <dcterms:modified xsi:type="dcterms:W3CDTF">2024-01-29T05:32:46+08:00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