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中国精品超市行业市场发展分析及发展趋势预测与战略投资研究报告(2024-2029版)</w:t>
      </w:r>
    </w:p>
    <w:p>
      <w:pPr>
        <w:spacing w:after="150"/>
      </w:pPr>
      <w:r>
        <w:rPr>
          <w:b w:val="1"/>
          <w:bCs w:val="1"/>
        </w:rPr>
        <w:t xml:space="preserve">报告简介</w:t>
      </w:r>
    </w:p>
    <w:p>
      <w:pPr>
        <w:spacing w:after="150"/>
      </w:pPr>
      <w:r>
        <w:rPr/>
        <w:t xml:space="preserve">精品超市是一种大中型零售业商店超市，所售商品主要为高端日用消费品，如有机食品、品牌商品和高端进口产品等，主要的目标群体为中高收入阶层。现阶段中国的精品超市面积通常为3000-8000平方米，作为主力店或精品店，分布于定位中高端或经营状况已较为成熟的百货大楼、购物中心，取代传统商超成为商场的核心零售业态。</w:t>
      </w:r>
    </w:p>
    <w:p>
      <w:pPr>
        <w:spacing w:after="150"/>
      </w:pPr>
      <w:r>
        <w:rPr/>
        <w:t xml:space="preserve">精品超市商品的价格普遍高于普通商超，进口产品SKU占比通常高于60%。相较传统商超，精品超市的主销产品为食品和日用品，较少出售家电、服饰等产品。</w:t>
      </w:r>
    </w:p>
    <w:p>
      <w:pPr>
        <w:spacing w:after="150"/>
      </w:pPr>
      <w:r>
        <w:rPr/>
        <w:t xml:space="preserve">数据显示，2017-2021年间，国内精品超市的市场规模已由616.5亿元上升至1294亿元。预计到2022年，这一市场规模将达到1308亿元。2027年预计将接近2000亿元的规模。</w:t>
      </w:r>
    </w:p>
    <w:p>
      <w:pPr>
        <w:spacing w:after="150"/>
      </w:pPr>
      <w:r>
        <w:rPr/>
        <w:t xml:space="preserve">中国精品超市行业驱动因素主要有两个：一个是政策推动;另一个是居民生活水平提高。中国居民生活水平提高，尤其是中产阶级和新富群体的旺盛需求是精品超市行业不断发展的长期推动因素。</w:t>
      </w:r>
    </w:p>
    <w:p>
      <w:pPr>
        <w:spacing w:after="150"/>
      </w:pPr>
      <w:r>
        <w:rPr/>
        <w:t xml:space="preserve">目前，中国精品超市主要分布在一、二线城市的核心商圈，但叠加中国居民生活水平的提高、零售行业供应链的不断完善，零售行业业态不断转变和中高端购物中心的普及率已经较高等因素，未来中国精品超市行业将呈现渠道下沉趋势。</w:t>
      </w:r>
    </w:p>
    <w:p>
      <w:pPr>
        <w:spacing w:after="150"/>
      </w:pPr>
      <w:r>
        <w:rPr/>
        <w:t xml:space="preserve">渠道下沉主要表现在购物中心向社区下沉和一二线城市向低线城市下沉两个方面，高端小区的杜区生活小店将成为精品超市的新业态，低线城市的核心商圈的精品超市渗透率将不断提高。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精品超市行业市场发展状况、关联行业发展状况、行业竞争状况、优势企业发展状况、消费现状以及行业营销进行了深入的分析，在总结中国精品超市行业发展历程的基础上，结合新时期的各方面因素，对中国精品超市行业的发展趋势给予了细致和审慎的预测论证。本报告是精品超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中国精品超市行业发展概述 </w:t>
      </w:r>
    </w:p>
    <w:p>
      <w:pPr>
        <w:spacing w:after="150"/>
      </w:pPr>
      <w:r>
        <w:rPr/>
        <w:t xml:space="preserve">第一节 精品超市行业简介 </w:t>
      </w:r>
    </w:p>
    <w:p>
      <w:pPr>
        <w:spacing w:after="150"/>
      </w:pPr>
      <w:r>
        <w:rPr/>
        <w:t xml:space="preserve">一、精品超市的定义 </w:t>
      </w:r>
    </w:p>
    <w:p>
      <w:pPr>
        <w:spacing w:after="150"/>
      </w:pPr>
      <w:r>
        <w:rPr/>
        <w:t xml:space="preserve">二、精品超市和综合超市、大卖场的区别 </w:t>
      </w:r>
    </w:p>
    <w:p>
      <w:pPr>
        <w:spacing w:after="150"/>
      </w:pPr>
      <w:r>
        <w:rPr/>
        <w:t xml:space="preserve">第二节 最近3-5年中国精品超市行业经济指标分析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第三节 关联产业发展分析 </w:t>
      </w:r>
    </w:p>
    <w:p>
      <w:pPr>
        <w:spacing w:after="150"/>
      </w:pPr>
      <w:r>
        <w:rPr>
          <w:b w:val="1"/>
          <w:bCs w:val="1"/>
        </w:rPr>
        <w:t xml:space="preserve">第二章 中国精品超市行业的国际比较分析 </w:t>
      </w:r>
    </w:p>
    <w:p>
      <w:pPr>
        <w:spacing w:after="150"/>
      </w:pPr>
      <w:r>
        <w:rPr/>
        <w:t xml:space="preserve">第一节 中国精品超市行业竞争力指标分析 </w:t>
      </w:r>
    </w:p>
    <w:p>
      <w:pPr>
        <w:spacing w:after="150"/>
      </w:pPr>
      <w:r>
        <w:rPr/>
        <w:t xml:space="preserve">第二节 中国精品超市行业经济指标国际比较分析 </w:t>
      </w:r>
    </w:p>
    <w:p>
      <w:pPr>
        <w:spacing w:after="150"/>
      </w:pPr>
      <w:r>
        <w:rPr/>
        <w:t xml:space="preserve">第三节 全球精品超市行业市场需求分析 </w:t>
      </w:r>
    </w:p>
    <w:p>
      <w:pPr>
        <w:spacing w:after="150"/>
      </w:pPr>
      <w:r>
        <w:rPr/>
        <w:t xml:space="preserve">一、市场发展现状 </w:t>
      </w:r>
    </w:p>
    <w:p>
      <w:pPr>
        <w:spacing w:after="150"/>
      </w:pPr>
      <w:r>
        <w:rPr/>
        <w:t xml:space="preserve">二、需求结构分析 </w:t>
      </w:r>
    </w:p>
    <w:p>
      <w:pPr>
        <w:spacing w:after="150"/>
      </w:pPr>
      <w:r>
        <w:rPr/>
        <w:t xml:space="preserve">三、市场前景展望 </w:t>
      </w:r>
    </w:p>
    <w:p>
      <w:pPr>
        <w:spacing w:after="150"/>
      </w:pPr>
      <w:r>
        <w:rPr/>
        <w:t xml:space="preserve">第四节 全球精品超市行业市场供给分析 </w:t>
      </w:r>
    </w:p>
    <w:p>
      <w:pPr>
        <w:spacing w:after="150"/>
      </w:pPr>
      <w:r>
        <w:rPr/>
        <w:t xml:space="preserve">一、市场供给走势 </w:t>
      </w:r>
    </w:p>
    <w:p>
      <w:pPr>
        <w:spacing w:after="150"/>
      </w:pPr>
      <w:r>
        <w:rPr/>
        <w:t xml:space="preserve">二、重点企业分布 </w:t>
      </w:r>
    </w:p>
    <w:p>
      <w:pPr>
        <w:spacing w:after="150"/>
      </w:pPr>
      <w:r>
        <w:rPr>
          <w:b w:val="1"/>
          <w:bCs w:val="1"/>
        </w:rPr>
        <w:t xml:space="preserve">第三章 2022年中国精品超市行业整体运行指标分析 </w:t>
      </w:r>
    </w:p>
    <w:p>
      <w:pPr>
        <w:spacing w:after="150"/>
      </w:pPr>
      <w:r>
        <w:rPr/>
        <w:t xml:space="preserve">第一节 中国精品超市企业数量分析 </w:t>
      </w:r>
    </w:p>
    <w:p>
      <w:pPr>
        <w:spacing w:after="150"/>
      </w:pPr>
      <w:r>
        <w:rPr/>
        <w:t xml:space="preserve">一、企业数量分析 </w:t>
      </w:r>
    </w:p>
    <w:p>
      <w:pPr>
        <w:spacing w:after="150"/>
      </w:pPr>
      <w:r>
        <w:rPr/>
        <w:t xml:space="preserve">二、数量结构分析 </w:t>
      </w:r>
    </w:p>
    <w:p>
      <w:pPr>
        <w:spacing w:after="150"/>
      </w:pPr>
      <w:r>
        <w:rPr/>
        <w:t xml:space="preserve">第二节 中国精品超市行业规模分析 </w:t>
      </w:r>
    </w:p>
    <w:p>
      <w:pPr>
        <w:spacing w:after="150"/>
      </w:pPr>
      <w:r>
        <w:rPr/>
        <w:t xml:space="preserve">一、行业发展阶段分析 </w:t>
      </w:r>
    </w:p>
    <w:p>
      <w:pPr>
        <w:spacing w:after="150"/>
      </w:pPr>
      <w:r>
        <w:rPr/>
        <w:t xml:space="preserve">二、行业市场规模分析 </w:t>
      </w:r>
    </w:p>
    <w:p>
      <w:pPr>
        <w:spacing w:after="150"/>
      </w:pPr>
      <w:r>
        <w:rPr/>
        <w:t xml:space="preserve">第三节 中国精品超市行业财务指标总体分析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第四章 精品超市产业链的分析 </w:t>
      </w:r>
    </w:p>
    <w:p>
      <w:pPr>
        <w:spacing w:after="150"/>
      </w:pPr>
      <w:r>
        <w:rPr/>
        <w:t xml:space="preserve">第一节 精品超市的产业链结构 </w:t>
      </w:r>
    </w:p>
    <w:p>
      <w:pPr>
        <w:spacing w:after="150"/>
      </w:pPr>
      <w:r>
        <w:rPr/>
        <w:t xml:space="preserve">第二节 主要环节的增值空间 </w:t>
      </w:r>
    </w:p>
    <w:p>
      <w:pPr>
        <w:spacing w:after="150"/>
      </w:pPr>
      <w:r>
        <w:rPr/>
        <w:t xml:space="preserve">第三节 行业驱动因素分析 </w:t>
      </w:r>
    </w:p>
    <w:p>
      <w:pPr>
        <w:spacing w:after="150"/>
      </w:pPr>
      <w:r>
        <w:rPr/>
        <w:t xml:space="preserve">第四节 上下游行业影响及趋势分析 </w:t>
      </w:r>
    </w:p>
    <w:p>
      <w:pPr>
        <w:spacing w:after="150"/>
      </w:pPr>
      <w:r>
        <w:rPr>
          <w:b w:val="1"/>
          <w:bCs w:val="1"/>
        </w:rPr>
        <w:t xml:space="preserve">第五章 区域市场情况深度研究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精品超市行业主要市场大区发展状况及竞争力研究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b w:val="1"/>
          <w:bCs w:val="1"/>
        </w:rPr>
        <w:t xml:space="preserve">第六章 2024-2029年需求预测分析 </w:t>
      </w:r>
    </w:p>
    <w:p>
      <w:pPr>
        <w:spacing w:after="150"/>
      </w:pPr>
      <w:r>
        <w:rPr/>
        <w:t xml:space="preserve">第一节 精品超市行业领域2024-2029年需求量预测 </w:t>
      </w:r>
    </w:p>
    <w:p>
      <w:pPr>
        <w:spacing w:after="150"/>
      </w:pPr>
      <w:r>
        <w:rPr/>
        <w:t xml:space="preserve">第二节 2024-2029年精品超市行业领域需求功能预测 </w:t>
      </w:r>
    </w:p>
    <w:p>
      <w:pPr>
        <w:spacing w:after="150"/>
      </w:pPr>
      <w:r>
        <w:rPr/>
        <w:t xml:space="preserve">第三节 2024-2029年精品超市行业领域需求市场格局预测 </w:t>
      </w:r>
    </w:p>
    <w:p>
      <w:pPr>
        <w:spacing w:after="150"/>
      </w:pPr>
      <w:r>
        <w:rPr>
          <w:b w:val="1"/>
          <w:bCs w:val="1"/>
        </w:rPr>
        <w:t xml:space="preserve">第七章 精品超市市场竞争格局分析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二、区域集中度分析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精品超市行业主要企业竞争力分析 </w:t>
      </w:r>
    </w:p>
    <w:p>
      <w:pPr>
        <w:spacing w:after="150"/>
      </w:pPr>
      <w:r>
        <w:rPr/>
        <w:t xml:space="preserve">一、重点企业资产总计对比分析 </w:t>
      </w:r>
    </w:p>
    <w:p>
      <w:pPr>
        <w:spacing w:after="150"/>
      </w:pPr>
      <w:r>
        <w:rPr/>
        <w:t xml:space="preserve">二、重点企业全年营业收入对比分析 </w:t>
      </w:r>
    </w:p>
    <w:p>
      <w:pPr>
        <w:spacing w:after="150"/>
      </w:pPr>
      <w:r>
        <w:rPr/>
        <w:t xml:space="preserve">三、重点企业利润总额对比分析 </w:t>
      </w:r>
    </w:p>
    <w:p>
      <w:pPr>
        <w:spacing w:after="150"/>
      </w:pPr>
      <w:r>
        <w:rPr/>
        <w:t xml:space="preserve">四、重点企业综合竞争力对比分析 </w:t>
      </w:r>
    </w:p>
    <w:p>
      <w:pPr>
        <w:spacing w:after="150"/>
      </w:pPr>
      <w:r>
        <w:rPr/>
        <w:t xml:space="preserve">第五节 精品超市行业竞争格局分析 </w:t>
      </w:r>
    </w:p>
    <w:p>
      <w:pPr>
        <w:spacing w:after="150"/>
      </w:pPr>
      <w:r>
        <w:rPr/>
        <w:t xml:space="preserve">一、2022年精品超市行业竞争分析 </w:t>
      </w:r>
    </w:p>
    <w:p>
      <w:pPr>
        <w:spacing w:after="150"/>
      </w:pPr>
      <w:r>
        <w:rPr/>
        <w:t xml:space="preserve">二、2022年国内外精品超市竞争分析 </w:t>
      </w:r>
    </w:p>
    <w:p>
      <w:pPr>
        <w:spacing w:after="150"/>
      </w:pPr>
      <w:r>
        <w:rPr/>
        <w:t xml:space="preserve">三、2022年中国精品超市市场竞争分析 </w:t>
      </w:r>
    </w:p>
    <w:p>
      <w:pPr>
        <w:spacing w:after="150"/>
      </w:pPr>
      <w:r>
        <w:rPr>
          <w:b w:val="1"/>
          <w:bCs w:val="1"/>
        </w:rPr>
        <w:t xml:space="preserve">第八章 主要企业的排名与产业结构分析 </w:t>
      </w:r>
    </w:p>
    <w:p>
      <w:pPr>
        <w:spacing w:after="150"/>
      </w:pPr>
      <w:r>
        <w:rPr/>
        <w:t xml:space="preserve">第一节 行业企业排名分析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一、产业结构调整的方向政府产业指导政策分析 </w:t>
      </w:r>
    </w:p>
    <w:p>
      <w:pPr>
        <w:spacing w:after="150"/>
      </w:pPr>
      <w:r>
        <w:rPr/>
        <w:t xml:space="preserve">二、产业结构调整中消费者需求的引导因素 </w:t>
      </w:r>
    </w:p>
    <w:p>
      <w:pPr>
        <w:spacing w:after="150"/>
      </w:pPr>
      <w:r>
        <w:rPr/>
        <w:t xml:space="preserve">三、中国精品超市行业参与国际竞争的战略市场定位 </w:t>
      </w:r>
    </w:p>
    <w:p>
      <w:pPr>
        <w:spacing w:after="150"/>
      </w:pPr>
      <w:r>
        <w:rPr>
          <w:b w:val="1"/>
          <w:bCs w:val="1"/>
        </w:rPr>
        <w:t xml:space="preserve">第九章 精品超市行业领先企业分析 </w:t>
      </w:r>
    </w:p>
    <w:p>
      <w:pPr>
        <w:spacing w:after="150"/>
      </w:pPr>
      <w:r>
        <w:rPr/>
        <w:t xml:space="preserve">第一节 华润万家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第二节 永辉超市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第三节 绿地控股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第四节 华联超市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第五节 人人乐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第六节 金鹰超市(3308.hk)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第七节 中百集团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第八节 屈臣氏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第九节 永旺(00984.hk)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第十节 青岛丽达购物中心有限公司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b w:val="1"/>
          <w:bCs w:val="1"/>
        </w:rPr>
        <w:t xml:space="preserve">第十章 精品超市行业供需分析 </w:t>
      </w:r>
    </w:p>
    <w:p>
      <w:pPr>
        <w:spacing w:after="150"/>
      </w:pPr>
      <w:r>
        <w:rPr/>
        <w:t xml:space="preserve">第一节 需求分析 </w:t>
      </w:r>
    </w:p>
    <w:p>
      <w:pPr>
        <w:spacing w:after="150"/>
      </w:pPr>
      <w:r>
        <w:rPr/>
        <w:t xml:space="preserve">一、精品超市行业需求市场 </w:t>
      </w:r>
    </w:p>
    <w:p>
      <w:pPr>
        <w:spacing w:after="150"/>
      </w:pPr>
      <w:r>
        <w:rPr/>
        <w:t xml:space="preserve">二、精品超市行业客户结构 </w:t>
      </w:r>
    </w:p>
    <w:p>
      <w:pPr>
        <w:spacing w:after="150"/>
      </w:pPr>
      <w:r>
        <w:rPr/>
        <w:t xml:space="preserve">三、精品超市行业需求的地区差异 </w:t>
      </w:r>
    </w:p>
    <w:p>
      <w:pPr>
        <w:spacing w:after="150"/>
      </w:pPr>
      <w:r>
        <w:rPr/>
        <w:t xml:space="preserve">第二节 供给分析 </w:t>
      </w:r>
    </w:p>
    <w:p>
      <w:pPr>
        <w:spacing w:after="150"/>
      </w:pPr>
      <w:r>
        <w:rPr/>
        <w:t xml:space="preserve">第三节 供求平衡分析及未来发展趋势 </w:t>
      </w:r>
    </w:p>
    <w:p>
      <w:pPr>
        <w:spacing w:after="150"/>
      </w:pPr>
      <w:r>
        <w:rPr/>
        <w:t xml:space="preserve">一、精品超市行业的需求预测 </w:t>
      </w:r>
    </w:p>
    <w:p>
      <w:pPr>
        <w:spacing w:after="150"/>
      </w:pPr>
      <w:r>
        <w:rPr/>
        <w:t xml:space="preserve">二、精品超市行业的供给预测 </w:t>
      </w:r>
    </w:p>
    <w:p>
      <w:pPr>
        <w:spacing w:after="150"/>
      </w:pPr>
      <w:r>
        <w:rPr/>
        <w:t xml:space="preserve">三、供求平衡分析 </w:t>
      </w:r>
    </w:p>
    <w:p>
      <w:pPr>
        <w:spacing w:after="150"/>
      </w:pPr>
      <w:r>
        <w:rPr/>
        <w:t xml:space="preserve">四、供求平衡预测 </w:t>
      </w:r>
    </w:p>
    <w:p>
      <w:pPr>
        <w:spacing w:after="150"/>
      </w:pPr>
      <w:r>
        <w:rPr>
          <w:b w:val="1"/>
          <w:bCs w:val="1"/>
        </w:rPr>
        <w:t xml:space="preserve">第十一章 影响企业经营的关键趋势 </w:t>
      </w:r>
    </w:p>
    <w:p>
      <w:pPr>
        <w:spacing w:after="150"/>
      </w:pPr>
      <w:r>
        <w:rPr/>
        <w:t xml:space="preserve">第一节 市场整合成长趋势 </w:t>
      </w:r>
    </w:p>
    <w:p>
      <w:pPr>
        <w:spacing w:after="150"/>
      </w:pPr>
      <w:r>
        <w:rPr/>
        <w:t xml:space="preserve">第二节 需求变化趋势及新的商业机遇预测 </w:t>
      </w:r>
    </w:p>
    <w:p>
      <w:pPr>
        <w:spacing w:after="150"/>
      </w:pPr>
      <w:r>
        <w:rPr/>
        <w:t xml:space="preserve">第三节 企业区域市场拓展的趋势 </w:t>
      </w:r>
    </w:p>
    <w:p>
      <w:pPr>
        <w:spacing w:after="150"/>
      </w:pPr>
      <w:r>
        <w:rPr/>
        <w:t xml:space="preserve">第四节 科研开发趋势及替代技术进展 </w:t>
      </w:r>
    </w:p>
    <w:p>
      <w:pPr>
        <w:spacing w:after="150"/>
      </w:pPr>
      <w:r>
        <w:rPr/>
        <w:t xml:space="preserve">第五节 影响企业销售与服务方式的关键趋势 </w:t>
      </w:r>
    </w:p>
    <w:p>
      <w:pPr>
        <w:spacing w:after="150"/>
      </w:pPr>
      <w:r>
        <w:rPr/>
        <w:t xml:space="preserve">第六节 中国精品超市行业swot分析 </w:t>
      </w:r>
    </w:p>
    <w:p>
      <w:pPr>
        <w:spacing w:after="150"/>
      </w:pPr>
      <w:r>
        <w:rPr>
          <w:b w:val="1"/>
          <w:bCs w:val="1"/>
        </w:rPr>
        <w:t xml:space="preserve">第十二章 2024-2029年精品超市行业投资价值评估分析 </w:t>
      </w:r>
    </w:p>
    <w:p>
      <w:pPr>
        <w:spacing w:after="150"/>
      </w:pPr>
      <w:r>
        <w:rPr/>
        <w:t xml:space="preserve">第一节 产业发展的有利因素与不利因素分析 </w:t>
      </w:r>
    </w:p>
    <w:p>
      <w:pPr>
        <w:spacing w:after="150"/>
      </w:pPr>
      <w:r>
        <w:rPr/>
        <w:t xml:space="preserve">第二节 产业发展的空白点分析 </w:t>
      </w:r>
    </w:p>
    <w:p>
      <w:pPr>
        <w:spacing w:after="150"/>
      </w:pPr>
      <w:r>
        <w:rPr/>
        <w:t xml:space="preserve">第三节 投资回报率比较高的投资方向 </w:t>
      </w:r>
    </w:p>
    <w:p>
      <w:pPr>
        <w:spacing w:after="150"/>
      </w:pPr>
      <w:r>
        <w:rPr/>
        <w:t xml:space="preserve">第四节 新进入者应注意的障碍因素 </w:t>
      </w:r>
    </w:p>
    <w:p>
      <w:pPr>
        <w:spacing w:after="150"/>
      </w:pPr>
      <w:r>
        <w:rPr/>
        <w:t xml:space="preserve">第五节 精品超市企业营销分析与营销模式推荐 </w:t>
      </w:r>
    </w:p>
    <w:p>
      <w:pPr>
        <w:spacing w:after="150"/>
      </w:pPr>
      <w:r>
        <w:rPr/>
        <w:t xml:space="preserve">一、渠道构成 </w:t>
      </w:r>
    </w:p>
    <w:p>
      <w:pPr>
        <w:spacing w:after="150"/>
      </w:pPr>
      <w:r>
        <w:rPr/>
        <w:t xml:space="preserve">二、销售贡献比率 </w:t>
      </w:r>
    </w:p>
    <w:p>
      <w:pPr>
        <w:spacing w:after="150"/>
      </w:pPr>
      <w:r>
        <w:rPr/>
        <w:t xml:space="preserve">三、覆盖率 </w:t>
      </w:r>
    </w:p>
    <w:p>
      <w:pPr>
        <w:spacing w:after="150"/>
      </w:pPr>
      <w:r>
        <w:rPr/>
        <w:t xml:space="preserve">四、销售渠道效果 </w:t>
      </w:r>
    </w:p>
    <w:p>
      <w:pPr>
        <w:spacing w:after="150"/>
      </w:pPr>
      <w:r>
        <w:rPr/>
        <w:t xml:space="preserve">五、价值流程结构 </w:t>
      </w:r>
    </w:p>
    <w:p>
      <w:pPr>
        <w:spacing w:after="150"/>
      </w:pPr>
      <w:r>
        <w:rPr>
          <w:b w:val="1"/>
          <w:bCs w:val="1"/>
        </w:rPr>
        <w:t xml:space="preserve">图表目录</w:t>
      </w:r>
    </w:p>
    <w:p>
      <w:pPr>
        <w:spacing w:after="150"/>
      </w:pPr>
      <w:r>
        <w:rPr/>
        <w:t xml:space="preserve">图表：精品超市与综合超市、大卖场的区别 </w:t>
      </w:r>
    </w:p>
    <w:p>
      <w:pPr>
        <w:spacing w:after="150"/>
      </w:pPr>
      <w:r>
        <w:rPr/>
        <w:t xml:space="preserve">图表：中美两国精品超市的sku比较 </w:t>
      </w:r>
    </w:p>
    <w:p>
      <w:pPr>
        <w:spacing w:after="150"/>
      </w:pPr>
      <w:r>
        <w:rPr/>
        <w:t xml:space="preserve">图表：中美主要的精品超市品牌 </w:t>
      </w:r>
    </w:p>
    <w:p>
      <w:pPr>
        <w:spacing w:after="150"/>
      </w:pPr>
      <w:r>
        <w:rPr/>
        <w:t xml:space="preserve">图表：中国主要精品超市品牌及分布地区 </w:t>
      </w:r>
    </w:p>
    <w:p>
      <w:pPr>
        <w:spacing w:after="150"/>
      </w:pPr>
      <w:r>
        <w:rPr/>
        <w:t xml:space="preserve">图表：中国精品超市发展阶段 </w:t>
      </w:r>
    </w:p>
    <w:p>
      <w:pPr>
        <w:spacing w:after="150"/>
      </w:pPr>
      <w:r>
        <w:rPr/>
        <w:t xml:space="preserve">图表：2019-2023年中国精品市场规模 </w:t>
      </w:r>
    </w:p>
    <w:p>
      <w:pPr>
        <w:spacing w:after="150"/>
      </w:pPr>
      <w:r>
        <w:rPr/>
        <w:t xml:space="preserve">图表：2019-2023年中国精品超市行业盈利能力 </w:t>
      </w:r>
    </w:p>
    <w:p>
      <w:pPr>
        <w:spacing w:after="150"/>
      </w:pPr>
      <w:r>
        <w:rPr/>
        <w:t xml:space="preserve">图表：2019-2023年中国精品超市行业偿债能力 </w:t>
      </w:r>
    </w:p>
    <w:p>
      <w:pPr>
        <w:spacing w:after="150"/>
      </w:pPr>
      <w:r>
        <w:rPr/>
        <w:t xml:space="preserve">图表：2019-2023年中国精品超市行业营运能力 </w:t>
      </w:r>
    </w:p>
    <w:p>
      <w:pPr>
        <w:spacing w:after="150"/>
      </w:pPr>
      <w:r>
        <w:rPr/>
        <w:t xml:space="preserve">图表：2019-2023年中国精品超市行业发展能力 </w:t>
      </w:r>
    </w:p>
    <w:p>
      <w:pPr>
        <w:spacing w:after="150"/>
      </w:pPr>
      <w:r>
        <w:rPr/>
        <w:t xml:space="preserve">图表：中国精品超市的产业链示意图 </w:t>
      </w:r>
    </w:p>
    <w:p>
      <w:pPr>
        <w:spacing w:after="150"/>
      </w:pPr>
      <w:r>
        <w:rPr/>
        <w:t xml:space="preserve">图表：2015-2019-2023年三次关税调整 </w:t>
      </w:r>
    </w:p>
    <w:p>
      <w:pPr>
        <w:spacing w:after="150"/>
      </w:pPr>
      <w:r>
        <w:rPr/>
        <w:t xml:space="preserve">图表：2019-2023年中国居民人均可支配收入 </w:t>
      </w:r>
    </w:p>
    <w:p>
      <w:pPr>
        <w:spacing w:after="150"/>
      </w:pPr>
      <w:r>
        <w:rPr/>
        <w:t xml:space="preserve">图表：华北地区城市坐标图 </w:t>
      </w:r>
    </w:p>
    <w:p>
      <w:pPr>
        <w:spacing w:after="150"/>
      </w:pPr>
      <w:r>
        <w:rPr/>
        <w:t xml:space="preserve">图表：2019-2023年华北地区经济环境分析 </w:t>
      </w:r>
    </w:p>
    <w:p>
      <w:pPr>
        <w:spacing w:after="150"/>
      </w:pPr>
      <w:r>
        <w:rPr/>
        <w:t xml:space="preserve">图表：2019-2023年华北地区精品超市市场规模 </w:t>
      </w:r>
    </w:p>
    <w:p>
      <w:pPr>
        <w:spacing w:after="150"/>
      </w:pPr>
      <w:r>
        <w:rPr/>
        <w:t xml:space="preserve">图表：华中地区城市座标图 </w:t>
      </w:r>
    </w:p>
    <w:p>
      <w:pPr>
        <w:spacing w:after="150"/>
      </w:pPr>
      <w:r>
        <w:rPr/>
        <w:t xml:space="preserve">图表：2019-2023年华中地区经济环境分析 </w:t>
      </w:r>
    </w:p>
    <w:p>
      <w:pPr>
        <w:spacing w:after="150"/>
      </w:pPr>
      <w:r>
        <w:rPr/>
        <w:t xml:space="preserve">图表：2019-2023年华中地区精品超市市场规模 </w:t>
      </w:r>
    </w:p>
    <w:p>
      <w:pPr>
        <w:spacing w:after="150"/>
      </w:pPr>
      <w:r>
        <w:rPr/>
        <w:t xml:space="preserve">图表：华南地区城市座标图 </w:t>
      </w:r>
    </w:p>
    <w:p>
      <w:pPr>
        <w:spacing w:after="150"/>
      </w:pPr>
      <w:r>
        <w:rPr/>
        <w:t xml:space="preserve">图表：2019-2023年华南地区经济环境分析 </w:t>
      </w:r>
    </w:p>
    <w:p>
      <w:pPr>
        <w:spacing w:after="150"/>
      </w:pPr>
      <w:r>
        <w:rPr/>
        <w:t xml:space="preserve">图表：2019-2023年华南地区精品超市市场规模 </w:t>
      </w:r>
    </w:p>
    <w:p>
      <w:pPr>
        <w:spacing w:after="150"/>
      </w:pPr>
      <w:r>
        <w:rPr/>
        <w:t xml:space="preserve">图表：华东地区城市座标图 </w:t>
      </w:r>
    </w:p>
    <w:p>
      <w:pPr>
        <w:spacing w:after="150"/>
      </w:pPr>
      <w:r>
        <w:rPr/>
        <w:t xml:space="preserve">图表：2019-2023年华东地区经济情况分析 </w:t>
      </w:r>
    </w:p>
    <w:p>
      <w:pPr>
        <w:spacing w:after="150"/>
      </w:pPr>
      <w:r>
        <w:rPr/>
        <w:t xml:space="preserve">图表：2019-2023年华东地区精品超市市场规模 </w:t>
      </w:r>
    </w:p>
    <w:p>
      <w:pPr>
        <w:spacing w:after="150"/>
      </w:pPr>
      <w:r>
        <w:rPr/>
        <w:t xml:space="preserve">图表：东北地区城市座标图 </w:t>
      </w:r>
    </w:p>
    <w:p>
      <w:pPr>
        <w:spacing w:after="150"/>
      </w:pPr>
      <w:r>
        <w:rPr/>
        <w:t xml:space="preserve">图表：2019-2023年东北地区社会环境分析 </w:t>
      </w:r>
    </w:p>
    <w:p>
      <w:pPr>
        <w:spacing w:after="150"/>
      </w:pPr>
      <w:r>
        <w:rPr/>
        <w:t xml:space="preserve">图表：2019-2023年东北地区精品超市市场规模 </w:t>
      </w:r>
    </w:p>
    <w:p>
      <w:pPr>
        <w:spacing w:after="150"/>
      </w:pPr>
      <w:r>
        <w:rPr/>
        <w:t xml:space="preserve">图表：2019-2023年西南地区经济环境分析 </w:t>
      </w:r>
    </w:p>
    <w:p>
      <w:pPr>
        <w:spacing w:after="150"/>
      </w:pPr>
      <w:r>
        <w:rPr/>
        <w:t xml:space="preserve">图表：2019-2023年西南地区精品超市市场规模 </w:t>
      </w:r>
    </w:p>
    <w:p>
      <w:pPr>
        <w:spacing w:after="150"/>
      </w:pPr>
      <w:r>
        <w:rPr/>
        <w:t xml:space="preserve">图表：2019-2023年西北地区经济环境分析 </w:t>
      </w:r>
    </w:p>
    <w:p>
      <w:pPr>
        <w:spacing w:after="150"/>
      </w:pPr>
      <w:r>
        <w:rPr/>
        <w:t xml:space="preserve">图表：2019-2023年西北地区精品超市市场规模 </w:t>
      </w:r>
    </w:p>
    <w:p>
      <w:pPr>
        <w:spacing w:after="150"/>
      </w:pPr>
      <w:r>
        <w:rPr/>
        <w:t xml:space="preserve">图表：2024-2029年精品超市需求规模预测 </w:t>
      </w:r>
    </w:p>
    <w:p>
      <w:pPr>
        <w:spacing w:after="150"/>
      </w:pPr>
      <w:r>
        <w:rPr/>
        <w:t xml:space="preserve">图表：2022年三季度重点企业资产总计对比 </w:t>
      </w:r>
    </w:p>
    <w:p>
      <w:pPr>
        <w:spacing w:after="150"/>
      </w:pPr>
      <w:r>
        <w:rPr/>
        <w:t xml:space="preserve">图表：2022年三季度重点企业营业收入对比 </w:t>
      </w:r>
    </w:p>
    <w:p>
      <w:pPr>
        <w:spacing w:after="150"/>
      </w:pPr>
      <w:r>
        <w:rPr/>
        <w:t xml:space="preserve">图表：2022年三季度重点企业利润总额对比 </w:t>
      </w:r>
    </w:p>
    <w:p>
      <w:pPr>
        <w:spacing w:after="150"/>
      </w:pPr>
      <w:r>
        <w:rPr/>
        <w:t xml:space="preserve">图表：中国精品超市行业企业梯队排名 </w:t>
      </w:r>
    </w:p>
    <w:p>
      <w:pPr>
        <w:spacing w:after="150"/>
      </w:pPr>
      <w:r>
        <w:rPr/>
        <w:t xml:space="preserve">图表：中国精品超市行业企业梯队排名 </w:t>
      </w:r>
    </w:p>
    <w:p>
      <w:pPr>
        <w:spacing w:after="150"/>
      </w:pPr>
      <w:r>
        <w:rPr/>
        <w:t xml:space="preserve">图表：2019-2023年华润万家销售及增长情况 </w:t>
      </w:r>
    </w:p>
    <w:p>
      <w:pPr>
        <w:spacing w:after="150"/>
      </w:pPr>
      <w:r>
        <w:rPr/>
        <w:t xml:space="preserve">图表：华润万家门店数量变化 </w:t>
      </w:r>
    </w:p>
    <w:p>
      <w:pPr>
        <w:spacing w:after="150"/>
      </w:pPr>
      <w:r>
        <w:rPr/>
        <w:t xml:space="preserve">图表：永辉超市2019-2023年经营数据 </w:t>
      </w:r>
    </w:p>
    <w:p>
      <w:pPr>
        <w:spacing w:after="150"/>
      </w:pPr>
      <w:r>
        <w:rPr/>
        <w:t xml:space="preserve">图表：绿地控股2019-2023年经营数据 </w:t>
      </w:r>
    </w:p>
    <w:p>
      <w:pPr>
        <w:spacing w:after="150"/>
      </w:pPr>
      <w:r>
        <w:rPr/>
        <w:t xml:space="preserve">图表：华联超市2019-2023年经营数据 </w:t>
      </w:r>
    </w:p>
    <w:p>
      <w:pPr>
        <w:spacing w:after="150"/>
      </w:pPr>
      <w:r>
        <w:rPr/>
        <w:t xml:space="preserve">图表：人人乐2019-2023年经营数据 </w:t>
      </w:r>
    </w:p>
    <w:p>
      <w:pPr>
        <w:spacing w:after="150"/>
      </w:pPr>
      <w:r>
        <w:rPr/>
        <w:t xml:space="preserve">图表：金鹰超市2019-2023年销售规模 </w:t>
      </w:r>
    </w:p>
    <w:p>
      <w:pPr>
        <w:spacing w:after="150"/>
      </w:pPr>
      <w:r>
        <w:rPr/>
        <w:t xml:space="preserve">图表：中百集团2019-2023年经营数据 </w:t>
      </w:r>
    </w:p>
    <w:p>
      <w:pPr>
        <w:spacing w:after="150"/>
      </w:pPr>
      <w:r>
        <w:rPr/>
        <w:t xml:space="preserve">图表：屈臣氏2019-2023年销售规模 </w:t>
      </w:r>
    </w:p>
    <w:p>
      <w:pPr>
        <w:spacing w:after="150"/>
      </w:pPr>
      <w:r>
        <w:rPr/>
        <w:t xml:space="preserve">图表：永旺2019-2023年销售规模 </w:t>
      </w:r>
    </w:p>
    <w:p>
      <w:pPr>
        <w:spacing w:after="150"/>
      </w:pPr>
      <w:r>
        <w:rPr/>
        <w:t xml:space="preserve">图表：精品超市消费者画像 </w:t>
      </w:r>
    </w:p>
    <w:p>
      <w:pPr>
        <w:spacing w:after="150"/>
      </w:pPr>
      <w:r>
        <w:rPr/>
        <w:t xml:space="preserve">图表：2024-2029年精品超市需求规模预测 </w:t>
      </w:r>
    </w:p>
    <w:p>
      <w:pPr>
        <w:spacing w:after="150"/>
      </w:pPr>
      <w:r>
        <w:rPr/>
        <w:t xml:space="preserve">图表：2024-2029年精品超市供给规模预测 </w:t>
      </w:r>
    </w:p>
    <w:p>
      <w:pPr>
        <w:spacing w:after="150"/>
      </w:pPr>
      <w:r>
        <w:rPr/>
        <w:t xml:space="preserve">图表：精品超市的供应链管理流程图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中国精品超市行业市场发展分析及发展趋势预测与战略投资研究报告(2024-2029版)</dc:title>
  <dc:description>中国精品超市行业市场发展分析及发展趋势预测与战略投资研究报告(2024-2029版)</dc:description>
  <dc:subject>中国精品超市行业市场发展分析及发展趋势预测与战略投资研究报告(2024-2029版)</dc:subject>
  <cp:keywords>研究报告</cp:keywords>
  <cp:category>研究报告</cp:category>
  <cp:lastModifiedBy>北京中道泰和信息咨询有限公司</cp:lastModifiedBy>
  <dcterms:created xsi:type="dcterms:W3CDTF">2024-01-29T05:14:08+08:00</dcterms:created>
  <dcterms:modified xsi:type="dcterms:W3CDTF">2024-01-29T05:14:08+08:00</dcterms:modified>
</cp:coreProperties>
</file>

<file path=docProps/custom.xml><?xml version="1.0" encoding="utf-8"?>
<Properties xmlns="http://schemas.openxmlformats.org/officeDocument/2006/custom-properties" xmlns:vt="http://schemas.openxmlformats.org/officeDocument/2006/docPropsVTypes"/>
</file>