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游乐园产业市场深度调研及发展趋势与投资前景研究报告(2024-2029版)</w:t>
      </w:r>
    </w:p>
    <w:p>
      <w:pPr>
        <w:spacing w:after="150"/>
      </w:pPr>
      <w:r>
        <w:rPr>
          <w:b w:val="1"/>
          <w:bCs w:val="1"/>
        </w:rPr>
        <w:t xml:space="preserve">报告简介</w:t>
      </w:r>
    </w:p>
    <w:p>
      <w:pPr>
        <w:spacing w:after="150"/>
      </w:pPr>
      <w:r>
        <w:rPr/>
        <w:t xml:space="preserve">旅游发展阶段已经进入休闲度假时代，游客量的逐步增加以及旅游花费在可收入占比中的支出逐步下降，将会使得越来越多的人愿意出游。当人均GDP达到5000美元时，一个国家或地区会出现成熟的度假旅游经济。2021年，中国人均GDP超过10000美元。人们游乐的需求被激发出来，沉浸于装置奇特的主题乐园代表着一种新奇的游玩体验，中国主题公园今后几年将继续蓬勃发展。游乐园亚洲市场将与北美市场并重，甚至超越后者。随着国际巨头纷纷进入亚洲市场，这一地区的主题乐园行业竞争将变得异常激烈。大型化、高质量、品牌化的主题乐园将更受游客青睐，而科技带来的创新体验将主导产业竞争格局。游乐园已呈现出与文化产业、房地产、住宿业、度假疗养、商业等产业融合发展趋势。</w:t>
      </w:r>
    </w:p>
    <w:p>
      <w:pPr>
        <w:spacing w:after="150"/>
      </w:pPr>
      <w:r>
        <w:rPr/>
        <w:t xml:space="preserve">国际上，主题公园早已成为旅游度假产品中的重要业态，在发达国家的旅游度假产品中占有重要地位。根据国际主题公园行业组织“美国主题娱乐协会”(Themed Entertainment Association)发布的数据，从主题公园的知名度、规模能级来看，2015年全球主题公园开发商的前三位(以总游客数统计)依次为开发迪士尼乐园的美国沃尔特迪士尼公司，英国的默林娱乐集团(Merlin Entertainment Group，旗下拥有乐高乐园、杜沙夫人蜡像馆、SeaLife水族馆等)，以及开发环球影城的美国环球影业集团。此外，美国六旗娱乐公司(Six Flags)开发的六旗乐园，美国海洋世界娱乐公司(SeaWorld Entertainment)开发的海洋世界主题公园，以及美国雪松娱乐公司(Cedar Fair Entertainment)开发的雪点乐园(Cedar Point)及水乐园等也享誉欧美。研究国外主题公园的发展发现，国际知名主题公园开发及运营商拥有大量的卡通人物知识产权。亚洲地区的主题公园开发，分为二大类型，一类是美国和欧洲品牌在亚洲输出的项目，例如东京、香港、上海的迪士尼乐园;大阪、新加坡、北京的环球影城;马来西亚新山的乐高乐园等。另一类是各本土的主题公园开发商所创意开发的本土主题公园项目，例如日本和韩国的本土主题公园产业较为发达，其中以日本三丽鸥公司开发的Hello Kitty乐园，韩国乐天集团开发的乐天世界，以及爱宝公司开发的爱宝乐园较为知名。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游乐园市场进行了分析研究。报告在总结中国游乐园发展历程的基础上，结合新时期的各方面因素，对中国游乐园的发展趋势给予了细致和审慎的预测论证。报告资料详实，图表丰富，既有深入的分析，又有直观的比较，为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世界游乐园行业发展情况分析 </w:t>
      </w:r>
    </w:p>
    <w:p>
      <w:pPr>
        <w:spacing w:after="150"/>
      </w:pPr>
      <w:r>
        <w:rPr/>
        <w:t xml:space="preserve">第一节 世界游乐园行业分析 </w:t>
      </w:r>
    </w:p>
    <w:p>
      <w:pPr>
        <w:spacing w:after="150"/>
      </w:pPr>
      <w:r>
        <w:rPr/>
        <w:t xml:space="preserve">一、世界游乐园行业特点 </w:t>
      </w:r>
    </w:p>
    <w:p>
      <w:pPr>
        <w:spacing w:after="150"/>
      </w:pPr>
      <w:r>
        <w:rPr/>
        <w:t xml:space="preserve">二、世界游乐园行业动态 </w:t>
      </w:r>
    </w:p>
    <w:p>
      <w:pPr>
        <w:spacing w:after="150"/>
      </w:pPr>
      <w:r>
        <w:rPr/>
        <w:t xml:space="preserve">第二节 世界游乐园市场分析 </w:t>
      </w:r>
    </w:p>
    <w:p>
      <w:pPr>
        <w:spacing w:after="150"/>
      </w:pPr>
      <w:r>
        <w:rPr/>
        <w:t xml:space="preserve">一、世界游乐园消费情况 </w:t>
      </w:r>
    </w:p>
    <w:p>
      <w:pPr>
        <w:spacing w:after="150"/>
      </w:pPr>
      <w:r>
        <w:rPr/>
        <w:t xml:space="preserve">二、世界游乐园消费结构 </w:t>
      </w:r>
    </w:p>
    <w:p>
      <w:pPr>
        <w:spacing w:after="150"/>
      </w:pPr>
      <w:r>
        <w:rPr/>
        <w:t xml:space="preserve">第三节 2019-2023年中外游乐园市场对比 </w:t>
      </w:r>
    </w:p>
    <w:p>
      <w:pPr>
        <w:spacing w:after="150"/>
      </w:pPr>
      <w:r>
        <w:rPr>
          <w:b w:val="1"/>
          <w:bCs w:val="1"/>
        </w:rPr>
        <w:t xml:space="preserve">第二章 中国游乐园行业供给情况分析及趋势 </w:t>
      </w:r>
    </w:p>
    <w:p>
      <w:pPr>
        <w:spacing w:after="150"/>
      </w:pPr>
      <w:r>
        <w:rPr/>
        <w:t xml:space="preserve">第一节 2019-2023年中国游乐园行业市场供给分析 </w:t>
      </w:r>
    </w:p>
    <w:p>
      <w:pPr>
        <w:spacing w:after="150"/>
      </w:pPr>
      <w:r>
        <w:rPr/>
        <w:t xml:space="preserve">一、游乐园整体供给情况分析 </w:t>
      </w:r>
    </w:p>
    <w:p>
      <w:pPr>
        <w:spacing w:after="150"/>
      </w:pPr>
      <w:r>
        <w:rPr/>
        <w:t xml:space="preserve">二、游乐园重点区域供给分析 </w:t>
      </w:r>
    </w:p>
    <w:p>
      <w:pPr>
        <w:spacing w:after="150"/>
      </w:pPr>
      <w:r>
        <w:rPr/>
        <w:t xml:space="preserve">第二节 游乐园行业供给关系因素分析 </w:t>
      </w:r>
    </w:p>
    <w:p>
      <w:pPr>
        <w:spacing w:after="150"/>
      </w:pPr>
      <w:r>
        <w:rPr/>
        <w:t xml:space="preserve">一、需求变化因素 </w:t>
      </w:r>
    </w:p>
    <w:p>
      <w:pPr>
        <w:spacing w:after="150"/>
      </w:pPr>
      <w:r>
        <w:rPr/>
        <w:t xml:space="preserve">二、技术水平提高 </w:t>
      </w:r>
    </w:p>
    <w:p>
      <w:pPr>
        <w:spacing w:after="150"/>
      </w:pPr>
      <w:r>
        <w:rPr/>
        <w:t xml:space="preserve">三、政策变动因素 </w:t>
      </w:r>
    </w:p>
    <w:p>
      <w:pPr>
        <w:spacing w:after="150"/>
      </w:pPr>
      <w:r>
        <w:rPr/>
        <w:t xml:space="preserve">第三节 2024-2029年中国游乐园行业市场供给趋势 </w:t>
      </w:r>
    </w:p>
    <w:p>
      <w:pPr>
        <w:spacing w:after="150"/>
      </w:pPr>
      <w:r>
        <w:rPr/>
        <w:t xml:space="preserve">一、游乐园整体供给情况趋势分析 </w:t>
      </w:r>
    </w:p>
    <w:p>
      <w:pPr>
        <w:spacing w:after="150"/>
      </w:pPr>
      <w:r>
        <w:rPr/>
        <w:t xml:space="preserve">二、游乐园重点区域供给趋势分析 </w:t>
      </w:r>
    </w:p>
    <w:p>
      <w:pPr>
        <w:spacing w:after="150"/>
      </w:pPr>
      <w:r>
        <w:rPr/>
        <w:t xml:space="preserve">三、影响未来游乐园供给的因素分析 </w:t>
      </w:r>
    </w:p>
    <w:p>
      <w:pPr>
        <w:spacing w:after="150"/>
      </w:pPr>
      <w:r>
        <w:rPr>
          <w:b w:val="1"/>
          <w:bCs w:val="1"/>
        </w:rPr>
        <w:t xml:space="preserve">第三章 信息社会下游乐园行业宏观经济环境分析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2019-2023年中国游乐园行业发展概况 </w:t>
      </w:r>
    </w:p>
    <w:p>
      <w:pPr>
        <w:spacing w:after="150"/>
      </w:pPr>
      <w:r>
        <w:rPr/>
        <w:t xml:space="preserve">第一节 2019-2023年中国游乐园行业发展态势分析 </w:t>
      </w:r>
    </w:p>
    <w:p>
      <w:pPr>
        <w:spacing w:after="150"/>
      </w:pPr>
      <w:r>
        <w:rPr/>
        <w:t xml:space="preserve">第二节 2019-2023年中国游乐园行业发展特点分析 </w:t>
      </w:r>
    </w:p>
    <w:p>
      <w:pPr>
        <w:spacing w:after="150"/>
      </w:pPr>
      <w:r>
        <w:rPr/>
        <w:t xml:space="preserve">第三节 2019-2023年中国游乐园行业市场供需分析 </w:t>
      </w:r>
    </w:p>
    <w:p>
      <w:pPr>
        <w:spacing w:after="150"/>
      </w:pPr>
      <w:r>
        <w:rPr>
          <w:b w:val="1"/>
          <w:bCs w:val="1"/>
        </w:rPr>
        <w:t xml:space="preserve">第五章 2019-2023年中国游乐园行业整体运行状况 </w:t>
      </w:r>
    </w:p>
    <w:p>
      <w:pPr>
        <w:spacing w:after="150"/>
      </w:pPr>
      <w:r>
        <w:rPr/>
        <w:t xml:space="preserve">第一节 行业盈利能力分析 </w:t>
      </w:r>
    </w:p>
    <w:p>
      <w:pPr>
        <w:spacing w:after="150"/>
      </w:pPr>
      <w:r>
        <w:rPr/>
        <w:t xml:space="preserve">二、行业偿债能力分析 </w:t>
      </w:r>
    </w:p>
    <w:p>
      <w:pPr>
        <w:spacing w:after="150"/>
      </w:pPr>
      <w:r>
        <w:rPr/>
        <w:t xml:space="preserve">三、行业运营能力分析 </w:t>
      </w:r>
    </w:p>
    <w:p>
      <w:pPr>
        <w:spacing w:after="150"/>
      </w:pPr>
      <w:r>
        <w:rPr>
          <w:b w:val="1"/>
          <w:bCs w:val="1"/>
        </w:rPr>
        <w:t xml:space="preserve">第六章 2019-2023年中国游乐园行业竞争情况分析 </w:t>
      </w:r>
    </w:p>
    <w:p>
      <w:pPr>
        <w:spacing w:after="150"/>
      </w:pPr>
      <w:r>
        <w:rPr/>
        <w:t xml:space="preserve">第一节 游乐园行业经济指标分析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游乐园行业竞争结构分析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2024-2029年中国游乐园行业市场竞争策略展望分析 </w:t>
      </w:r>
    </w:p>
    <w:p>
      <w:pPr>
        <w:spacing w:after="150"/>
      </w:pPr>
      <w:r>
        <w:rPr/>
        <w:t xml:space="preserve">一、游乐园行业市场竞争趋势分析 </w:t>
      </w:r>
    </w:p>
    <w:p>
      <w:pPr>
        <w:spacing w:after="150"/>
      </w:pPr>
      <w:r>
        <w:rPr/>
        <w:t xml:space="preserve">二、游乐园行业市场竞争格局展望分析 </w:t>
      </w:r>
    </w:p>
    <w:p>
      <w:pPr>
        <w:spacing w:after="150"/>
      </w:pPr>
      <w:r>
        <w:rPr/>
        <w:t xml:space="preserve">三、游乐园行业市场竞争策略分析 </w:t>
      </w:r>
    </w:p>
    <w:p>
      <w:pPr>
        <w:spacing w:after="150"/>
      </w:pPr>
      <w:r>
        <w:rPr>
          <w:b w:val="1"/>
          <w:bCs w:val="1"/>
        </w:rPr>
        <w:t xml:space="preserve">第七章 2024-2029年游乐园行业投资价值及行业发展预测 </w:t>
      </w:r>
    </w:p>
    <w:p>
      <w:pPr>
        <w:spacing w:after="150"/>
      </w:pPr>
      <w:r>
        <w:rPr/>
        <w:t xml:space="preserve">第一节 2024-2029年游乐园行业成长性分析 </w:t>
      </w:r>
    </w:p>
    <w:p>
      <w:pPr>
        <w:spacing w:after="150"/>
      </w:pPr>
      <w:r>
        <w:rPr/>
        <w:t xml:space="preserve">第二节 2024-2029年游乐园行业经营能力分析 </w:t>
      </w:r>
    </w:p>
    <w:p>
      <w:pPr>
        <w:spacing w:after="150"/>
      </w:pPr>
      <w:r>
        <w:rPr/>
        <w:t xml:space="preserve">第三节 2024-2029年游乐园行业盈利能力分析 </w:t>
      </w:r>
    </w:p>
    <w:p>
      <w:pPr>
        <w:spacing w:after="150"/>
      </w:pPr>
      <w:r>
        <w:rPr/>
        <w:t xml:space="preserve">第四节 2024-2029年游乐园行业偿债能力分析 </w:t>
      </w:r>
    </w:p>
    <w:p>
      <w:pPr>
        <w:spacing w:after="150"/>
      </w:pPr>
      <w:r>
        <w:rPr/>
        <w:t xml:space="preserve">第五节 2024-2029年我国游乐园行业总资产预测 </w:t>
      </w:r>
    </w:p>
    <w:p>
      <w:pPr>
        <w:spacing w:after="150"/>
      </w:pPr>
      <w:r>
        <w:rPr>
          <w:b w:val="1"/>
          <w:bCs w:val="1"/>
        </w:rPr>
        <w:t xml:space="preserve">第八章 2019-2023年中国游乐园产业行业重点区域运行分析 </w:t>
      </w:r>
    </w:p>
    <w:p>
      <w:pPr>
        <w:spacing w:after="150"/>
      </w:pPr>
      <w:r>
        <w:rPr/>
        <w:t xml:space="preserve">第一节 2019-2023年华东地区游乐园产业行业运行情况 </w:t>
      </w:r>
    </w:p>
    <w:p>
      <w:pPr>
        <w:spacing w:after="150"/>
      </w:pPr>
      <w:r>
        <w:rPr/>
        <w:t xml:space="preserve">第二节 2019-2023年华南地区游乐园产业行业运行情况 </w:t>
      </w:r>
    </w:p>
    <w:p>
      <w:pPr>
        <w:spacing w:after="150"/>
      </w:pPr>
      <w:r>
        <w:rPr/>
        <w:t xml:space="preserve">第三节 2019-2023年华中地区游乐园产业行业运行情况 </w:t>
      </w:r>
    </w:p>
    <w:p>
      <w:pPr>
        <w:spacing w:after="150"/>
      </w:pPr>
      <w:r>
        <w:rPr/>
        <w:t xml:space="preserve">第四节 2019-2023年华北地区游乐园产业行业运行情况 </w:t>
      </w:r>
    </w:p>
    <w:p>
      <w:pPr>
        <w:spacing w:after="150"/>
      </w:pPr>
      <w:r>
        <w:rPr/>
        <w:t xml:space="preserve">第五节 2019-2023年西北地区游乐园产业行业运行情况 </w:t>
      </w:r>
    </w:p>
    <w:p>
      <w:pPr>
        <w:spacing w:after="150"/>
      </w:pPr>
      <w:r>
        <w:rPr/>
        <w:t xml:space="preserve">第六节 2019-2023年西南地区游乐园产业行业运行情况 </w:t>
      </w:r>
    </w:p>
    <w:p>
      <w:pPr>
        <w:spacing w:after="150"/>
      </w:pPr>
      <w:r>
        <w:rPr/>
        <w:t xml:space="preserve">第七节 2019-2023年东北地区游乐园产业行业运行情况 </w:t>
      </w:r>
    </w:p>
    <w:p>
      <w:pPr>
        <w:spacing w:after="150"/>
      </w:pPr>
      <w:r>
        <w:rPr/>
        <w:t xml:space="preserve">第八节 主要省市集中度 </w:t>
      </w:r>
    </w:p>
    <w:p>
      <w:pPr>
        <w:spacing w:after="150"/>
      </w:pPr>
      <w:r>
        <w:rPr>
          <w:b w:val="1"/>
          <w:bCs w:val="1"/>
        </w:rPr>
        <w:t xml:space="preserve">第九章 2019-2023年中国游乐园行业重点企业竞争力分析 </w:t>
      </w:r>
    </w:p>
    <w:p>
      <w:pPr>
        <w:spacing w:after="150"/>
      </w:pPr>
      <w:r>
        <w:rPr/>
        <w:t xml:space="preserve">第一节 宋城演艺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上海迪士尼乐园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华侨城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华强方特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海昌海洋公园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电广传媒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恐龙园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长隆集团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大连圣亚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东方明珠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2024-2029年中国游乐园行业消费市场分析 </w:t>
      </w:r>
    </w:p>
    <w:p>
      <w:pPr>
        <w:spacing w:after="150"/>
      </w:pPr>
      <w:r>
        <w:rPr/>
        <w:t xml:space="preserve">第一节 游乐园市场消费需求分析 </w:t>
      </w:r>
    </w:p>
    <w:p>
      <w:pPr>
        <w:spacing w:after="150"/>
      </w:pPr>
      <w:r>
        <w:rPr/>
        <w:t xml:space="preserve">一、游乐园市场的消费需求变化 </w:t>
      </w:r>
    </w:p>
    <w:p>
      <w:pPr>
        <w:spacing w:after="150"/>
      </w:pPr>
      <w:r>
        <w:rPr/>
        <w:t xml:space="preserve">二、游乐园行业的需求情况分析 </w:t>
      </w:r>
    </w:p>
    <w:p>
      <w:pPr>
        <w:spacing w:after="150"/>
      </w:pPr>
      <w:r>
        <w:rPr/>
        <w:t xml:space="preserve">三、2019-2023年游乐园品牌市场消费需求分析 </w:t>
      </w:r>
    </w:p>
    <w:p>
      <w:pPr>
        <w:spacing w:after="150"/>
      </w:pPr>
      <w:r>
        <w:rPr/>
        <w:t xml:space="preserve">第二节 游乐园消费市场状况分析 </w:t>
      </w:r>
    </w:p>
    <w:p>
      <w:pPr>
        <w:spacing w:after="150"/>
      </w:pPr>
      <w:r>
        <w:rPr/>
        <w:t xml:space="preserve">一、游乐园行业消费特点 </w:t>
      </w:r>
    </w:p>
    <w:p>
      <w:pPr>
        <w:spacing w:after="150"/>
      </w:pPr>
      <w:r>
        <w:rPr/>
        <w:t xml:space="preserve">二、游乐园行业消费分析 </w:t>
      </w:r>
    </w:p>
    <w:p>
      <w:pPr>
        <w:spacing w:after="150"/>
      </w:pPr>
      <w:r>
        <w:rPr/>
        <w:t xml:space="preserve">三、游乐园行业消费结构分析 </w:t>
      </w:r>
    </w:p>
    <w:p>
      <w:pPr>
        <w:spacing w:after="150"/>
      </w:pPr>
      <w:r>
        <w:rPr/>
        <w:t xml:space="preserve">四、游乐园行业消费的市场变化 </w:t>
      </w:r>
    </w:p>
    <w:p>
      <w:pPr>
        <w:spacing w:after="150"/>
      </w:pPr>
      <w:r>
        <w:rPr/>
        <w:t xml:space="preserve">五、游乐园市场的消费方向 </w:t>
      </w:r>
    </w:p>
    <w:p>
      <w:pPr>
        <w:spacing w:after="150"/>
      </w:pPr>
      <w:r>
        <w:rPr/>
        <w:t xml:space="preserve">第三节 游乐园行业产品的品牌市场调查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四、游乐园行业品牌忠诚度调查 </w:t>
      </w:r>
    </w:p>
    <w:p>
      <w:pPr>
        <w:spacing w:after="150"/>
      </w:pPr>
      <w:r>
        <w:rPr/>
        <w:t xml:space="preserve">六、游乐园行业品牌市场占有率调查 </w:t>
      </w:r>
    </w:p>
    <w:p>
      <w:pPr>
        <w:spacing w:after="150"/>
      </w:pPr>
      <w:r>
        <w:rPr/>
        <w:t xml:space="preserve">七、消费者的消费理念调研 </w:t>
      </w:r>
    </w:p>
    <w:p>
      <w:pPr>
        <w:spacing w:after="150"/>
      </w:pPr>
      <w:r>
        <w:rPr>
          <w:b w:val="1"/>
          <w:bCs w:val="1"/>
        </w:rPr>
        <w:t xml:space="preserve">第十一章 中国游乐园行业投资策略分析 </w:t>
      </w:r>
    </w:p>
    <w:p>
      <w:pPr>
        <w:spacing w:after="150"/>
      </w:pPr>
      <w:r>
        <w:rPr/>
        <w:t xml:space="preserve">第一节 2019-2023年中国游乐园行业投资环境分析 </w:t>
      </w:r>
    </w:p>
    <w:p>
      <w:pPr>
        <w:spacing w:after="150"/>
      </w:pPr>
      <w:r>
        <w:rPr/>
        <w:t xml:space="preserve">第二节 2019-2023年中国游乐园行业投资收益分析 </w:t>
      </w:r>
    </w:p>
    <w:p>
      <w:pPr>
        <w:spacing w:after="150"/>
      </w:pPr>
      <w:r>
        <w:rPr/>
        <w:t xml:space="preserve">第三节 2019-2023年中国游乐园行业产品投资方向 </w:t>
      </w:r>
    </w:p>
    <w:p>
      <w:pPr>
        <w:spacing w:after="150"/>
      </w:pPr>
      <w:r>
        <w:rPr/>
        <w:t xml:space="preserve">第四节 2024-2029年中国游乐园行业投资收益预测 </w:t>
      </w:r>
    </w:p>
    <w:p>
      <w:pPr>
        <w:spacing w:after="150"/>
      </w:pPr>
      <w:r>
        <w:rPr>
          <w:b w:val="1"/>
          <w:bCs w:val="1"/>
        </w:rPr>
        <w:t xml:space="preserve">第十二章 中国游乐园行业投资风险分析 </w:t>
      </w:r>
    </w:p>
    <w:p>
      <w:pPr>
        <w:spacing w:after="150"/>
      </w:pPr>
      <w:r>
        <w:rPr/>
        <w:t xml:space="preserve">第一节 中国游乐园行业内部风险分析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第二节 中国游乐园行业外部风险分析 </w:t>
      </w:r>
    </w:p>
    <w:p>
      <w:pPr>
        <w:spacing w:after="150"/>
      </w:pPr>
      <w:r>
        <w:rPr/>
        <w:t xml:space="preserve">一、宏观经济环境风险分析 </w:t>
      </w:r>
    </w:p>
    <w:p>
      <w:pPr>
        <w:spacing w:after="150"/>
      </w:pPr>
      <w:r>
        <w:rPr/>
        <w:t xml:space="preserve">二、行业政策环境风险分析 </w:t>
      </w:r>
    </w:p>
    <w:p>
      <w:pPr>
        <w:spacing w:after="150"/>
      </w:pPr>
      <w:r>
        <w:rPr>
          <w:b w:val="1"/>
          <w:bCs w:val="1"/>
        </w:rPr>
        <w:t xml:space="preserve">第十三章 游乐园行业发展趋势与投资战略研究 </w:t>
      </w:r>
    </w:p>
    <w:p>
      <w:pPr>
        <w:spacing w:after="150"/>
      </w:pPr>
      <w:r>
        <w:rPr/>
        <w:t xml:space="preserve">第一节 游乐园市场发展潜力分析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游乐园行业发展趋势分析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游乐园行业发展战略研究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第十四章 2024-2029年游乐园行业市场策略分析 </w:t>
      </w:r>
    </w:p>
    <w:p>
      <w:pPr>
        <w:spacing w:after="150"/>
      </w:pPr>
      <w:r>
        <w:rPr/>
        <w:t xml:space="preserve">第一节 游乐园行业营销策略分析及建议 </w:t>
      </w:r>
    </w:p>
    <w:p>
      <w:pPr>
        <w:spacing w:after="150"/>
      </w:pPr>
      <w:r>
        <w:rPr/>
        <w:t xml:space="preserve">一、游乐园行业营销模式 </w:t>
      </w:r>
    </w:p>
    <w:p>
      <w:pPr>
        <w:spacing w:after="150"/>
      </w:pPr>
      <w:r>
        <w:rPr/>
        <w:t xml:space="preserve">二、游乐园行业营销策略 </w:t>
      </w:r>
    </w:p>
    <w:p>
      <w:pPr>
        <w:spacing w:after="150"/>
      </w:pPr>
      <w:r>
        <w:rPr/>
        <w:t xml:space="preserve">第二节 游乐园行业企业经营发展分析及建议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第十五章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附录 </w:t>
      </w:r>
    </w:p>
    <w:p>
      <w:pPr>
        <w:spacing w:after="150"/>
      </w:pPr>
      <w:r>
        <w:rPr/>
        <w:t xml:space="preserve">《“十四五”旅游业发展规划》 </w:t>
      </w:r>
    </w:p>
    <w:p>
      <w:pPr>
        <w:spacing w:after="150"/>
      </w:pPr>
      <w:r>
        <w:rPr/>
        <w:t xml:space="preserve">《关于规范主题公园建设发展的指导意见》 </w:t>
      </w:r>
    </w:p>
    <w:p>
      <w:pPr>
        <w:spacing w:after="150"/>
      </w:pPr>
      <w:r>
        <w:rPr/>
        <w:t xml:space="preserve">《国务院办公厅关于进一步激发文化和旅游消费潜力的意见》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图表：2019-2023年世界主要游乐园入园人数【top10：不包括中国】 </w:t>
      </w:r>
    </w:p>
    <w:p>
      <w:pPr>
        <w:spacing w:after="150"/>
      </w:pPr>
      <w:r>
        <w:rPr/>
        <w:t xml:space="preserve">图表：2019-2023年世界游乐园消费结构 </w:t>
      </w:r>
    </w:p>
    <w:p>
      <w:pPr>
        <w:spacing w:after="150"/>
      </w:pPr>
      <w:r>
        <w:rPr/>
        <w:t xml:space="preserve">图表：2019-2023年中国游乐园数量分析 </w:t>
      </w:r>
    </w:p>
    <w:p>
      <w:pPr>
        <w:spacing w:after="150"/>
      </w:pPr>
      <w:r>
        <w:rPr/>
        <w:t xml:space="preserve">图表：中国现有主体公园分布情况 </w:t>
      </w:r>
    </w:p>
    <w:p>
      <w:pPr>
        <w:spacing w:after="150"/>
      </w:pPr>
      <w:r>
        <w:rPr/>
        <w:t xml:space="preserve">图表：2024-2029年游乐园整体供给情况趋势 </w:t>
      </w:r>
    </w:p>
    <w:p>
      <w:pPr>
        <w:spacing w:after="150"/>
      </w:pPr>
      <w:r>
        <w:rPr/>
        <w:t xml:space="preserve">图表：本土主体乐园发展第一阶段：初步发展期 </w:t>
      </w:r>
    </w:p>
    <w:p>
      <w:pPr>
        <w:spacing w:after="150"/>
      </w:pPr>
      <w:r>
        <w:rPr/>
        <w:t xml:space="preserve">图表：本土主体乐园发展第二阶段：品牌连锁发展期 </w:t>
      </w:r>
    </w:p>
    <w:p>
      <w:pPr>
        <w:spacing w:after="150"/>
      </w:pPr>
      <w:r>
        <w:rPr/>
        <w:t xml:space="preserve">图表：本土主体乐园发展第三阶段：国际主题乐园品牌进入中国大陆发展期 </w:t>
      </w:r>
    </w:p>
    <w:p>
      <w:pPr>
        <w:spacing w:after="150"/>
      </w:pPr>
      <w:r>
        <w:rPr/>
        <w:t xml:space="preserve">图表：2024-2029年游乐园行业成长性分析 </w:t>
      </w:r>
    </w:p>
    <w:p>
      <w:pPr>
        <w:spacing w:after="150"/>
      </w:pPr>
      <w:r>
        <w:rPr/>
        <w:t xml:space="preserve">图表：2024-2029年游乐园行业经营能力分析 </w:t>
      </w:r>
    </w:p>
    <w:p>
      <w:pPr>
        <w:spacing w:after="150"/>
      </w:pPr>
      <w:r>
        <w:rPr/>
        <w:t xml:space="preserve">图表：2024-2029年游乐园行业盈利能力分析 </w:t>
      </w:r>
    </w:p>
    <w:p>
      <w:pPr>
        <w:spacing w:after="150"/>
      </w:pPr>
      <w:r>
        <w:rPr/>
        <w:t xml:space="preserve">图表：2024-2029年游乐园行业偿债能力分析 </w:t>
      </w:r>
    </w:p>
    <w:p>
      <w:pPr>
        <w:spacing w:after="150"/>
      </w:pPr>
      <w:r>
        <w:rPr/>
        <w:t xml:space="preserve">图表：2024-2029年游乐园行业总资产预测 </w:t>
      </w:r>
    </w:p>
    <w:p>
      <w:pPr>
        <w:spacing w:after="150"/>
      </w:pPr>
      <w:r>
        <w:rPr/>
        <w:t xml:space="preserve">图表：2019-2023年华东地区游乐园产业行业规模 </w:t>
      </w:r>
    </w:p>
    <w:p>
      <w:pPr>
        <w:spacing w:after="150"/>
      </w:pPr>
      <w:r>
        <w:rPr/>
        <w:t xml:space="preserve">图表：2019-2023年华南地区游乐园产业行业规模 </w:t>
      </w:r>
    </w:p>
    <w:p>
      <w:pPr>
        <w:spacing w:after="150"/>
      </w:pPr>
      <w:r>
        <w:rPr/>
        <w:t xml:space="preserve">图表：2019-2023年华中地区游乐园产业行业规模 </w:t>
      </w:r>
    </w:p>
    <w:p>
      <w:pPr>
        <w:spacing w:after="150"/>
      </w:pPr>
      <w:r>
        <w:rPr/>
        <w:t xml:space="preserve">图表：2019-2023年华北地区游乐园产业行业规模 </w:t>
      </w:r>
    </w:p>
    <w:p>
      <w:pPr>
        <w:spacing w:after="150"/>
      </w:pPr>
      <w:r>
        <w:rPr/>
        <w:t xml:space="preserve">图表：2019-2023年西北地区游乐园产业行业规模 </w:t>
      </w:r>
    </w:p>
    <w:p>
      <w:pPr>
        <w:spacing w:after="150"/>
      </w:pPr>
      <w:r>
        <w:rPr/>
        <w:t xml:space="preserve">图表：2019-2023年西南地区游乐园产业行业规模 </w:t>
      </w:r>
    </w:p>
    <w:p>
      <w:pPr>
        <w:spacing w:after="150"/>
      </w:pPr>
      <w:r>
        <w:rPr/>
        <w:t xml:space="preserve">图表：2019-2023年东北地区游乐园产业行业规模 </w:t>
      </w:r>
    </w:p>
    <w:p>
      <w:pPr>
        <w:spacing w:after="150"/>
      </w:pPr>
      <w:r>
        <w:rPr/>
        <w:t xml:space="preserve">图表：主要游乐园省市分布及规模 </w:t>
      </w:r>
    </w:p>
    <w:p>
      <w:pPr>
        <w:spacing w:after="150"/>
      </w:pPr>
      <w:r>
        <w:rPr/>
        <w:t xml:space="preserve">图表：2019-2023年宋城演艺业务收入类型占比 </w:t>
      </w:r>
    </w:p>
    <w:p>
      <w:pPr>
        <w:spacing w:after="150"/>
      </w:pPr>
      <w:r>
        <w:rPr/>
        <w:t xml:space="preserve">图表：2019-2023年上半年宋城演艺业务收入类型占比 </w:t>
      </w:r>
    </w:p>
    <w:p>
      <w:pPr>
        <w:spacing w:after="150"/>
      </w:pPr>
      <w:r>
        <w:rPr/>
        <w:t xml:space="preserve">图表：海昌海洋公园相关地点分布 </w:t>
      </w:r>
    </w:p>
    <w:p>
      <w:pPr>
        <w:spacing w:after="150"/>
      </w:pPr>
      <w:r>
        <w:rPr/>
        <w:t xml:space="preserve">图表：恐龙园园区示意图 </w:t>
      </w:r>
    </w:p>
    <w:p>
      <w:pPr>
        <w:spacing w:after="150"/>
      </w:pPr>
      <w:r>
        <w:rPr/>
        <w:t xml:space="preserve">图表：长隆集团超大型综合旅游度假区 </w:t>
      </w:r>
    </w:p>
    <w:p>
      <w:pPr>
        <w:spacing w:after="150"/>
      </w:pPr>
      <w:r>
        <w:rPr/>
        <w:t xml:space="preserve">图表：2024-2029年游乐园市场的消费需求规模 </w:t>
      </w:r>
    </w:p>
    <w:p>
      <w:pPr>
        <w:spacing w:after="150"/>
      </w:pPr>
      <w:r>
        <w:rPr/>
        <w:t xml:space="preserve">图表：2019-2023年国内游乐园行业消费结构分析 </w:t>
      </w:r>
    </w:p>
    <w:p>
      <w:pPr>
        <w:spacing w:after="150"/>
      </w:pPr>
      <w:r>
        <w:rPr/>
        <w:t xml:space="preserve">图表：消费者对游乐园行业品牌认知度宏观调查 </w:t>
      </w:r>
    </w:p>
    <w:p>
      <w:pPr>
        <w:spacing w:after="150"/>
      </w:pPr>
      <w:r>
        <w:rPr/>
        <w:t xml:space="preserve">图表：消费者对游乐园行业产品的品牌偏好调查 </w:t>
      </w:r>
    </w:p>
    <w:p>
      <w:pPr>
        <w:spacing w:after="150"/>
      </w:pPr>
      <w:r>
        <w:rPr/>
        <w:t xml:space="preserve">图表：消费者对游乐园行业品牌的首要认知渠道调查 </w:t>
      </w:r>
    </w:p>
    <w:p>
      <w:pPr>
        <w:spacing w:after="150"/>
      </w:pPr>
      <w:r>
        <w:rPr/>
        <w:t xml:space="preserve">图表：消费者对游乐园行业品牌认知度宏观调查【不完全统计】 </w:t>
      </w:r>
    </w:p>
    <w:p>
      <w:pPr>
        <w:spacing w:after="150"/>
      </w:pPr>
      <w:r>
        <w:rPr/>
        <w:t xml:space="preserve">图表：2024-2029年中国游乐园行业投资收益预测 </w:t>
      </w:r>
    </w:p>
    <w:p>
      <w:pPr>
        <w:spacing w:after="150"/>
      </w:pPr>
      <w:r>
        <w:rPr/>
        <w:t xml:space="preserve">图表：主题公园分类 </w:t>
      </w:r>
    </w:p>
    <w:p>
      <w:pPr>
        <w:spacing w:after="150"/>
      </w:pPr>
      <w:r>
        <w:rPr/>
        <w:t xml:space="preserve">图表：2024-2029年全国游乐园市场规模及增长趋势 </w:t>
      </w:r>
    </w:p>
    <w:p>
      <w:pPr>
        <w:spacing w:after="150"/>
      </w:pPr>
      <w:r>
        <w:rPr/>
        <w:t xml:space="preserve">图表：2024-2029年全国投资规模及增长趋势 </w:t>
      </w:r>
    </w:p>
    <w:p>
      <w:pPr>
        <w:spacing w:after="150"/>
      </w:pPr>
      <w:r>
        <w:rPr/>
        <w:t xml:space="preserve">图表：2024-2029年游乐场市场盈利预测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游乐园产业市场深度调研及发展趋势与投资前景研究报告(2024-2029版)</dc:title>
  <dc:description>游乐园产业市场深度调研及发展趋势与投资前景研究报告(2024-2029版)</dc:description>
  <dc:subject>游乐园产业市场深度调研及发展趋势与投资前景研究报告(2024-2029版)</dc:subject>
  <cp:keywords>研究报告</cp:keywords>
  <cp:category>研究报告</cp:category>
  <cp:lastModifiedBy>北京中道泰和信息咨询有限公司</cp:lastModifiedBy>
  <dcterms:created xsi:type="dcterms:W3CDTF">2024-01-29T04:02:30+08:00</dcterms:created>
  <dcterms:modified xsi:type="dcterms:W3CDTF">2024-01-29T04:02:30+08:00</dcterms:modified>
</cp:coreProperties>
</file>

<file path=docProps/custom.xml><?xml version="1.0" encoding="utf-8"?>
<Properties xmlns="http://schemas.openxmlformats.org/officeDocument/2006/custom-properties" xmlns:vt="http://schemas.openxmlformats.org/officeDocument/2006/docPropsVTypes"/>
</file>