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在中国节能减排政策大力支持下，节能服务市场整体发展比较良好，经过近20年的发展，合同能源管理在中国已经发展成为新兴的节能服务产业，2019年在交错复杂的环境下，整个节能服务产业总产值以9.38%的增长，突破了5千亿大关，达到5222.37亿元。节能服务产业总产值从2010年836亿元增长到2019年的5222亿元，累计增长近5倍。2020年节能服务产业的总产值达到5916.53亿元，增长率为13.3%，受新冠肺炎疫情影响增幅较上一年逆势回升。节能服务行业以各种专业性的节能服务公司为主体，以能源消费者为客户，帮助客户解决节能运营改造的技术和执行问题，是现代服务业的重要组成部分。</w:t>
      </w:r>
    </w:p>
    <w:p>
      <w:pPr>
        <w:spacing w:after="150"/>
      </w:pPr>
      <w:r>
        <w:rPr/>
        <w:t xml:space="preserve">中国能源消费存量和增量规模巨大，在孕育新技术、催生新业态、创造新供给等方面具有很大潜力。大力推进能源领域创新驱动，一方面培育了新产业，以中国节能服务产业发展为例，产业规模达到世界第一，截至2020年，我国从事节能服务的企业达到7046家，比2019增加472家;从业人员76.7万人，同比增长0.79%，已成为战略性新兴产业的重要组成部分;另一方面也促进传统产业提升质量和效益，为传统产业转型升级和推进绿色制造带来新机遇。</w:t>
      </w:r>
    </w:p>
    <w:p>
      <w:pPr>
        <w:spacing w:after="150"/>
      </w:pPr>
      <w:r>
        <w:rPr/>
        <w:t xml:space="preserve">市场规模</w:t>
      </w:r>
    </w:p>
    <w:p>
      <w:pPr>
        <w:spacing w:after="150"/>
      </w:pPr>
      <w:r>
        <w:rPr/>
        <w:t xml:space="preserve">2020年我国能源消费比2019年只增长2.2%，增速比2019年下降1.1个百分点，总量为497714万吨左右标准煤。2012年以来我国能耗水平明显降低。2012~2020年全国能源消费总量分别增长3.9%、3.7%、2.2%、0.9%、1.4%、2.9%、3.3%、3.3%、2.2%，年平均增速控制在3%以内。与同期GDP增速相比，2012~2020年单位国内生产总值能耗分别降低3.6%、3.8%、4.8%、5.6%、5.0%、3.7%、3.1%、2.6%、0.1%。9年间单位GDP能耗共降低超过28%，“十三五”期间累计下降近14%。这说明，我国以显著降低的能源消耗支持了经济增长，既节约了大量宝贵的能源，也相当于减少了大量的污染物排放和二氧化碳排放，有力证明我国经济持续转向并进入高质量发展。</w:t>
      </w:r>
    </w:p>
    <w:p>
      <w:pPr>
        <w:spacing w:after="150"/>
      </w:pPr>
      <w:r>
        <w:rPr/>
        <w:t xml:space="preserve">“十三五”期间，全国节能服务公司累计新增1620家，行业从业人员数量新增15.9万人，合同能源管理项目投资新增5700多亿元，新增年节能能力近2亿吨标准煤。五年间，节能服务产业成为构建经济高质量发展与生态环境保护协同的重要抓手，为我国补短板、扩内需、稳就业、促减排起到了重要的推动作用。“十三五”期间，节能服务产业总产值相比于“十二五”基本实现倍增，中国节能服务产业产值已经占到全球ESCO市场的半数以上。以“综合能效+可再生能源+互联网”为代表的综合能源服务新动能初现锋芒，建筑和公共机构节能市场快速增长。</w:t>
      </w:r>
    </w:p>
    <w:p>
      <w:pPr>
        <w:spacing w:after="150"/>
      </w:pPr>
      <w:r>
        <w:rPr/>
        <w:t xml:space="preserve">“十四五”预测</w:t>
      </w:r>
    </w:p>
    <w:p>
      <w:pPr>
        <w:spacing w:after="150"/>
      </w:pPr>
      <w:r>
        <w:rPr/>
        <w:t xml:space="preserve">单位GDP能耗前四年持续下降，2020年因疫情下降甚微。自2015年大幅下降5.7%后，单位GDP能耗降速有所放缓，“十三五”前四年累计下降13.2%。“十四五”期间，“清洁、低碳、安全、高效”的能源发展与转型主题将更加鲜明，能源系统转型在各级政府和各部门工作中的权重将显著增大。若世界较早摆脱疫情困境，我国外贸恢复进程有望加速，国内国际双循环同向发力双轮驱动;若疫情持续时间较长、国际局势无明显改善，我国经济以国内大循环为主体的特征将更加凸显。预计“十四五”期间年均经济增速在5.6~6.0%范围，能源消费弹性大约降至0.35水平，能源消费年均增长2%左右，年均增量约1亿吨标煤，能源消费总量可控制在55亿吨标煤，单位GDP能耗有望再降16%。</w:t>
      </w:r>
    </w:p>
    <w:p>
      <w:pPr>
        <w:spacing w:after="150"/>
      </w:pPr>
      <w:r>
        <w:rPr/>
        <w:t xml:space="preserve">前景分析</w:t>
      </w:r>
    </w:p>
    <w:p>
      <w:pPr>
        <w:spacing w:after="150"/>
      </w:pPr>
      <w:r>
        <w:rPr/>
        <w:t xml:space="preserve">2050年之前，节能和提高能效被视为全球能源系统二氧化碳减排的最主要途径。“2060年碳中和”新目标为节能服务产业发展注入强心针。节能服务产业作为实现碳达峰、碳中和目标任务的重要和主要力量，必将迎来新一轮的发展热潮。据测算，“十四五”期间，全社会节能投资需求超过2万亿。预计到“十四五”末，节能服务产业总产值超过1万亿元。</w:t>
      </w:r>
    </w:p>
    <w:p>
      <w:pPr>
        <w:spacing w:after="150"/>
      </w:pPr>
      <w:r>
        <w:rPr/>
        <w:t xml:space="preserve">区域格局</w:t>
      </w:r>
    </w:p>
    <w:p>
      <w:pPr>
        <w:spacing w:after="150"/>
      </w:pPr>
      <w:r>
        <w:rPr/>
        <w:t xml:space="preserve">据EMCA的数据显示，中国东部、中部、西部地区节能服务行业总产值贡献率分别为59.2%、26.7%、14.1%，区域发展依旧不均衡，差距明显。根据节能服务业务开展的区域来看，节能服务公司业务分布表现很集中。“东多西少”的特点十分显著，北京、广东和山东的节能服务企业数量最多;而西藏、宁夏、青海、甘肃等省则相对较少。其中华东地区占比最大约为25%;其次为华南地区，占比为22%;华北地区，占比为19%。</w:t>
      </w:r>
    </w:p>
    <w:p>
      <w:pPr>
        <w:spacing w:after="150"/>
      </w:pPr>
      <w:r>
        <w:rPr/>
        <w:t xml:space="preserve">面临挑战</w:t>
      </w:r>
    </w:p>
    <w:p>
      <w:pPr>
        <w:spacing w:after="150"/>
      </w:pPr>
      <w:r>
        <w:rPr/>
        <w:t xml:space="preserve">节能服务行业面临外部挑战与自身问题。一是外部环境带来的挑战：1、宏观环境对风险控制能力提出更高要求，环保刚性政策倒逼一部分企业加强环保升级，部分企业关停并转型或经营困难，造成投资或回款风险;随着能源价格的走低，部分用能企业节能意愿下降，已实施的合同能源管理项目实际节能效益减少，与业主之间效益分享争议风险加大;由于原材料和人工成本上升，融资成本高等因素叠加，节能服务公司经营成本大幅提高。2、融资难融资贵仍是困扰产业发展的首要因素，52%的节能服务公司未获得外部融资，平均融资成本接近10%，90%以上的节能服务公司存在不同程度的融资难融资贵问题;去杠杆背景下，股市下跌、金融去杠杆、挤泡沫，民营实体经济融资困难，节能环保类上市公司受到较大冲击。二是自身能力面临的问题：1、复合型人才极度短缺;2、技术研发投入不足;3、综合服务能力待完善;4、中长期规划不明确。</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中国能源学会、中道泰和产业研究院、全国及海外多种相关报刊杂志以及专业研究机构公布和提供的大量资料，对中国节能服务及各子行业的发展状况、上下游行业发展状况、市场供需形势与技术等进行了分析，并重点分析了中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1、合同能源管理基本类型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一、产业链结构分析</w:t>
      </w:r>
    </w:p>
    <w:p>
      <w:pPr>
        <w:spacing w:after="150"/>
      </w:pPr>
      <w:r>
        <w:rPr/>
        <w:t xml:space="preserve">二、细分领域产业链结构</w:t>
      </w:r>
    </w:p>
    <w:p>
      <w:pPr>
        <w:spacing w:after="150"/>
      </w:pPr>
      <w:r>
        <w:rPr/>
        <w:t xml:space="preserve">三、行业产业链上游相关行业分析</w:t>
      </w:r>
    </w:p>
    <w:p>
      <w:pPr>
        <w:spacing w:after="150"/>
      </w:pPr>
      <w:r>
        <w:rPr/>
        <w:t xml:space="preserve">四、行业产业链下游相关行业分析</w:t>
      </w:r>
    </w:p>
    <w:p>
      <w:pPr>
        <w:spacing w:after="150"/>
      </w:pPr>
      <w:r>
        <w:rPr>
          <w:b w:val="1"/>
          <w:bCs w:val="1"/>
        </w:rPr>
        <w:t xml:space="preserve">第二章 节能服务行业市场环境及影响分析（pest）</w:t>
      </w:r>
    </w:p>
    <w:p>
      <w:pPr>
        <w:spacing w:after="150"/>
      </w:pPr>
      <w:r>
        <w:rPr/>
        <w:t xml:space="preserve">第一节 节能服务行业政策环境分析(p)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3、《关于印发促进工业经济平稳增长的若干政策的通知》解读</w:t>
      </w:r>
    </w:p>
    <w:p>
      <w:pPr>
        <w:spacing w:after="150"/>
      </w:pPr>
      <w:r>
        <w:rPr/>
        <w:t xml:space="preserve">4、《“十四五”全国清洁生产推行方案》</w:t>
      </w:r>
    </w:p>
    <w:p>
      <w:pPr>
        <w:spacing w:after="150"/>
      </w:pPr>
      <w:r>
        <w:rPr/>
        <w:t xml:space="preserve">5、国务院印发《“十四五”节能减排综合工作方案》</w:t>
      </w:r>
    </w:p>
    <w:p>
      <w:pPr>
        <w:spacing w:after="150"/>
      </w:pPr>
      <w:r>
        <w:rPr/>
        <w:t xml:space="preserve">6、“十四五”以来我国合同能源管理政策动态</w:t>
      </w:r>
    </w:p>
    <w:p>
      <w:pPr>
        <w:spacing w:after="150"/>
      </w:pPr>
      <w:r>
        <w:rPr/>
        <w:t xml:space="preserve">7、可再生能源开发利用目标引导制度指导意见</w:t>
      </w:r>
    </w:p>
    <w:p>
      <w:pPr>
        <w:spacing w:after="150"/>
      </w:pPr>
      <w:r>
        <w:rPr/>
        <w:t xml:space="preserve">8、解读关于推进“互联网+”智慧能源发展的指导意见</w:t>
      </w:r>
    </w:p>
    <w:p>
      <w:pPr>
        <w:spacing w:after="150"/>
      </w:pPr>
      <w:r>
        <w:rPr/>
        <w:t xml:space="preserve">三、节能服务行业标准</w:t>
      </w:r>
    </w:p>
    <w:p>
      <w:pPr>
        <w:spacing w:after="150"/>
      </w:pPr>
      <w:r>
        <w:rPr/>
        <w:t xml:space="preserve">四、节能领域相关规划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一、节能服务技术分析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一、全球节能服务行业发展概况</w:t>
      </w:r>
    </w:p>
    <w:p>
      <w:pPr>
        <w:spacing w:after="150"/>
      </w:pPr>
      <w:r>
        <w:rPr/>
        <w:t xml:space="preserve">二、全球节能服务行业发展特点</w:t>
      </w:r>
    </w:p>
    <w:p>
      <w:pPr>
        <w:spacing w:after="150"/>
      </w:pPr>
      <w:r>
        <w:rPr/>
        <w:t xml:space="preserve">三、全球节能服务行业市场结构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3、日本节能服务领先市场竞争</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3、德国节能服务行业市场竞争</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二、2019-2023年中国节能服务行业发展分析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三、2019-2023年中国节能服务企业发展分析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第三节 中国节能服务市场供需分析</w:t>
      </w:r>
    </w:p>
    <w:p>
      <w:pPr>
        <w:spacing w:after="150"/>
      </w:pPr>
      <w:r>
        <w:rPr/>
        <w:t xml:space="preserve">一、2019-2023年中国节能服务行业供给情况</w:t>
      </w:r>
    </w:p>
    <w:p>
      <w:pPr>
        <w:spacing w:after="150"/>
      </w:pPr>
      <w:r>
        <w:rPr/>
        <w:t xml:space="preserve">1、中国节能服务行业供给分析</w:t>
      </w:r>
    </w:p>
    <w:p>
      <w:pPr>
        <w:spacing w:after="150"/>
      </w:pPr>
      <w:r>
        <w:rPr/>
        <w:t xml:space="preserve">2、中国节能服务行业营业收入分析</w:t>
      </w:r>
    </w:p>
    <w:p>
      <w:pPr>
        <w:spacing w:after="150"/>
      </w:pPr>
      <w:r>
        <w:rPr/>
        <w:t xml:space="preserve">3、重点企业占有份额</w:t>
      </w:r>
    </w:p>
    <w:p>
      <w:pPr>
        <w:spacing w:after="150"/>
      </w:pPr>
      <w:r>
        <w:rPr/>
        <w:t xml:space="preserve">二、2019-2023年中国节能服务行业需求情况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三、2019-2023年中国节能服务行业供需平衡分析</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二、合同能源管理投资项目金额</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一、工业节能减排相关政策</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1、行业优势</w:t>
      </w:r>
    </w:p>
    <w:p>
      <w:pPr>
        <w:spacing w:after="150"/>
      </w:pPr>
      <w:r>
        <w:rPr/>
        <w:t xml:space="preserve">2、行业劣势</w:t>
      </w:r>
    </w:p>
    <w:p>
      <w:pPr>
        <w:spacing w:after="150"/>
      </w:pPr>
      <w:r>
        <w:rPr/>
        <w:t xml:space="preserve">3、行业机遇</w:t>
      </w:r>
    </w:p>
    <w:p>
      <w:pPr>
        <w:spacing w:after="150"/>
      </w:pPr>
      <w:r>
        <w:rPr/>
        <w:t xml:space="preserve">4、行业威胁</w:t>
      </w:r>
    </w:p>
    <w:p>
      <w:pPr>
        <w:spacing w:after="150"/>
      </w:pPr>
      <w:r>
        <w:rPr/>
        <w:t xml:space="preserve">第二节 中国节能服务行业竞争格局综述</w:t>
      </w:r>
    </w:p>
    <w:p>
      <w:pPr>
        <w:spacing w:after="150"/>
      </w:pPr>
      <w:r>
        <w:rPr/>
        <w:t xml:space="preserve">一、2019-2023年国内外节能服务竞争分析</w:t>
      </w:r>
    </w:p>
    <w:p>
      <w:pPr>
        <w:spacing w:after="150"/>
      </w:pPr>
      <w:r>
        <w:rPr/>
        <w:t xml:space="preserve">二、2019-2023年中国节能服务市场竞争分析</w:t>
      </w:r>
    </w:p>
    <w:p>
      <w:pPr>
        <w:spacing w:after="150"/>
      </w:pPr>
      <w:r>
        <w:rPr/>
        <w:t xml:space="preserve">三、2019-2023年国内主要节能服务企业动向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第一节 中节能科技投资有限公司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国网综合能源服务集团有限公司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辽宁能发伟业能源科技有限公司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广州智光节能有限公司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神雾科技集团股份有限公司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天壕环境股份有限公司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远大能源利用管理有限公司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上海泰豪智能节能技术有限公司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深圳达实智能股份有限公司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双良节能系统股份有限公司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融世华融资租赁有限公司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北京华泰润达节能科技有限公司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石嘴山市动力源节能服务有限公司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北京思能达节能电气股份有限公司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上海优华系统集成技术股份有限公司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第十六节 上海宝钢节能环保技术有限公司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第十七节 山东海利丰清洁能源股份有限公司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第十八节 江苏煌明能源科技有限公司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第十九节 四川点石能源股份有限公司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第二十节 云南云迈新能源开发有限公司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第二十一节 苏州吉能数字科技有限公司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第二十二节 广东清华中邦热能科技有限公司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第二十三节 东方日立(成都)电控设备有限公司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第二十四节 广东汇嵘绿色能源股份有限公司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第二十五节 湖南山水节能科技股份有限公司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第二十六节 深圳嘉力达节能科技有限公司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第二十七节 湖南金百大能效管理科技有限公司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第二十八节 河北煜源环保科技股份有限公司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第二十九节 广西天涌节能科技股份有限公司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第三十节 浙江科维节能技术股份有限公司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2024-2029年节能服务行业前景趋势预测</w:t>
      </w:r>
    </w:p>
    <w:p>
      <w:pPr>
        <w:spacing w:after="150"/>
      </w:pPr>
      <w:r>
        <w:rPr/>
        <w:t xml:space="preserve">第一节 2024-2029年节能服务市场发展前景</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二、2024-2029年节能服务行业发展规模预测</w:t>
      </w:r>
    </w:p>
    <w:p>
      <w:pPr>
        <w:spacing w:after="150"/>
      </w:pPr>
      <w:r>
        <w:rPr/>
        <w:t xml:space="preserve">1、企业市场规模预测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三、2024-2029年细分市场发展趋势预测</w:t>
      </w:r>
    </w:p>
    <w:p>
      <w:pPr>
        <w:spacing w:after="150"/>
      </w:pPr>
      <w:r>
        <w:rPr/>
        <w:t xml:space="preserve">第三节 2024-2029年中国节能服务行业供需预测</w:t>
      </w:r>
    </w:p>
    <w:p>
      <w:pPr>
        <w:spacing w:after="150"/>
      </w:pPr>
      <w:r>
        <w:rPr/>
        <w:t xml:space="preserve">一、2024-2029年中国单位gdp能源消耗预测</w:t>
      </w:r>
    </w:p>
    <w:p>
      <w:pPr>
        <w:spacing w:after="150"/>
      </w:pPr>
      <w:r>
        <w:rPr/>
        <w:t xml:space="preserve">二、2024-2029年中国节能服务行业产值预测</w:t>
      </w:r>
    </w:p>
    <w:p>
      <w:pPr>
        <w:spacing w:after="150"/>
      </w:pPr>
      <w:r>
        <w:rPr/>
        <w:t xml:space="preserve">三、2024-2029年中国节能服务行业需求预测</w:t>
      </w:r>
    </w:p>
    <w:p>
      <w:pPr>
        <w:spacing w:after="150"/>
      </w:pPr>
      <w:r>
        <w:rPr/>
        <w:t xml:space="preserve">四、2024-2029年合同能源管理项目投资规模预测</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三、行业管理体系不完善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w:t>
      </w:r>
    </w:p>
    <w:p>
      <w:pPr>
        <w:spacing w:after="150"/>
      </w:pPr>
      <w:r>
        <w:rPr/>
        <w:t xml:space="preserve">第二节 节能服务子行业研究结论</w:t>
      </w:r>
    </w:p>
    <w:p>
      <w:pPr>
        <w:spacing w:after="150"/>
      </w:pPr>
      <w:r>
        <w:rPr/>
        <w:t xml:space="preserve">第三节 中道泰和节能服务行业研究建议</w:t>
      </w:r>
    </w:p>
    <w:p>
      <w:pPr>
        <w:spacing w:after="150"/>
      </w:pPr>
      <w:r>
        <w:rPr>
          <w:b w:val="1"/>
          <w:bCs w:val="1"/>
        </w:rPr>
        <w:t xml:space="preserve">图表目录</w:t>
      </w:r>
    </w:p>
    <w:p>
      <w:pPr>
        <w:spacing w:after="150"/>
      </w:pPr>
      <w:r>
        <w:rPr/>
        <w:t xml:space="preserve">图表：中国节能服务市场领域分布</w:t>
      </w:r>
    </w:p>
    <w:p>
      <w:pPr>
        <w:spacing w:after="150"/>
      </w:pPr>
      <w:r>
        <w:rPr/>
        <w:t xml:space="preserve">图表：2019-2023年中国节能服务企业数量变化情况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图表：中国节能服务行业从业人员变化情况</w:t>
      </w:r>
    </w:p>
    <w:p>
      <w:pPr>
        <w:spacing w:after="150"/>
      </w:pPr>
      <w:r>
        <w:rPr/>
        <w:t xml:space="preserve">图表：2019-2023年中国节能服务行业产值变化情况</w:t>
      </w:r>
    </w:p>
    <w:p>
      <w:pPr>
        <w:spacing w:after="150"/>
      </w:pPr>
      <w:r>
        <w:rPr/>
        <w:t xml:space="preserve">图表：中国节能服务行业emc投资规模变化情况</w:t>
      </w:r>
    </w:p>
    <w:p>
      <w:pPr>
        <w:spacing w:after="150"/>
      </w:pPr>
      <w:r>
        <w:rPr/>
        <w:t xml:space="preserve">图表：中国合同能源管理项目节能量变化情况</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图表：2019-2023年中国节能服务产值地域分布情况</w:t>
      </w:r>
    </w:p>
    <w:p>
      <w:pPr>
        <w:spacing w:after="150"/>
      </w:pPr>
      <w:r>
        <w:rPr/>
        <w:t xml:space="preserve">图表：节能服务行业竞争与节能服务公司的战略反应</w:t>
      </w:r>
    </w:p>
    <w:p>
      <w:pPr>
        <w:spacing w:after="150"/>
      </w:pPr>
      <w:r>
        <w:rPr/>
        <w:t xml:space="preserve">图表：2019-2023年中国单位gdp能耗情况</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图表：中国建筑节能服务行业相关政策分析</w:t>
      </w:r>
    </w:p>
    <w:p>
      <w:pPr>
        <w:spacing w:after="150"/>
      </w:pPr>
      <w:r>
        <w:rPr/>
        <w:t xml:space="preserve">图表：2019-2023年中国建筑能耗在总能耗中的比例</w:t>
      </w:r>
    </w:p>
    <w:p>
      <w:pPr>
        <w:spacing w:after="150"/>
      </w:pPr>
      <w:r>
        <w:rPr/>
        <w:t xml:space="preserve">图表：2019-2023年中国建筑节能产值规模</w:t>
      </w:r>
    </w:p>
    <w:p>
      <w:pPr>
        <w:spacing w:after="150"/>
      </w:pPr>
      <w:r>
        <w:rPr/>
        <w:t xml:space="preserve">图表：中国建筑节能合同能源投资额及同比增速</w:t>
      </w:r>
    </w:p>
    <w:p>
      <w:pPr>
        <w:spacing w:after="150"/>
      </w:pPr>
      <w:r>
        <w:rPr/>
        <w:t xml:space="preserve">图表：建筑节能服务企业各类型优劣势</w:t>
      </w:r>
    </w:p>
    <w:p>
      <w:pPr>
        <w:spacing w:after="150"/>
      </w:pPr>
      <w:r>
        <w:rPr/>
        <w:t xml:space="preserve">图表：中国建筑智能化系统市场规模及同比增速</w:t>
      </w:r>
    </w:p>
    <w:p>
      <w:pPr>
        <w:spacing w:after="150"/>
      </w:pPr>
      <w:r>
        <w:rPr/>
        <w:t xml:space="preserve">图表：中国新建建筑智能化系统市场规模及同比增速</w:t>
      </w:r>
    </w:p>
    <w:p>
      <w:pPr>
        <w:spacing w:after="150"/>
      </w:pPr>
      <w:r>
        <w:rPr/>
        <w:t xml:space="preserve">图表：中国新建建筑智能化系统市场规模占比变化</w:t>
      </w:r>
    </w:p>
    <w:p>
      <w:pPr>
        <w:spacing w:after="150"/>
      </w:pPr>
      <w:r>
        <w:rPr/>
        <w:t xml:space="preserve">图表：建筑机电设备节能服务市场规模及增长趋势</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图表：2019-2023年中国水泥产量变化情况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spacing w:after="150"/>
      </w:pPr>
      <w:r>
        <w:rPr/>
        <w:t xml:space="preserve">图表：2024-2029年节能服务业合同能源管理项目投资规模预测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中国节能服务行业市场深度调研及发展战略与投资前景研究报告(2024-2029版)</dc:title>
  <dc:description>中国节能服务行业市场深度调研及发展战略与投资前景研究报告(2024-2029版)</dc:description>
  <dc:subject>中国节能服务行业市场深度调研及发展战略与投资前景研究报告(2024-2029版)</dc:subject>
  <cp:keywords>研究报告</cp:keywords>
  <cp:category>研究报告</cp:category>
  <cp:lastModifiedBy>北京中道泰和信息咨询有限公司</cp:lastModifiedBy>
  <dcterms:created xsi:type="dcterms:W3CDTF">2024-01-29T04:05:28+08:00</dcterms:created>
  <dcterms:modified xsi:type="dcterms:W3CDTF">2024-01-29T04:05:28+08:00</dcterms:modified>
</cp:coreProperties>
</file>

<file path=docProps/custom.xml><?xml version="1.0" encoding="utf-8"?>
<Properties xmlns="http://schemas.openxmlformats.org/officeDocument/2006/custom-properties" xmlns:vt="http://schemas.openxmlformats.org/officeDocument/2006/docPropsVTypes"/>
</file>